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E383D0" w14:textId="77777777" w:rsidR="00DB7FB3" w:rsidRDefault="00DB7FB3" w:rsidP="000D5865">
      <w:pPr>
        <w:pStyle w:val="BodyText"/>
        <w:jc w:val="center"/>
        <w:rPr>
          <w:highlight w:val="yellow"/>
        </w:rPr>
      </w:pPr>
      <w:bookmarkStart w:id="0" w:name="_Toc33438514"/>
      <w:bookmarkStart w:id="1" w:name="_Toc33438845"/>
      <w:bookmarkStart w:id="2" w:name="_Toc367791208"/>
      <w:r>
        <w:rPr>
          <w:noProof/>
        </w:rPr>
        <w:drawing>
          <wp:inline distT="0" distB="0" distL="0" distR="0" wp14:anchorId="0C49AC32" wp14:editId="38570DA4">
            <wp:extent cx="4165200" cy="1839600"/>
            <wp:effectExtent l="0" t="0" r="6985" b="8255"/>
            <wp:docPr id="576327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13">
                      <a:extLst>
                        <a:ext uri="{28A0092B-C50C-407E-A947-70E740481C1C}">
                          <a14:useLocalDpi xmlns:a14="http://schemas.microsoft.com/office/drawing/2010/main" val="0"/>
                        </a:ext>
                      </a:extLst>
                    </a:blip>
                    <a:stretch>
                      <a:fillRect/>
                    </a:stretch>
                  </pic:blipFill>
                  <pic:spPr>
                    <a:xfrm>
                      <a:off x="0" y="0"/>
                      <a:ext cx="4165200" cy="1839600"/>
                    </a:xfrm>
                    <a:prstGeom prst="rect">
                      <a:avLst/>
                    </a:prstGeom>
                  </pic:spPr>
                </pic:pic>
              </a:graphicData>
            </a:graphic>
          </wp:inline>
        </w:drawing>
      </w:r>
    </w:p>
    <w:p w14:paraId="01670E4F" w14:textId="6526EEB9" w:rsidR="00583D53" w:rsidRPr="00B82278" w:rsidRDefault="001A3799" w:rsidP="00CD2AEF">
      <w:pPr>
        <w:pStyle w:val="CoverTitle"/>
        <w:spacing w:before="480"/>
      </w:pPr>
      <w:bookmarkStart w:id="3" w:name="_Toc33978894"/>
      <w:bookmarkStart w:id="4" w:name="_Toc33979065"/>
      <w:bookmarkStart w:id="5" w:name="_Toc33979240"/>
      <w:bookmarkStart w:id="6" w:name="_Toc33979508"/>
      <w:bookmarkStart w:id="7" w:name="_Toc34213493"/>
      <w:r w:rsidRPr="004B1E8A">
        <w:rPr>
          <w:noProof/>
          <w:highlight w:val="yellow"/>
          <w:lang w:val="en-US" w:eastAsia="en-US"/>
        </w:rPr>
        <w:drawing>
          <wp:anchor distT="0" distB="0" distL="114300" distR="114300" simplePos="0" relativeHeight="251652608" behindDoc="0" locked="1" layoutInCell="1" allowOverlap="1" wp14:anchorId="6A97AECB" wp14:editId="55DA8905">
            <wp:simplePos x="0" y="0"/>
            <wp:positionH relativeFrom="page">
              <wp:posOffset>-41910</wp:posOffset>
            </wp:positionH>
            <wp:positionV relativeFrom="page">
              <wp:posOffset>-1029335</wp:posOffset>
            </wp:positionV>
            <wp:extent cx="7595870" cy="2220595"/>
            <wp:effectExtent l="0" t="0" r="5080" b="825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ckground image"/>
                    <pic:cNvPicPr>
                      <a:picLocks noChangeAspect="1" noChangeArrowheads="1"/>
                    </pic:cNvPicPr>
                  </pic:nvPicPr>
                  <pic:blipFill rotWithShape="1">
                    <a:blip r:embed="rId14" cstate="hqprint">
                      <a:extLst>
                        <a:ext uri="{28A0092B-C50C-407E-A947-70E740481C1C}">
                          <a14:useLocalDpi xmlns:a14="http://schemas.microsoft.com/office/drawing/2010/main"/>
                        </a:ext>
                      </a:extLst>
                    </a:blip>
                    <a:srcRect/>
                    <a:stretch/>
                  </pic:blipFill>
                  <pic:spPr bwMode="auto">
                    <a:xfrm>
                      <a:off x="0" y="0"/>
                      <a:ext cx="7595870" cy="2220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1E8A">
        <w:rPr>
          <w:noProof/>
          <w:highlight w:val="yellow"/>
          <w:lang w:val="en-US" w:eastAsia="en-US"/>
        </w:rPr>
        <w:drawing>
          <wp:anchor distT="0" distB="0" distL="114300" distR="114300" simplePos="0" relativeHeight="251651584" behindDoc="0" locked="1" layoutInCell="1" allowOverlap="1" wp14:anchorId="5573B3F7" wp14:editId="3BC77B81">
            <wp:simplePos x="0" y="0"/>
            <wp:positionH relativeFrom="page">
              <wp:posOffset>-41910</wp:posOffset>
            </wp:positionH>
            <wp:positionV relativeFrom="page">
              <wp:posOffset>-1029335</wp:posOffset>
            </wp:positionV>
            <wp:extent cx="7595870" cy="2220595"/>
            <wp:effectExtent l="0" t="0" r="5080" b="825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ckground image"/>
                    <pic:cNvPicPr>
                      <a:picLocks noChangeAspect="1" noChangeArrowheads="1"/>
                    </pic:cNvPicPr>
                  </pic:nvPicPr>
                  <pic:blipFill rotWithShape="1">
                    <a:blip r:embed="rId14" cstate="hqprint">
                      <a:extLst>
                        <a:ext uri="{28A0092B-C50C-407E-A947-70E740481C1C}">
                          <a14:useLocalDpi xmlns:a14="http://schemas.microsoft.com/office/drawing/2010/main"/>
                        </a:ext>
                      </a:extLst>
                    </a:blip>
                    <a:srcRect/>
                    <a:stretch/>
                  </pic:blipFill>
                  <pic:spPr bwMode="auto">
                    <a:xfrm>
                      <a:off x="0" y="0"/>
                      <a:ext cx="7595870" cy="2220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598F">
        <w:t xml:space="preserve">Geological and environmental </w:t>
      </w:r>
      <w:r w:rsidR="00B96ECB">
        <w:t xml:space="preserve">baseline assessment </w:t>
      </w:r>
      <w:r w:rsidR="00553935">
        <w:t xml:space="preserve">for the Cooper </w:t>
      </w:r>
      <w:r w:rsidR="00B60152">
        <w:t xml:space="preserve">GBA </w:t>
      </w:r>
      <w:r w:rsidR="00B60152" w:rsidRPr="005C5443">
        <w:t>region</w:t>
      </w:r>
      <w:bookmarkEnd w:id="0"/>
      <w:bookmarkEnd w:id="1"/>
      <w:bookmarkEnd w:id="3"/>
      <w:bookmarkEnd w:id="4"/>
      <w:bookmarkEnd w:id="5"/>
      <w:bookmarkEnd w:id="6"/>
      <w:bookmarkEnd w:id="7"/>
    </w:p>
    <w:p w14:paraId="699CA425" w14:textId="41F86789" w:rsidR="00583D53" w:rsidRPr="00365184" w:rsidRDefault="6FAB5192" w:rsidP="00CD2AEF">
      <w:pPr>
        <w:pStyle w:val="CoverSubtitle"/>
      </w:pPr>
      <w:r>
        <w:t>Geological and Bioregional Assessment: Stage 2</w:t>
      </w:r>
      <w:bookmarkEnd w:id="2"/>
      <w:r w:rsidR="00233029">
        <w:t xml:space="preserve"> summary</w:t>
      </w:r>
    </w:p>
    <w:p w14:paraId="44E5C5B4" w14:textId="32CEF4AB" w:rsidR="001A3799" w:rsidRPr="001A3799" w:rsidRDefault="6FAB5192" w:rsidP="00CD2AEF">
      <w:pPr>
        <w:pStyle w:val="BodyText"/>
      </w:pPr>
      <w:r>
        <w:t>20</w:t>
      </w:r>
      <w:r w:rsidR="005F18C7">
        <w:t>20</w:t>
      </w:r>
    </w:p>
    <w:p w14:paraId="2DBF0604" w14:textId="4DF5DF98" w:rsidR="00583D53" w:rsidRPr="00BF4322" w:rsidRDefault="00443CBD" w:rsidP="00CD2AEF">
      <w:pPr>
        <w:pStyle w:val="CoverImage"/>
        <w:rPr>
          <w:b/>
        </w:rPr>
      </w:pPr>
      <w:r w:rsidRPr="00BF4322">
        <w:rPr>
          <w:b/>
          <w:noProof/>
          <w:lang w:val="en-US" w:eastAsia="en-US"/>
        </w:rPr>
        <w:drawing>
          <wp:inline distT="0" distB="0" distL="0" distR="0" wp14:anchorId="2ACEA5C7" wp14:editId="6ED9D2E9">
            <wp:extent cx="6120000" cy="4050000"/>
            <wp:effectExtent l="0" t="0" r="1905" b="1905"/>
            <wp:docPr id="53" name="Picture 1" descr="IMG_6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IMG_6656"/>
                    <pic:cNvPicPr>
                      <a:picLocks/>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6120000" cy="4050000"/>
                    </a:xfrm>
                    <a:prstGeom prst="rect">
                      <a:avLst/>
                    </a:prstGeom>
                    <a:noFill/>
                    <a:ln>
                      <a:noFill/>
                    </a:ln>
                  </pic:spPr>
                </pic:pic>
              </a:graphicData>
            </a:graphic>
          </wp:inline>
        </w:drawing>
      </w:r>
      <w:r w:rsidR="00EE62F5" w:rsidRPr="00BF4322">
        <w:rPr>
          <w:b/>
          <w:noProof/>
          <w:lang w:val="en-US" w:eastAsia="en-US"/>
        </w:rPr>
        <w:drawing>
          <wp:anchor distT="0" distB="0" distL="114300" distR="114300" simplePos="0" relativeHeight="251653632" behindDoc="0" locked="1" layoutInCell="1" allowOverlap="1" wp14:anchorId="20C453DA" wp14:editId="357D26B0">
            <wp:simplePos x="0" y="0"/>
            <wp:positionH relativeFrom="column">
              <wp:posOffset>-4445</wp:posOffset>
            </wp:positionH>
            <wp:positionV relativeFrom="page">
              <wp:posOffset>5126355</wp:posOffset>
            </wp:positionV>
            <wp:extent cx="6119495" cy="574040"/>
            <wp:effectExtent l="0" t="0" r="0" b="0"/>
            <wp:wrapNone/>
            <wp:docPr id="12" name="Picture 12"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ckground image"/>
                    <pic:cNvPicPr>
                      <a:picLocks noChangeAspect="1" noChangeArrowheads="1"/>
                    </pic:cNvPicPr>
                  </pic:nvPicPr>
                  <pic:blipFill>
                    <a:blip r:embed="rId16" cstate="print">
                      <a:extLst>
                        <a:ext uri="{28A0092B-C50C-407E-A947-70E740481C1C}">
                          <a14:useLocalDpi xmlns:a14="http://schemas.microsoft.com/office/drawing/2010/main"/>
                        </a:ext>
                      </a:extLst>
                    </a:blip>
                    <a:srcRect t="7793"/>
                    <a:stretch>
                      <a:fillRect/>
                    </a:stretch>
                  </pic:blipFill>
                  <pic:spPr bwMode="auto">
                    <a:xfrm>
                      <a:off x="0" y="0"/>
                      <a:ext cx="6119495" cy="574040"/>
                    </a:xfrm>
                    <a:prstGeom prst="rect">
                      <a:avLst/>
                    </a:prstGeom>
                    <a:noFill/>
                  </pic:spPr>
                </pic:pic>
              </a:graphicData>
            </a:graphic>
            <wp14:sizeRelH relativeFrom="margin">
              <wp14:pctWidth>0</wp14:pctWidth>
            </wp14:sizeRelH>
            <wp14:sizeRelV relativeFrom="margin">
              <wp14:pctHeight>0</wp14:pctHeight>
            </wp14:sizeRelV>
          </wp:anchor>
        </w:drawing>
      </w:r>
      <w:r w:rsidR="00EE62F5" w:rsidRPr="00BF4322">
        <w:rPr>
          <w:b/>
          <w:noProof/>
          <w:lang w:val="en-US" w:eastAsia="en-US"/>
        </w:rPr>
        <w:drawing>
          <wp:anchor distT="0" distB="0" distL="114300" distR="114300" simplePos="0" relativeHeight="251654656" behindDoc="0" locked="1" layoutInCell="1" allowOverlap="1" wp14:anchorId="51BF499A" wp14:editId="1D41F319">
            <wp:simplePos x="0" y="0"/>
            <wp:positionH relativeFrom="column">
              <wp:posOffset>3810</wp:posOffset>
            </wp:positionH>
            <wp:positionV relativeFrom="page">
              <wp:posOffset>8537575</wp:posOffset>
            </wp:positionV>
            <wp:extent cx="6119495" cy="645160"/>
            <wp:effectExtent l="0" t="0" r="0" b="2540"/>
            <wp:wrapNone/>
            <wp:docPr id="17" name="Picture 17"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6119495" cy="645160"/>
                    </a:xfrm>
                    <a:prstGeom prst="rect">
                      <a:avLst/>
                    </a:prstGeom>
                    <a:noFill/>
                  </pic:spPr>
                </pic:pic>
              </a:graphicData>
            </a:graphic>
            <wp14:sizeRelH relativeFrom="margin">
              <wp14:pctWidth>0</wp14:pctWidth>
            </wp14:sizeRelH>
          </wp:anchor>
        </w:drawing>
      </w:r>
    </w:p>
    <w:p w14:paraId="7CD2BD70" w14:textId="2BDBF518" w:rsidR="004A1215" w:rsidRDefault="004A1215" w:rsidP="00CD2AEF">
      <w:pPr>
        <w:pStyle w:val="CoverImage"/>
        <w:rPr>
          <w:b/>
          <w:color w:val="146692" w:themeColor="text2"/>
          <w:kern w:val="28"/>
          <w:sz w:val="18"/>
        </w:rPr>
      </w:pPr>
      <w:r>
        <w:br w:type="page"/>
      </w:r>
    </w:p>
    <w:p w14:paraId="14FAEB71" w14:textId="0E981E65" w:rsidR="007D7EEA" w:rsidRPr="00381B74" w:rsidRDefault="6FAB5192" w:rsidP="00CD2AEF">
      <w:pPr>
        <w:pStyle w:val="VersoPageHeading"/>
      </w:pPr>
      <w:r>
        <w:lastRenderedPageBreak/>
        <w:t>The Geological and Bioregional Assessment Program</w:t>
      </w:r>
    </w:p>
    <w:p w14:paraId="741E0C0F" w14:textId="1D31AC58" w:rsidR="00382741" w:rsidRPr="00382741" w:rsidRDefault="00382741" w:rsidP="00CD2AEF">
      <w:pPr>
        <w:pStyle w:val="VersoPageHeading"/>
        <w:rPr>
          <w:b w:val="0"/>
          <w:color w:val="auto"/>
        </w:rPr>
      </w:pPr>
      <w:r w:rsidRPr="00382741">
        <w:rPr>
          <w:b w:val="0"/>
          <w:color w:val="auto"/>
        </w:rPr>
        <w:t xml:space="preserve">The Geological and Bioregional Assessment Program will provide independent scientific advice on the potential impacts from </w:t>
      </w:r>
      <w:r w:rsidR="00EE5145" w:rsidRPr="00EE5145">
        <w:rPr>
          <w:b w:val="0"/>
          <w:color w:val="auto"/>
        </w:rPr>
        <w:t xml:space="preserve">development of selected unconventional hydrocarbon plays </w:t>
      </w:r>
      <w:r w:rsidRPr="00382741">
        <w:rPr>
          <w:b w:val="0"/>
          <w:color w:val="auto"/>
        </w:rPr>
        <w:t xml:space="preserve">on </w:t>
      </w:r>
      <w:r w:rsidR="00EE5145">
        <w:rPr>
          <w:b w:val="0"/>
          <w:color w:val="auto"/>
        </w:rPr>
        <w:t xml:space="preserve">water and </w:t>
      </w:r>
      <w:r w:rsidRPr="00382741">
        <w:rPr>
          <w:b w:val="0"/>
          <w:color w:val="auto"/>
        </w:rPr>
        <w:t xml:space="preserve">the environment. The geological and environmental data and tools produced by the </w:t>
      </w:r>
      <w:r w:rsidR="00687CCE">
        <w:rPr>
          <w:b w:val="0"/>
          <w:color w:val="auto"/>
        </w:rPr>
        <w:t>P</w:t>
      </w:r>
      <w:r w:rsidR="00687CCE" w:rsidRPr="00382741">
        <w:rPr>
          <w:b w:val="0"/>
          <w:color w:val="auto"/>
        </w:rPr>
        <w:t xml:space="preserve">rogram </w:t>
      </w:r>
      <w:r w:rsidRPr="00382741">
        <w:rPr>
          <w:b w:val="0"/>
          <w:color w:val="auto"/>
        </w:rPr>
        <w:t>will assist governments, industry, landowners and the community to help inform decision</w:t>
      </w:r>
      <w:r w:rsidR="00CC7C61">
        <w:rPr>
          <w:b w:val="0"/>
          <w:color w:val="auto"/>
        </w:rPr>
        <w:t xml:space="preserve"> </w:t>
      </w:r>
      <w:r w:rsidRPr="00382741">
        <w:rPr>
          <w:b w:val="0"/>
          <w:color w:val="auto"/>
        </w:rPr>
        <w:t xml:space="preserve">making and enhance the coordinated management of potential impacts. </w:t>
      </w:r>
    </w:p>
    <w:p w14:paraId="3E937D9E" w14:textId="63482780" w:rsidR="00382741" w:rsidRDefault="00382741" w:rsidP="00CD2AEF">
      <w:pPr>
        <w:pStyle w:val="VersoPageHeading"/>
        <w:rPr>
          <w:b w:val="0"/>
          <w:color w:val="auto"/>
        </w:rPr>
      </w:pPr>
      <w:r w:rsidRPr="00382741">
        <w:rPr>
          <w:b w:val="0"/>
          <w:color w:val="auto"/>
        </w:rPr>
        <w:t xml:space="preserve">The Program is funded by the Australian Government Department of the Environment and Energy. The Department of the Environment and Energy, Bureau of Meteorology, CSIRO and Geoscience Australia are collaborating to undertake geological and bioregional assessments. For more information, visit </w:t>
      </w:r>
      <w:hyperlink r:id="rId18" w:history="1">
        <w:r w:rsidRPr="007A6E9A">
          <w:rPr>
            <w:rStyle w:val="Hyperlink"/>
            <w:rFonts w:cs="Arial"/>
            <w:b w:val="0"/>
          </w:rPr>
          <w:t>http://www.bioregionalassessments.gov.au</w:t>
        </w:r>
      </w:hyperlink>
      <w:r w:rsidRPr="00382741">
        <w:rPr>
          <w:b w:val="0"/>
          <w:color w:val="auto"/>
        </w:rPr>
        <w:t xml:space="preserve">. </w:t>
      </w:r>
    </w:p>
    <w:p w14:paraId="4310BC48" w14:textId="3B46DE4B" w:rsidR="007D7EEA" w:rsidRPr="00381B74" w:rsidRDefault="6FAB5192" w:rsidP="00CD2AEF">
      <w:pPr>
        <w:pStyle w:val="VersoPageHeading"/>
      </w:pPr>
      <w:r>
        <w:t>Department of the Environment and Energy</w:t>
      </w:r>
    </w:p>
    <w:p w14:paraId="4B446A39" w14:textId="6220543B" w:rsidR="00BD2189" w:rsidRDefault="00024E91" w:rsidP="00CD2AEF">
      <w:pPr>
        <w:pStyle w:val="VersoPageHeading"/>
        <w:rPr>
          <w:b w:val="0"/>
          <w:color w:val="auto"/>
        </w:rPr>
      </w:pPr>
      <w:r w:rsidRPr="00024E91">
        <w:rPr>
          <w:b w:val="0"/>
          <w:color w:val="auto"/>
          <w:kern w:val="0"/>
        </w:rPr>
        <w:t xml:space="preserve">The Department designs and implements Australian Government policy and programs to protect and conserve the environment, water and heritage, promote climate action, and provide adequate, reliable and affordable energy. For more information visit </w:t>
      </w:r>
      <w:hyperlink r:id="rId19" w:history="1">
        <w:r w:rsidR="00BD2189" w:rsidRPr="1960DDE0">
          <w:rPr>
            <w:rStyle w:val="Hyperlink"/>
            <w:b w:val="0"/>
            <w:kern w:val="0"/>
          </w:rPr>
          <w:t>http://www.environment.gov.au</w:t>
        </w:r>
      </w:hyperlink>
      <w:r w:rsidRPr="00024E91">
        <w:rPr>
          <w:b w:val="0"/>
          <w:color w:val="auto"/>
          <w:kern w:val="0"/>
        </w:rPr>
        <w:t>.</w:t>
      </w:r>
    </w:p>
    <w:p w14:paraId="4CCD588F" w14:textId="2A58BAEA" w:rsidR="007D7EEA" w:rsidRPr="00381B74" w:rsidRDefault="6FAB5192" w:rsidP="00CD2AEF">
      <w:pPr>
        <w:pStyle w:val="VersoPageHeading"/>
      </w:pPr>
      <w:r>
        <w:t>Bureau of Meteorology</w:t>
      </w:r>
    </w:p>
    <w:p w14:paraId="7CCB354B" w14:textId="0D4C4982" w:rsidR="007D7EEA" w:rsidRPr="007676A5" w:rsidRDefault="6FAB5192" w:rsidP="00CD2AEF">
      <w:pPr>
        <w:pStyle w:val="VersoPageText"/>
      </w:pPr>
      <w:r>
        <w:t xml:space="preserve">The Bureau of Meteorology is Australia’s national weather, climate and water agency. Under the </w:t>
      </w:r>
      <w:r w:rsidRPr="006B68BA">
        <w:rPr>
          <w:rStyle w:val="Italic"/>
        </w:rPr>
        <w:t>Water Act 2007</w:t>
      </w:r>
      <w:r>
        <w:t xml:space="preserve">, the Bureau is responsible for compiling and disseminating Australia's water information. The Bureau is committed to increasing access to water information to support informed decision making about the management of water resources. For more information, visit </w:t>
      </w:r>
      <w:hyperlink r:id="rId20">
        <w:r w:rsidRPr="6FAB5192">
          <w:rPr>
            <w:rStyle w:val="Hyperlink"/>
          </w:rPr>
          <w:t>http://www.bom.gov.au/water/</w:t>
        </w:r>
      </w:hyperlink>
      <w:r>
        <w:t>.</w:t>
      </w:r>
    </w:p>
    <w:p w14:paraId="1AC88C2A" w14:textId="77777777" w:rsidR="007D7EEA" w:rsidRPr="00381B74" w:rsidRDefault="6FAB5192" w:rsidP="00CD2AEF">
      <w:pPr>
        <w:pStyle w:val="VersoPageHeading"/>
      </w:pPr>
      <w:r>
        <w:t>CSIRO</w:t>
      </w:r>
    </w:p>
    <w:p w14:paraId="1AB5DBEF" w14:textId="42ACAD2F" w:rsidR="007D7EEA" w:rsidRPr="007676A5" w:rsidRDefault="6FAB5192" w:rsidP="00CD2AEF">
      <w:pPr>
        <w:pStyle w:val="VersoPageText"/>
      </w:pPr>
      <w:r>
        <w:t xml:space="preserve">Australia is founding its future on science and innovation. Its national science agency, CSIRO, is a powerhouse of ideas, technologies and skills for building prosperity, growth, health and sustainability. It serves governments, industries, business and communities across the nation. For more information, visit </w:t>
      </w:r>
      <w:hyperlink r:id="rId21">
        <w:r w:rsidRPr="6FAB5192">
          <w:rPr>
            <w:rStyle w:val="Hyperlink"/>
          </w:rPr>
          <w:t>http://www.csiro.au</w:t>
        </w:r>
      </w:hyperlink>
      <w:r>
        <w:t>.</w:t>
      </w:r>
    </w:p>
    <w:p w14:paraId="4DC32DE6" w14:textId="77777777" w:rsidR="007D7EEA" w:rsidRPr="00381B74" w:rsidRDefault="6FAB5192" w:rsidP="00CD2AEF">
      <w:pPr>
        <w:pStyle w:val="VersoPageHeading"/>
      </w:pPr>
      <w:r>
        <w:t>Geoscience Australia</w:t>
      </w:r>
    </w:p>
    <w:p w14:paraId="5C64E6A7" w14:textId="757CBD50" w:rsidR="00BD2189" w:rsidRDefault="00BD2189" w:rsidP="00CD2AEF">
      <w:pPr>
        <w:pStyle w:val="VersoPageHeading"/>
        <w:rPr>
          <w:b w:val="0"/>
          <w:color w:val="auto"/>
        </w:rPr>
      </w:pPr>
      <w:r w:rsidRPr="00BD2189">
        <w:rPr>
          <w:b w:val="0"/>
          <w:color w:val="auto"/>
          <w:kern w:val="0"/>
        </w:rPr>
        <w:t xml:space="preserve">Geoscience Australia is Australia’s national geoscience agency and exists to apply geoscience to Australia’s most important challenges. Geoscience Australia provides geoscientific advice and information to the Australian Government to support current priorities. These include contributing to responsible resource development; cleaner and low emission energy technologies; community safety; and improving marine planning and protection. The outcome of Geoscience Australia’s work is an enhanced potential for the Australian community to obtain economic, social and environmental benefits through the application of </w:t>
      </w:r>
      <w:r w:rsidR="00C3188D" w:rsidRPr="00BD2189">
        <w:rPr>
          <w:b w:val="0"/>
          <w:color w:val="auto"/>
          <w:kern w:val="0"/>
        </w:rPr>
        <w:t>first-class</w:t>
      </w:r>
      <w:r w:rsidRPr="00BD2189">
        <w:rPr>
          <w:b w:val="0"/>
          <w:color w:val="auto"/>
          <w:kern w:val="0"/>
        </w:rPr>
        <w:t xml:space="preserve"> research and information. For more information, visit </w:t>
      </w:r>
      <w:hyperlink r:id="rId22" w:history="1">
        <w:r w:rsidRPr="1960DDE0">
          <w:rPr>
            <w:rStyle w:val="Hyperlink"/>
            <w:b w:val="0"/>
            <w:kern w:val="0"/>
          </w:rPr>
          <w:t>http://www.ga.gov.au</w:t>
        </w:r>
      </w:hyperlink>
      <w:r w:rsidRPr="00BD2189">
        <w:rPr>
          <w:b w:val="0"/>
          <w:color w:val="auto"/>
          <w:kern w:val="0"/>
        </w:rPr>
        <w:t>.</w:t>
      </w:r>
    </w:p>
    <w:p w14:paraId="3C566484" w14:textId="3C59508A" w:rsidR="007D7EEA" w:rsidRPr="00F53018" w:rsidRDefault="6FAB5192" w:rsidP="00CD2AEF">
      <w:pPr>
        <w:pStyle w:val="VersoPageHeading"/>
      </w:pPr>
      <w:r>
        <w:t xml:space="preserve">ISBN-PDF </w:t>
      </w:r>
      <w:r w:rsidR="008A08D1" w:rsidRPr="008A08D1">
        <w:t>978-1-76003-266-1</w:t>
      </w:r>
    </w:p>
    <w:p w14:paraId="595AFC16" w14:textId="77777777" w:rsidR="007D7EEA" w:rsidRPr="00F53018" w:rsidRDefault="6FAB5192" w:rsidP="00CD2AEF">
      <w:pPr>
        <w:pStyle w:val="VersoPageHeading"/>
      </w:pPr>
      <w:r>
        <w:t>Citation</w:t>
      </w:r>
    </w:p>
    <w:p w14:paraId="1285B38F" w14:textId="07D11156" w:rsidR="007D7EEA" w:rsidRPr="00F53018" w:rsidRDefault="007F25D7" w:rsidP="00CD2AEF">
      <w:pPr>
        <w:pStyle w:val="VersoPageText"/>
      </w:pPr>
      <w:bookmarkStart w:id="8" w:name="Citation"/>
      <w:r>
        <w:t xml:space="preserve">Holland KL, Brandon C, </w:t>
      </w:r>
      <w:r w:rsidR="000E3F2D" w:rsidRPr="000E3F2D">
        <w:t xml:space="preserve">Crosbie RS, Davies P, Evans T, Golding L, Gonzalez D, Gunning ME, Hall </w:t>
      </w:r>
      <w:r w:rsidR="00556A48">
        <w:t>LS</w:t>
      </w:r>
      <w:r w:rsidR="000E3F2D" w:rsidRPr="000E3F2D">
        <w:t>, Henderson B, Kasperczyk D, Kear</w:t>
      </w:r>
      <w:r w:rsidR="004D54B7">
        <w:t> </w:t>
      </w:r>
      <w:r w:rsidR="000E3F2D" w:rsidRPr="000E3F2D">
        <w:t xml:space="preserve">J, Kirby J, Lech ME, Macfarlane C, Martinez J, Marvanek S, Merrin LE, </w:t>
      </w:r>
      <w:r w:rsidR="008B3203">
        <w:t xml:space="preserve">Murray J, </w:t>
      </w:r>
      <w:r w:rsidR="000E3F2D" w:rsidRPr="000E3F2D">
        <w:t xml:space="preserve">O’Grady A, Owens R, Pavey C, Post D, Rachakonda P, Raiber M, Sander R, Stewart S, Sundaram </w:t>
      </w:r>
      <w:r w:rsidR="00BE15DB">
        <w:t>B</w:t>
      </w:r>
      <w:r w:rsidR="000E3F2D" w:rsidRPr="000E3F2D">
        <w:t>, Tetreault</w:t>
      </w:r>
      <w:r w:rsidR="00687CCE">
        <w:t>-</w:t>
      </w:r>
      <w:r w:rsidR="000E3F2D" w:rsidRPr="000E3F2D">
        <w:t>Campbell S, Williams M, Zhang Y and Zheng H</w:t>
      </w:r>
      <w:r w:rsidR="6FAB5192">
        <w:t xml:space="preserve"> (20</w:t>
      </w:r>
      <w:r w:rsidR="005F18C7">
        <w:t>20</w:t>
      </w:r>
      <w:r w:rsidR="6FAB5192">
        <w:t xml:space="preserve">) </w:t>
      </w:r>
      <w:r w:rsidR="00CC3D0E" w:rsidRPr="00CC3D0E">
        <w:t>Geological and environmental baseline assessment for the Cooper</w:t>
      </w:r>
      <w:r w:rsidR="00687CCE">
        <w:t xml:space="preserve"> </w:t>
      </w:r>
      <w:r w:rsidR="0075793E">
        <w:t>GBA region</w:t>
      </w:r>
      <w:r w:rsidR="6FAB5192">
        <w:t xml:space="preserve">. </w:t>
      </w:r>
      <w:r w:rsidR="00CC3D0E">
        <w:t>Geological and Bioregional Assessment Program: Stage 2</w:t>
      </w:r>
      <w:r w:rsidR="00233029">
        <w:t xml:space="preserve"> summary</w:t>
      </w:r>
      <w:r w:rsidR="6FAB5192">
        <w:t>. Department of the Environment and Energy, Bureau of Meteorology, CSIRO and Geoscience Australia, Australia.</w:t>
      </w:r>
      <w:bookmarkEnd w:id="8"/>
    </w:p>
    <w:p w14:paraId="2E462714" w14:textId="4A1AB2F2" w:rsidR="007D7EEA" w:rsidRDefault="6FAB5192" w:rsidP="00CD2AEF">
      <w:pPr>
        <w:pStyle w:val="VersoPageText"/>
      </w:pPr>
      <w:r>
        <w:t xml:space="preserve">Authorship is listed </w:t>
      </w:r>
      <w:r w:rsidR="000E3F2D">
        <w:t>alphabetically after first author</w:t>
      </w:r>
      <w:r>
        <w:t>.</w:t>
      </w:r>
    </w:p>
    <w:p w14:paraId="642B77E6" w14:textId="77777777" w:rsidR="005A288A" w:rsidRPr="00D83C4F" w:rsidRDefault="005A288A" w:rsidP="00CD2AEF">
      <w:pPr>
        <w:pStyle w:val="VersoPageText"/>
      </w:pPr>
      <w:r w:rsidRPr="00E63653">
        <w:t>On 1 February 2020 the Department of the Environment and Energy and the Department of Agriculture merged to form the Department of Agriculture, Water and the Environment. Work for this document was carried out under the then Department of the Environment and Energy. Therefore, references to both departments are retained in this report.</w:t>
      </w:r>
    </w:p>
    <w:p w14:paraId="5455F199" w14:textId="77777777" w:rsidR="007D7EEA" w:rsidRPr="00381B74" w:rsidRDefault="6FAB5192" w:rsidP="00CD2AEF">
      <w:pPr>
        <w:pStyle w:val="VersoPageHeading"/>
      </w:pPr>
      <w:r>
        <w:t>Copyright</w:t>
      </w:r>
    </w:p>
    <w:p w14:paraId="1488C616" w14:textId="470C5330" w:rsidR="00FB4859" w:rsidRDefault="007D7EEA" w:rsidP="00CD2AEF">
      <w:pPr>
        <w:pStyle w:val="VersoPageText"/>
        <w:tabs>
          <w:tab w:val="left" w:pos="5568"/>
        </w:tabs>
      </w:pPr>
      <w:r w:rsidRPr="00381B74">
        <w:rPr>
          <w:noProof/>
          <w:lang w:val="en-US" w:eastAsia="en-US"/>
        </w:rPr>
        <w:drawing>
          <wp:inline distT="0" distB="0" distL="0" distR="0" wp14:anchorId="33DECA69" wp14:editId="0617D2AA">
            <wp:extent cx="965888" cy="375833"/>
            <wp:effectExtent l="19050" t="0" r="5662" b="0"/>
            <wp:docPr id="4" name="Picture 4"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a:ext>
                      </a:extLst>
                    </a:blip>
                    <a:srcRect l="1440" t="-5968"/>
                    <a:stretch>
                      <a:fillRect/>
                    </a:stretch>
                  </pic:blipFill>
                  <pic:spPr bwMode="auto">
                    <a:xfrm>
                      <a:off x="0" y="0"/>
                      <a:ext cx="965888" cy="375833"/>
                    </a:xfrm>
                    <a:prstGeom prst="rect">
                      <a:avLst/>
                    </a:prstGeom>
                    <a:noFill/>
                    <a:ln w="9525">
                      <a:noFill/>
                      <a:miter lim="800000"/>
                      <a:headEnd/>
                      <a:tailEnd/>
                    </a:ln>
                  </pic:spPr>
                </pic:pic>
              </a:graphicData>
            </a:graphic>
          </wp:inline>
        </w:drawing>
      </w:r>
      <w:r w:rsidRPr="5808EE4F">
        <w:t xml:space="preserve"> </w:t>
      </w:r>
      <w:r w:rsidR="009C630A">
        <w:t>© Commonwealth of Australia 20</w:t>
      </w:r>
      <w:r w:rsidR="009B0282">
        <w:t>20</w:t>
      </w:r>
      <w:r w:rsidRPr="00381B74">
        <w:br/>
      </w:r>
      <w:r w:rsidR="00FB4859" w:rsidRPr="00FB4859">
        <w:t xml:space="preserve">With the exception of the Commonwealth Coat of Arms and where otherwise noted, all material in this publication is provided under a Creative Commons Attribution 4.0 International Licence </w:t>
      </w:r>
      <w:hyperlink r:id="rId24" w:history="1">
        <w:r w:rsidR="00FB4859" w:rsidRPr="1960DDE0">
          <w:rPr>
            <w:rStyle w:val="Hyperlink"/>
          </w:rPr>
          <w:t>https://creativecommons.org/licenses/by/4.0/</w:t>
        </w:r>
      </w:hyperlink>
      <w:r w:rsidR="00FB4859" w:rsidRPr="00FB4859">
        <w:t>. The Geological and Bioregional Assessment Program requests attribution as ‘© Commonwealth of Australia (Geological and Bioregional Assessment Program</w:t>
      </w:r>
      <w:r w:rsidR="001F4C07">
        <w:t xml:space="preserve"> </w:t>
      </w:r>
      <w:hyperlink r:id="rId25" w:history="1">
        <w:r w:rsidR="001F4C07" w:rsidRPr="006D4854">
          <w:rPr>
            <w:rStyle w:val="Hyperlink"/>
            <w:rFonts w:cs="Arial"/>
          </w:rPr>
          <w:t>http://www.bioregionalassessments.gov.au</w:t>
        </w:r>
      </w:hyperlink>
      <w:r w:rsidR="00FB4859" w:rsidRPr="5808EE4F">
        <w:t>)</w:t>
      </w:r>
      <w:r w:rsidR="008837D2">
        <w:t>’</w:t>
      </w:r>
      <w:r w:rsidR="00C17E0F" w:rsidRPr="5808EE4F">
        <w:t>.</w:t>
      </w:r>
    </w:p>
    <w:p w14:paraId="3F9A8A14" w14:textId="5E240212" w:rsidR="007D7EEA" w:rsidRPr="00381B74" w:rsidRDefault="6FAB5192" w:rsidP="00CD2AEF">
      <w:pPr>
        <w:pStyle w:val="VersoPageHeading"/>
      </w:pPr>
      <w:r>
        <w:t>Disclaimer</w:t>
      </w:r>
    </w:p>
    <w:p w14:paraId="26B0060C" w14:textId="055A99B8" w:rsidR="007D7EEA" w:rsidRPr="00381B74" w:rsidRDefault="6FAB5192" w:rsidP="00CD2AEF">
      <w:pPr>
        <w:pStyle w:val="VersoPageText"/>
      </w:pPr>
      <w:r>
        <w:t xml:space="preserve">The information contained in this report is based on the best available information at the time of publication. The reader is advised that such information may be incomplete or unable to be used in any specific situation. </w:t>
      </w:r>
      <w:r w:rsidR="00C3188D">
        <w:t>Therefore,</w:t>
      </w:r>
      <w:r>
        <w:t xml:space="preserve"> decisions should not be made based solely on this information or without seeking prior expert professional, scientific and technical advice.</w:t>
      </w:r>
      <w:r w:rsidR="5808EE4F">
        <w:br/>
      </w:r>
      <w:r>
        <w:t xml:space="preserve">The Geological and Bioregional Assessment Program is committed to providing web accessible content wherever possible. If you are having difficulties with accessing this document please contact </w:t>
      </w:r>
      <w:hyperlink r:id="rId26" w:history="1">
        <w:r w:rsidR="00B46B0F" w:rsidRPr="00CA39E8">
          <w:rPr>
            <w:rStyle w:val="Hyperlink"/>
            <w:rFonts w:cs="Arial"/>
          </w:rPr>
          <w:t>bioregionalassessments@awe.gov.au</w:t>
        </w:r>
      </w:hyperlink>
      <w:r>
        <w:t>.</w:t>
      </w:r>
    </w:p>
    <w:p w14:paraId="49E4C7FC" w14:textId="77777777" w:rsidR="007D7EEA" w:rsidRDefault="6FAB5192" w:rsidP="00CD2AEF">
      <w:pPr>
        <w:pStyle w:val="VersoPageHeading"/>
      </w:pPr>
      <w:r>
        <w:t>Cover photograph</w:t>
      </w:r>
    </w:p>
    <w:p w14:paraId="6DB92933" w14:textId="7EDB9CC8" w:rsidR="007A7E58" w:rsidRDefault="000E3F2D" w:rsidP="00CD2AEF">
      <w:pPr>
        <w:pStyle w:val="VersoPageText"/>
        <w:rPr>
          <w:noProof/>
        </w:rPr>
        <w:sectPr w:rsidR="007A7E58" w:rsidSect="00C31740">
          <w:headerReference w:type="default" r:id="rId27"/>
          <w:footerReference w:type="even" r:id="rId28"/>
          <w:footerReference w:type="default" r:id="rId29"/>
          <w:headerReference w:type="first" r:id="rId30"/>
          <w:pgSz w:w="11906" w:h="16838" w:code="9"/>
          <w:pgMar w:top="1247" w:right="1134" w:bottom="1134" w:left="1134" w:header="510" w:footer="624" w:gutter="0"/>
          <w:pgNumType w:fmt="lowerRoman" w:start="1"/>
          <w:cols w:space="284"/>
          <w:docGrid w:linePitch="360"/>
        </w:sectPr>
      </w:pPr>
      <w:r w:rsidRPr="000E3F2D">
        <w:rPr>
          <w:noProof/>
        </w:rPr>
        <w:t>Cooper Creek in flood</w:t>
      </w:r>
      <w:r w:rsidR="00610164">
        <w:rPr>
          <w:noProof/>
        </w:rPr>
        <w:t>,</w:t>
      </w:r>
      <w:r w:rsidRPr="000E3F2D">
        <w:rPr>
          <w:noProof/>
        </w:rPr>
        <w:t xml:space="preserve"> 4</w:t>
      </w:r>
      <w:r>
        <w:rPr>
          <w:noProof/>
        </w:rPr>
        <w:t xml:space="preserve"> </w:t>
      </w:r>
      <w:r w:rsidRPr="000E3F2D">
        <w:rPr>
          <w:noProof/>
        </w:rPr>
        <w:t>km east of Windorah, March 2018</w:t>
      </w:r>
      <w:r>
        <w:rPr>
          <w:noProof/>
        </w:rPr>
        <w:t>.</w:t>
      </w:r>
      <w:r w:rsidR="00C3188D">
        <w:rPr>
          <w:noProof/>
        </w:rPr>
        <w:br/>
      </w:r>
      <w:r w:rsidR="007D7EEA">
        <w:rPr>
          <w:noProof/>
        </w:rPr>
        <w:t xml:space="preserve">Credit: </w:t>
      </w:r>
      <w:r w:rsidR="004D54B7">
        <w:t>Geological and Bioregional Assessment Program, Russell Crosbie (CSIRO)</w:t>
      </w:r>
      <w:r w:rsidR="00B51683">
        <w:rPr>
          <w:noProof/>
        </w:rPr>
        <w:t xml:space="preserve"> </w:t>
      </w:r>
      <w:r w:rsidR="007A7E58">
        <w:rPr>
          <w:noProof/>
        </w:rPr>
        <w:t xml:space="preserve">Element: </w:t>
      </w:r>
      <w:r w:rsidR="007A7E58" w:rsidRPr="007A7E58">
        <w:rPr>
          <w:noProof/>
        </w:rPr>
        <w:t>GBA-COO-2-343</w:t>
      </w:r>
    </w:p>
    <w:p w14:paraId="4A149FC2" w14:textId="23659660" w:rsidR="00560330" w:rsidRDefault="00560330" w:rsidP="000A0896">
      <w:pPr>
        <w:pStyle w:val="Heading2notnumbered"/>
        <w:outlineLvl w:val="0"/>
      </w:pPr>
      <w:bookmarkStart w:id="9" w:name="_Toc34306816"/>
      <w:bookmarkStart w:id="10" w:name="_Toc34318100"/>
      <w:bookmarkStart w:id="11" w:name="_Toc33438515"/>
      <w:bookmarkStart w:id="12" w:name="_Toc33438846"/>
      <w:bookmarkStart w:id="13" w:name="_Toc33785231"/>
      <w:bookmarkStart w:id="14" w:name="_Toc33785326"/>
      <w:bookmarkStart w:id="15" w:name="_Toc14430806"/>
      <w:bookmarkStart w:id="16" w:name="_Toc14771420"/>
      <w:bookmarkStart w:id="17" w:name="_Toc526418128"/>
      <w:bookmarkStart w:id="18" w:name="_Toc524077063"/>
      <w:bookmarkStart w:id="19" w:name="_Toc526948138"/>
      <w:bookmarkStart w:id="20" w:name="_Toc527035084"/>
      <w:bookmarkStart w:id="21" w:name="_Toc527122450"/>
      <w:bookmarkStart w:id="22" w:name="_Toc527128273"/>
      <w:bookmarkStart w:id="23" w:name="_Toc527541518"/>
      <w:bookmarkStart w:id="24" w:name="_Toc527984143"/>
      <w:bookmarkStart w:id="25" w:name="_Toc528060336"/>
      <w:bookmarkStart w:id="26" w:name="_Toc528074934"/>
      <w:bookmarkStart w:id="27" w:name="_Toc528147664"/>
      <w:bookmarkStart w:id="28" w:name="_Toc528145146"/>
      <w:bookmarkStart w:id="29" w:name="_Toc528594111"/>
      <w:bookmarkStart w:id="30" w:name="_Toc532227773"/>
      <w:bookmarkStart w:id="31" w:name="_Toc532378459"/>
      <w:bookmarkStart w:id="32" w:name="_Toc532459900"/>
      <w:bookmarkStart w:id="33" w:name="_Toc532472382"/>
      <w:bookmarkStart w:id="34" w:name="_Toc532474410"/>
      <w:bookmarkStart w:id="35" w:name="_Toc532475194"/>
      <w:bookmarkStart w:id="36" w:name="_Toc532476738"/>
      <w:bookmarkStart w:id="37" w:name="_Toc532479573"/>
      <w:bookmarkStart w:id="38" w:name="_Toc532482603"/>
      <w:bookmarkStart w:id="39" w:name="_Toc532487148"/>
      <w:bookmarkStart w:id="40" w:name="_Toc532487287"/>
      <w:bookmarkStart w:id="41" w:name="_Toc532484546"/>
      <w:bookmarkStart w:id="42" w:name="_Toc532489191"/>
      <w:bookmarkStart w:id="43" w:name="_Toc532819768"/>
      <w:bookmarkStart w:id="44" w:name="_Toc532823378"/>
      <w:bookmarkStart w:id="45" w:name="_Toc7613455"/>
      <w:bookmarkStart w:id="46" w:name="_Toc12014039"/>
      <w:bookmarkStart w:id="47" w:name="_Toc12014038"/>
      <w:bookmarkStart w:id="48" w:name="_Toc526418125"/>
      <w:bookmarkStart w:id="49" w:name="_Toc526948135"/>
      <w:bookmarkStart w:id="50" w:name="_Toc527035081"/>
      <w:bookmarkStart w:id="51" w:name="_Toc527122447"/>
      <w:bookmarkStart w:id="52" w:name="_Toc527128270"/>
      <w:bookmarkStart w:id="53" w:name="_Toc527541515"/>
      <w:bookmarkStart w:id="54" w:name="_Toc527984140"/>
      <w:bookmarkStart w:id="55" w:name="_Toc528060333"/>
      <w:bookmarkStart w:id="56" w:name="_Toc528074931"/>
      <w:bookmarkStart w:id="57" w:name="_Toc528147661"/>
      <w:bookmarkStart w:id="58" w:name="_Toc528145143"/>
      <w:bookmarkStart w:id="59" w:name="_Toc528594108"/>
      <w:bookmarkStart w:id="60" w:name="_Toc532227772"/>
      <w:bookmarkStart w:id="61" w:name="_Toc532459899"/>
      <w:bookmarkStart w:id="62" w:name="_Toc532472381"/>
      <w:bookmarkStart w:id="63" w:name="_Toc532474409"/>
      <w:bookmarkStart w:id="64" w:name="_Toc532475193"/>
      <w:bookmarkStart w:id="65" w:name="_Toc532476737"/>
      <w:bookmarkStart w:id="66" w:name="_Toc532479572"/>
      <w:bookmarkStart w:id="67" w:name="_Toc532482602"/>
      <w:bookmarkStart w:id="68" w:name="_Toc532487147"/>
      <w:bookmarkStart w:id="69" w:name="_Toc532487286"/>
      <w:bookmarkStart w:id="70" w:name="_Toc532484545"/>
      <w:bookmarkStart w:id="71" w:name="_Toc532489190"/>
      <w:bookmarkStart w:id="72" w:name="_Toc532819767"/>
      <w:bookmarkStart w:id="73" w:name="_Toc532823377"/>
      <w:bookmarkStart w:id="74" w:name="_Toc532378458"/>
      <w:r>
        <w:t>At a glance</w:t>
      </w:r>
      <w:bookmarkEnd w:id="9"/>
      <w:bookmarkEnd w:id="10"/>
    </w:p>
    <w:p w14:paraId="1441B9F5" w14:textId="59DDFA9E" w:rsidR="00560330" w:rsidRPr="003B0FCE" w:rsidRDefault="00560330" w:rsidP="00560330">
      <w:pPr>
        <w:pStyle w:val="BodyText"/>
      </w:pPr>
      <w:r w:rsidRPr="0007434B">
        <w:t xml:space="preserve">The </w:t>
      </w:r>
      <w:r w:rsidR="00297905" w:rsidRPr="00EA1153">
        <w:t xml:space="preserve">$35.4 million </w:t>
      </w:r>
      <w:r w:rsidRPr="0007434B">
        <w:t>Geological and Bioregional Assessment (GBA) Program is assessing the potential environmental impacts of shale and tight gas development to inform regulatory frameworks and management approaches. The geological and environmental baseline assessment for the Cooper GBA region (Stage 2) integrates data, knowledge and conceptual models that are the building blocks for the Stage 3 impact analysis and management. The Cooper GBA region (</w:t>
      </w:r>
      <w:r>
        <w:fldChar w:fldCharType="begin"/>
      </w:r>
      <w:r>
        <w:instrText xml:space="preserve"> REF _Ref12616750 \h </w:instrText>
      </w:r>
      <w:r>
        <w:fldChar w:fldCharType="separate"/>
      </w:r>
      <w:r w:rsidR="002F19B5" w:rsidRPr="00CB5B00">
        <w:t xml:space="preserve">Figure </w:t>
      </w:r>
      <w:r w:rsidR="002F19B5">
        <w:rPr>
          <w:noProof/>
        </w:rPr>
        <w:t>1</w:t>
      </w:r>
      <w:r>
        <w:fldChar w:fldCharType="end"/>
      </w:r>
      <w:r w:rsidRPr="0007434B">
        <w:t>) is in south-west Queensland and in the north-east of SA. Although conventional production has been underway for over 50 years, the region continues to yield new onshore gas discoveries.</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146692" w:themeFill="text2"/>
        <w:tblLook w:val="04A0" w:firstRow="1" w:lastRow="0" w:firstColumn="1" w:lastColumn="0" w:noHBand="0" w:noVBand="1"/>
      </w:tblPr>
      <w:tblGrid>
        <w:gridCol w:w="786"/>
        <w:gridCol w:w="4330"/>
        <w:gridCol w:w="4523"/>
      </w:tblGrid>
      <w:tr w:rsidR="00560330" w:rsidRPr="00CB5B00" w14:paraId="6B468D16" w14:textId="77777777" w:rsidTr="1234849C">
        <w:tc>
          <w:tcPr>
            <w:tcW w:w="786" w:type="dxa"/>
            <w:shd w:val="clear" w:color="auto" w:fill="FAE3D3"/>
          </w:tcPr>
          <w:p w14:paraId="3887B5BC" w14:textId="77777777" w:rsidR="00560330" w:rsidRDefault="00560330" w:rsidP="00DA39AC">
            <w:pPr>
              <w:pStyle w:val="BodyText"/>
              <w:rPr>
                <w:rFonts w:asciiTheme="majorHAnsi" w:hAnsiTheme="majorHAnsi"/>
                <w:b/>
                <w:noProof/>
                <w:color w:val="FFFFFF" w:themeColor="background1"/>
                <w:sz w:val="22"/>
                <w:szCs w:val="22"/>
              </w:rPr>
            </w:pPr>
            <w:r w:rsidRPr="00CB5B00">
              <w:rPr>
                <w:noProof/>
                <w:color w:val="FFFFFF" w:themeColor="background1"/>
                <w:lang w:val="en-US" w:eastAsia="en-US"/>
              </w:rPr>
              <w:drawing>
                <wp:inline distT="0" distB="0" distL="0" distR="0" wp14:anchorId="5B3ED559" wp14:editId="5AF9694C">
                  <wp:extent cx="360000" cy="360000"/>
                  <wp:effectExtent l="0" t="0" r="2540" b="2540"/>
                  <wp:docPr id="60" name="Picture 60"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14458_BOM_Bioregional_ICONS_Reversed_2_Geology of Coal Resources.png"/>
                          <pic:cNvPicPr/>
                        </pic:nvPicPr>
                        <pic:blipFill>
                          <a:blip r:embed="rId31"/>
                          <a:stretch>
                            <a:fillRect/>
                          </a:stretch>
                        </pic:blipFill>
                        <pic:spPr>
                          <a:xfrm>
                            <a:off x="0" y="0"/>
                            <a:ext cx="360000" cy="360000"/>
                          </a:xfrm>
                          <a:prstGeom prst="ellipse">
                            <a:avLst/>
                          </a:prstGeom>
                        </pic:spPr>
                      </pic:pic>
                    </a:graphicData>
                  </a:graphic>
                </wp:inline>
              </w:drawing>
            </w:r>
          </w:p>
        </w:tc>
        <w:tc>
          <w:tcPr>
            <w:tcW w:w="4330" w:type="dxa"/>
            <w:shd w:val="clear" w:color="auto" w:fill="FAE3D3"/>
          </w:tcPr>
          <w:p w14:paraId="4953BCF2" w14:textId="1597C66A" w:rsidR="00560330" w:rsidRPr="0079660F" w:rsidRDefault="00560330" w:rsidP="00DA39AC">
            <w:pPr>
              <w:pStyle w:val="BodyText"/>
              <w:spacing w:before="60" w:after="120" w:line="240" w:lineRule="auto"/>
              <w:rPr>
                <w:b/>
                <w:sz w:val="19"/>
                <w:szCs w:val="19"/>
              </w:rPr>
            </w:pPr>
            <w:r w:rsidRPr="0079660F">
              <w:rPr>
                <w:b/>
                <w:color w:val="auto"/>
                <w:sz w:val="19"/>
                <w:szCs w:val="19"/>
              </w:rPr>
              <w:t xml:space="preserve">Geology and gas resources: </w:t>
            </w:r>
            <w:r w:rsidRPr="0079660F">
              <w:rPr>
                <w:color w:val="auto"/>
                <w:sz w:val="19"/>
                <w:szCs w:val="19"/>
              </w:rPr>
              <w:t>Areas of higher prospectivity for shale, tight and deep coal gas plays include the Nappamerri, Patchawarra, Windorah troughs (</w:t>
            </w:r>
            <w:r w:rsidRPr="0079660F">
              <w:rPr>
                <w:color w:val="auto"/>
                <w:sz w:val="19"/>
                <w:szCs w:val="19"/>
              </w:rPr>
              <w:fldChar w:fldCharType="begin"/>
            </w:r>
            <w:r w:rsidRPr="0079660F">
              <w:rPr>
                <w:color w:val="auto"/>
                <w:sz w:val="19"/>
                <w:szCs w:val="19"/>
              </w:rPr>
              <w:instrText xml:space="preserve"> REF _Ref12616750 \h </w:instrText>
            </w:r>
            <w:r>
              <w:rPr>
                <w:color w:val="auto"/>
                <w:sz w:val="19"/>
                <w:szCs w:val="19"/>
              </w:rPr>
              <w:instrText xml:space="preserve"> \* MERGEFORMAT </w:instrText>
            </w:r>
            <w:r w:rsidRPr="0079660F">
              <w:rPr>
                <w:color w:val="auto"/>
                <w:sz w:val="19"/>
                <w:szCs w:val="19"/>
              </w:rPr>
            </w:r>
            <w:r w:rsidRPr="0079660F">
              <w:rPr>
                <w:color w:val="auto"/>
                <w:sz w:val="19"/>
                <w:szCs w:val="19"/>
              </w:rPr>
              <w:fldChar w:fldCharType="separate"/>
            </w:r>
            <w:r w:rsidR="002F19B5" w:rsidRPr="002F19B5">
              <w:rPr>
                <w:sz w:val="19"/>
                <w:szCs w:val="19"/>
              </w:rPr>
              <w:t xml:space="preserve">Figure </w:t>
            </w:r>
            <w:r w:rsidR="002F19B5" w:rsidRPr="002F19B5">
              <w:rPr>
                <w:noProof/>
                <w:sz w:val="19"/>
                <w:szCs w:val="19"/>
              </w:rPr>
              <w:t>1</w:t>
            </w:r>
            <w:r w:rsidRPr="0079660F">
              <w:rPr>
                <w:color w:val="auto"/>
                <w:sz w:val="19"/>
                <w:szCs w:val="19"/>
              </w:rPr>
              <w:fldChar w:fldCharType="end"/>
            </w:r>
            <w:r w:rsidRPr="0079660F">
              <w:rPr>
                <w:color w:val="auto"/>
                <w:sz w:val="19"/>
                <w:szCs w:val="19"/>
              </w:rPr>
              <w:t>), which is consistent with the location of recent exploration activity.</w:t>
            </w:r>
          </w:p>
        </w:tc>
        <w:tc>
          <w:tcPr>
            <w:tcW w:w="4523" w:type="dxa"/>
            <w:vMerge w:val="restart"/>
            <w:shd w:val="clear" w:color="auto" w:fill="auto"/>
          </w:tcPr>
          <w:p w14:paraId="2C846CFA" w14:textId="77777777" w:rsidR="00560330" w:rsidRDefault="00560330" w:rsidP="00DA39AC">
            <w:pPr>
              <w:pStyle w:val="Caption"/>
              <w:spacing w:before="0" w:after="0" w:line="240" w:lineRule="auto"/>
              <w:jc w:val="center"/>
            </w:pPr>
            <w:r>
              <w:rPr>
                <w:noProof/>
              </w:rPr>
              <w:drawing>
                <wp:inline distT="0" distB="0" distL="0" distR="0" wp14:anchorId="48899F73" wp14:editId="2D496286">
                  <wp:extent cx="2695961" cy="2343917"/>
                  <wp:effectExtent l="0" t="0" r="9525" b="0"/>
                  <wp:docPr id="137198642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32">
                            <a:extLst>
                              <a:ext uri="{28A0092B-C50C-407E-A947-70E740481C1C}">
                                <a14:useLocalDpi xmlns:a14="http://schemas.microsoft.com/office/drawing/2010/main" val="0"/>
                              </a:ext>
                            </a:extLst>
                          </a:blip>
                          <a:stretch>
                            <a:fillRect/>
                          </a:stretch>
                        </pic:blipFill>
                        <pic:spPr>
                          <a:xfrm>
                            <a:off x="0" y="0"/>
                            <a:ext cx="2695961" cy="2343917"/>
                          </a:xfrm>
                          <a:prstGeom prst="rect">
                            <a:avLst/>
                          </a:prstGeom>
                        </pic:spPr>
                      </pic:pic>
                    </a:graphicData>
                  </a:graphic>
                </wp:inline>
              </w:drawing>
            </w:r>
          </w:p>
          <w:p w14:paraId="6F557D39" w14:textId="180105DB" w:rsidR="00560330" w:rsidRDefault="00560330" w:rsidP="00DA39AC">
            <w:pPr>
              <w:pStyle w:val="Caption"/>
              <w:spacing w:before="0" w:line="240" w:lineRule="auto"/>
            </w:pPr>
            <w:bookmarkStart w:id="75" w:name="_Ref12616750"/>
            <w:bookmarkStart w:id="76" w:name="_Toc13043407"/>
            <w:bookmarkStart w:id="77" w:name="_Toc13058837"/>
            <w:bookmarkStart w:id="78" w:name="_Toc13058925"/>
            <w:bookmarkStart w:id="79" w:name="_Toc13215775"/>
            <w:bookmarkStart w:id="80" w:name="_Toc14430843"/>
            <w:bookmarkStart w:id="81" w:name="_Toc34225260"/>
            <w:bookmarkStart w:id="82" w:name="_Toc34309350"/>
            <w:r w:rsidRPr="00CB5B00">
              <w:t xml:space="preserve">Figure </w:t>
            </w:r>
            <w:r>
              <w:rPr>
                <w:noProof/>
              </w:rPr>
              <w:fldChar w:fldCharType="begin"/>
            </w:r>
            <w:r>
              <w:rPr>
                <w:noProof/>
              </w:rPr>
              <w:instrText xml:space="preserve"> SEQ Figure \* ARABIC </w:instrText>
            </w:r>
            <w:r>
              <w:rPr>
                <w:noProof/>
              </w:rPr>
              <w:fldChar w:fldCharType="separate"/>
            </w:r>
            <w:r w:rsidR="002F19B5">
              <w:rPr>
                <w:noProof/>
              </w:rPr>
              <w:t>1</w:t>
            </w:r>
            <w:r>
              <w:rPr>
                <w:noProof/>
              </w:rPr>
              <w:fldChar w:fldCharType="end"/>
            </w:r>
            <w:bookmarkEnd w:id="75"/>
            <w:r w:rsidRPr="00CB5B00">
              <w:t xml:space="preserve"> The Cooper GBA region</w:t>
            </w:r>
            <w:bookmarkEnd w:id="76"/>
            <w:bookmarkEnd w:id="77"/>
            <w:bookmarkEnd w:id="78"/>
            <w:bookmarkEnd w:id="79"/>
            <w:bookmarkEnd w:id="80"/>
            <w:bookmarkEnd w:id="81"/>
            <w:bookmarkEnd w:id="82"/>
          </w:p>
          <w:p w14:paraId="3DB1DBB5" w14:textId="77777777" w:rsidR="00560330" w:rsidRPr="00E4462F" w:rsidRDefault="00560330" w:rsidP="00DA39AC">
            <w:pPr>
              <w:pStyle w:val="SourceornoteforTableorFigure"/>
              <w:spacing w:before="0" w:after="0"/>
            </w:pPr>
            <w:r>
              <w:t>Element: GBA-COO-2-318</w:t>
            </w:r>
          </w:p>
        </w:tc>
      </w:tr>
      <w:tr w:rsidR="00560330" w:rsidRPr="00CB5B00" w14:paraId="1F1E48B7" w14:textId="77777777" w:rsidTr="1234849C">
        <w:tc>
          <w:tcPr>
            <w:tcW w:w="786" w:type="dxa"/>
            <w:shd w:val="clear" w:color="auto" w:fill="C2E4F6" w:themeFill="text2" w:themeFillTint="33"/>
          </w:tcPr>
          <w:p w14:paraId="0C9F7922" w14:textId="77777777" w:rsidR="00560330" w:rsidRDefault="00560330" w:rsidP="00DA39AC">
            <w:pPr>
              <w:pStyle w:val="BodyText"/>
              <w:rPr>
                <w:rFonts w:asciiTheme="majorHAnsi" w:hAnsiTheme="majorHAnsi"/>
                <w:b/>
                <w:noProof/>
                <w:color w:val="FFFFFF" w:themeColor="background1"/>
                <w:sz w:val="22"/>
                <w:szCs w:val="22"/>
              </w:rPr>
            </w:pPr>
            <w:r w:rsidRPr="00CB5B00">
              <w:rPr>
                <w:noProof/>
                <w:color w:val="FFFFFF" w:themeColor="background1"/>
                <w:lang w:val="en-US" w:eastAsia="en-US"/>
              </w:rPr>
              <w:drawing>
                <wp:inline distT="0" distB="0" distL="0" distR="0" wp14:anchorId="1D5023AD" wp14:editId="73558751">
                  <wp:extent cx="358820" cy="360000"/>
                  <wp:effectExtent l="0" t="0" r="3175"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ydrologicalChanges-Reversed.jpg"/>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358820" cy="360000"/>
                          </a:xfrm>
                          <a:prstGeom prst="ellipse">
                            <a:avLst/>
                          </a:prstGeom>
                          <a:ln>
                            <a:noFill/>
                          </a:ln>
                          <a:extLst>
                            <a:ext uri="{53640926-AAD7-44D8-BBD7-CCE9431645EC}">
                              <a14:shadowObscured xmlns:a14="http://schemas.microsoft.com/office/drawing/2010/main"/>
                            </a:ext>
                          </a:extLst>
                        </pic:spPr>
                      </pic:pic>
                    </a:graphicData>
                  </a:graphic>
                </wp:inline>
              </w:drawing>
            </w:r>
          </w:p>
        </w:tc>
        <w:tc>
          <w:tcPr>
            <w:tcW w:w="4330" w:type="dxa"/>
            <w:shd w:val="clear" w:color="auto" w:fill="C2E4F6" w:themeFill="text2" w:themeFillTint="33"/>
          </w:tcPr>
          <w:p w14:paraId="5CF6D5CE" w14:textId="77777777" w:rsidR="00560330" w:rsidRPr="0079660F" w:rsidRDefault="00560330" w:rsidP="00DA39AC">
            <w:pPr>
              <w:pStyle w:val="BodyText"/>
              <w:spacing w:before="60" w:after="120" w:line="240" w:lineRule="auto"/>
              <w:rPr>
                <w:b/>
                <w:sz w:val="19"/>
                <w:szCs w:val="19"/>
              </w:rPr>
            </w:pPr>
            <w:r w:rsidRPr="0079660F">
              <w:rPr>
                <w:b/>
                <w:iCs/>
                <w:color w:val="auto"/>
                <w:sz w:val="19"/>
                <w:szCs w:val="19"/>
              </w:rPr>
              <w:t>Groundwater</w:t>
            </w:r>
            <w:r w:rsidRPr="0079660F">
              <w:rPr>
                <w:b/>
                <w:i/>
                <w:iCs/>
                <w:color w:val="auto"/>
                <w:sz w:val="19"/>
                <w:szCs w:val="19"/>
              </w:rPr>
              <w:t xml:space="preserve">: </w:t>
            </w:r>
            <w:r w:rsidRPr="0079660F">
              <w:rPr>
                <w:color w:val="auto"/>
                <w:sz w:val="19"/>
                <w:szCs w:val="19"/>
              </w:rPr>
              <w:t>Most (90%) of the 2137 registered bores that access the Eromanga and Lake Eyre basins are less than 300 m deep. The deeper Cooper Basin is not a groundwater source.</w:t>
            </w:r>
          </w:p>
        </w:tc>
        <w:tc>
          <w:tcPr>
            <w:tcW w:w="4523" w:type="dxa"/>
            <w:vMerge/>
          </w:tcPr>
          <w:p w14:paraId="0475327B" w14:textId="77777777" w:rsidR="00560330" w:rsidRPr="002D2ACC" w:rsidRDefault="00560330" w:rsidP="00DA39AC">
            <w:pPr>
              <w:pStyle w:val="Caption"/>
              <w:spacing w:before="120" w:after="120" w:line="240" w:lineRule="auto"/>
            </w:pPr>
          </w:p>
        </w:tc>
      </w:tr>
      <w:tr w:rsidR="00560330" w:rsidRPr="00CB5B00" w14:paraId="796E4858" w14:textId="77777777" w:rsidTr="1234849C">
        <w:trPr>
          <w:trHeight w:val="1672"/>
        </w:trPr>
        <w:tc>
          <w:tcPr>
            <w:tcW w:w="786" w:type="dxa"/>
            <w:shd w:val="clear" w:color="auto" w:fill="C2E4F6" w:themeFill="text2" w:themeFillTint="33"/>
          </w:tcPr>
          <w:p w14:paraId="67D85883" w14:textId="77777777" w:rsidR="00560330" w:rsidRDefault="00560330" w:rsidP="00DA39AC">
            <w:pPr>
              <w:pStyle w:val="BodyText"/>
              <w:rPr>
                <w:rFonts w:asciiTheme="majorHAnsi" w:hAnsiTheme="majorHAnsi"/>
                <w:b/>
                <w:noProof/>
                <w:color w:val="FFFFFF" w:themeColor="background1"/>
                <w:sz w:val="22"/>
                <w:szCs w:val="22"/>
              </w:rPr>
            </w:pPr>
            <w:r>
              <w:rPr>
                <w:noProof/>
                <w:lang w:val="en-US" w:eastAsia="en-US"/>
              </w:rPr>
              <w:drawing>
                <wp:inline distT="0" distB="0" distL="0" distR="0" wp14:anchorId="7DEBE519" wp14:editId="33352A0F">
                  <wp:extent cx="361232" cy="360000"/>
                  <wp:effectExtent l="0" t="0" r="127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cosystems-Reversed.jpg"/>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361232" cy="360000"/>
                          </a:xfrm>
                          <a:prstGeom prst="ellipse">
                            <a:avLst/>
                          </a:prstGeom>
                          <a:ln>
                            <a:noFill/>
                          </a:ln>
                          <a:extLst>
                            <a:ext uri="{53640926-AAD7-44D8-BBD7-CCE9431645EC}">
                              <a14:shadowObscured xmlns:a14="http://schemas.microsoft.com/office/drawing/2010/main"/>
                            </a:ext>
                          </a:extLst>
                        </pic:spPr>
                      </pic:pic>
                    </a:graphicData>
                  </a:graphic>
                </wp:inline>
              </w:drawing>
            </w:r>
          </w:p>
        </w:tc>
        <w:tc>
          <w:tcPr>
            <w:tcW w:w="4330" w:type="dxa"/>
            <w:shd w:val="clear" w:color="auto" w:fill="C2E4F6" w:themeFill="text2" w:themeFillTint="33"/>
          </w:tcPr>
          <w:p w14:paraId="71C89718" w14:textId="77777777" w:rsidR="00560330" w:rsidRPr="0079660F" w:rsidRDefault="00560330" w:rsidP="00DA39AC">
            <w:pPr>
              <w:pStyle w:val="BodyText"/>
              <w:spacing w:before="60" w:after="120" w:line="240" w:lineRule="auto"/>
              <w:rPr>
                <w:b/>
                <w:sz w:val="19"/>
                <w:szCs w:val="19"/>
              </w:rPr>
            </w:pPr>
            <w:r w:rsidRPr="0079660F">
              <w:rPr>
                <w:b/>
                <w:color w:val="auto"/>
                <w:sz w:val="19"/>
                <w:szCs w:val="19"/>
              </w:rPr>
              <w:t xml:space="preserve">Surface water: </w:t>
            </w:r>
            <w:r w:rsidRPr="0079660F">
              <w:rPr>
                <w:sz w:val="19"/>
                <w:szCs w:val="19"/>
              </w:rPr>
              <w:t>Cooper Creek supports the Ramsar-listed Coongie Lakes and many waterholes and terminal lakes. Waterholes are sustained by localised freshwater lenses recharged by floods. There is no evidence of connectivity between deeper groundwaters, gas plays and waterholes.</w:t>
            </w:r>
          </w:p>
        </w:tc>
        <w:tc>
          <w:tcPr>
            <w:tcW w:w="4523" w:type="dxa"/>
            <w:vMerge/>
          </w:tcPr>
          <w:p w14:paraId="37595713" w14:textId="77777777" w:rsidR="00560330" w:rsidRPr="002D2ACC" w:rsidRDefault="00560330" w:rsidP="00DA39AC">
            <w:pPr>
              <w:pStyle w:val="Caption"/>
              <w:spacing w:before="120" w:after="120" w:line="240" w:lineRule="auto"/>
            </w:pPr>
          </w:p>
        </w:tc>
      </w:tr>
      <w:tr w:rsidR="00560330" w:rsidRPr="00CB5B00" w14:paraId="0AB97A08" w14:textId="77777777" w:rsidTr="1234849C">
        <w:tc>
          <w:tcPr>
            <w:tcW w:w="786" w:type="dxa"/>
            <w:shd w:val="clear" w:color="auto" w:fill="C2E4F6" w:themeFill="text2" w:themeFillTint="33"/>
          </w:tcPr>
          <w:p w14:paraId="16DA4D02" w14:textId="77777777" w:rsidR="00560330" w:rsidRDefault="00560330" w:rsidP="00DA39AC">
            <w:pPr>
              <w:pStyle w:val="BodyText"/>
              <w:spacing w:before="60" w:after="120" w:line="240" w:lineRule="auto"/>
              <w:rPr>
                <w:rFonts w:asciiTheme="majorHAnsi" w:hAnsiTheme="majorHAnsi"/>
                <w:b/>
                <w:noProof/>
                <w:color w:val="FFFFFF" w:themeColor="background1"/>
                <w:sz w:val="22"/>
                <w:szCs w:val="22"/>
              </w:rPr>
            </w:pPr>
            <w:r>
              <w:rPr>
                <w:rFonts w:asciiTheme="majorHAnsi" w:hAnsiTheme="majorHAnsi"/>
                <w:b/>
                <w:noProof/>
                <w:color w:val="FFFFFF" w:themeColor="background1"/>
                <w:sz w:val="22"/>
                <w:szCs w:val="22"/>
                <w:lang w:val="en-US" w:eastAsia="en-US"/>
              </w:rPr>
              <w:drawing>
                <wp:inline distT="0" distB="0" distL="0" distR="0" wp14:anchorId="4D05BB52" wp14:editId="199B5034">
                  <wp:extent cx="360000" cy="360000"/>
                  <wp:effectExtent l="0" t="0" r="2540" b="2540"/>
                  <wp:docPr id="7168" name="Picture 716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14458_BOM_Bioregional_ICONS_Reversed_2_Water Resources.png"/>
                          <pic:cNvPicPr/>
                        </pic:nvPicPr>
                        <pic:blipFill>
                          <a:blip r:embed="rId35"/>
                          <a:stretch>
                            <a:fillRect/>
                          </a:stretch>
                        </pic:blipFill>
                        <pic:spPr>
                          <a:xfrm>
                            <a:off x="0" y="0"/>
                            <a:ext cx="360000" cy="360000"/>
                          </a:xfrm>
                          <a:prstGeom prst="ellipse">
                            <a:avLst/>
                          </a:prstGeom>
                        </pic:spPr>
                      </pic:pic>
                    </a:graphicData>
                  </a:graphic>
                </wp:inline>
              </w:drawing>
            </w:r>
          </w:p>
        </w:tc>
        <w:tc>
          <w:tcPr>
            <w:tcW w:w="4330" w:type="dxa"/>
            <w:shd w:val="clear" w:color="auto" w:fill="C2E4F6" w:themeFill="text2" w:themeFillTint="33"/>
          </w:tcPr>
          <w:p w14:paraId="4FC91513" w14:textId="77777777" w:rsidR="00560330" w:rsidRPr="0079660F" w:rsidRDefault="00560330" w:rsidP="00DA39AC">
            <w:pPr>
              <w:pStyle w:val="BodyText"/>
              <w:spacing w:before="60" w:after="120" w:line="240" w:lineRule="auto"/>
              <w:rPr>
                <w:b/>
                <w:sz w:val="19"/>
                <w:szCs w:val="19"/>
              </w:rPr>
            </w:pPr>
            <w:r w:rsidRPr="0079660F">
              <w:rPr>
                <w:b/>
                <w:sz w:val="19"/>
                <w:szCs w:val="19"/>
              </w:rPr>
              <w:t xml:space="preserve">Water availability: </w:t>
            </w:r>
            <w:r w:rsidRPr="0079660F">
              <w:rPr>
                <w:sz w:val="19"/>
                <w:szCs w:val="19"/>
              </w:rPr>
              <w:t>Surface water is an unreliable potential water source for a future shale, tight and deep coal gas industry. Groundwater and produced water extracted during conventional oil and gas development are likely water sources.</w:t>
            </w:r>
          </w:p>
        </w:tc>
        <w:tc>
          <w:tcPr>
            <w:tcW w:w="4523" w:type="dxa"/>
            <w:shd w:val="clear" w:color="auto" w:fill="C2E4F6" w:themeFill="text2" w:themeFillTint="33"/>
          </w:tcPr>
          <w:p w14:paraId="703A6173" w14:textId="77777777" w:rsidR="00560330" w:rsidRPr="0079660F" w:rsidRDefault="00560330" w:rsidP="00DA39AC">
            <w:pPr>
              <w:pStyle w:val="Caption"/>
              <w:keepNext w:val="0"/>
              <w:spacing w:before="60" w:after="120" w:line="240" w:lineRule="auto"/>
              <w:rPr>
                <w:rFonts w:asciiTheme="minorHAnsi" w:hAnsiTheme="minorHAnsi" w:cstheme="minorBidi"/>
                <w:color w:val="auto"/>
                <w:sz w:val="19"/>
                <w:szCs w:val="19"/>
              </w:rPr>
            </w:pPr>
            <w:r w:rsidRPr="0079660F">
              <w:rPr>
                <w:rFonts w:asciiTheme="minorHAnsi" w:hAnsiTheme="minorHAnsi" w:cstheme="minorBidi"/>
                <w:color w:val="auto"/>
                <w:sz w:val="19"/>
                <w:szCs w:val="19"/>
              </w:rPr>
              <w:t xml:space="preserve">Potential hydrological connections: </w:t>
            </w:r>
            <w:r w:rsidRPr="0079660F">
              <w:rPr>
                <w:rFonts w:asciiTheme="minorHAnsi" w:hAnsiTheme="minorHAnsi" w:cstheme="minorBidi"/>
                <w:b w:val="0"/>
                <w:bCs w:val="0"/>
                <w:color w:val="auto"/>
                <w:sz w:val="19"/>
                <w:szCs w:val="19"/>
              </w:rPr>
              <w:t xml:space="preserve">Stage 3 will </w:t>
            </w:r>
            <w:r w:rsidRPr="0079660F">
              <w:rPr>
                <w:rFonts w:asciiTheme="minorHAnsi" w:hAnsiTheme="minorHAnsi" w:cstheme="minorBidi"/>
                <w:b w:val="0"/>
                <w:color w:val="auto"/>
                <w:sz w:val="19"/>
                <w:szCs w:val="19"/>
              </w:rPr>
              <w:t>assess</w:t>
            </w:r>
            <w:r w:rsidRPr="0079660F">
              <w:rPr>
                <w:rFonts w:asciiTheme="minorHAnsi" w:hAnsiTheme="minorHAnsi" w:cstheme="minorBidi"/>
                <w:color w:val="auto"/>
                <w:sz w:val="19"/>
                <w:szCs w:val="19"/>
              </w:rPr>
              <w:t xml:space="preserve"> </w:t>
            </w:r>
            <w:r w:rsidRPr="0079660F">
              <w:rPr>
                <w:rFonts w:asciiTheme="minorHAnsi" w:hAnsiTheme="minorHAnsi" w:cstheme="minorBidi"/>
                <w:b w:val="0"/>
                <w:bCs w:val="0"/>
                <w:color w:val="auto"/>
                <w:sz w:val="19"/>
                <w:szCs w:val="19"/>
              </w:rPr>
              <w:t>potential impacts from possible hydrological connections between deep unconventional gas plays or water source aquifers and environmental assets (including groundwater-dependent ecosystems).</w:t>
            </w:r>
          </w:p>
        </w:tc>
      </w:tr>
      <w:tr w:rsidR="00560330" w:rsidRPr="00CB5B00" w14:paraId="71BBC96F" w14:textId="77777777" w:rsidTr="1234849C">
        <w:tc>
          <w:tcPr>
            <w:tcW w:w="786" w:type="dxa"/>
            <w:shd w:val="clear" w:color="auto" w:fill="CCEEDB"/>
          </w:tcPr>
          <w:p w14:paraId="088B4520" w14:textId="77777777" w:rsidR="00560330" w:rsidRPr="00CB5B00" w:rsidRDefault="00560330" w:rsidP="00DA39AC">
            <w:pPr>
              <w:pStyle w:val="BodyText"/>
              <w:spacing w:before="60" w:after="120" w:line="240" w:lineRule="auto"/>
              <w:rPr>
                <w:color w:val="FFFFFF" w:themeColor="background1"/>
              </w:rPr>
            </w:pPr>
            <w:r>
              <w:rPr>
                <w:noProof/>
                <w:lang w:val="en-US" w:eastAsia="en-US"/>
              </w:rPr>
              <w:drawing>
                <wp:inline distT="0" distB="0" distL="0" distR="0" wp14:anchorId="663E70B9" wp14:editId="76608AB1">
                  <wp:extent cx="358889" cy="360000"/>
                  <wp:effectExtent l="0" t="0" r="3175" b="2540"/>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ndscapes-Reversed.jpg"/>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358889" cy="360000"/>
                          </a:xfrm>
                          <a:prstGeom prst="ellipse">
                            <a:avLst/>
                          </a:prstGeom>
                          <a:ln>
                            <a:noFill/>
                          </a:ln>
                          <a:extLst>
                            <a:ext uri="{53640926-AAD7-44D8-BBD7-CCE9431645EC}">
                              <a14:shadowObscured xmlns:a14="http://schemas.microsoft.com/office/drawing/2010/main"/>
                            </a:ext>
                          </a:extLst>
                        </pic:spPr>
                      </pic:pic>
                    </a:graphicData>
                  </a:graphic>
                </wp:inline>
              </w:drawing>
            </w:r>
          </w:p>
        </w:tc>
        <w:tc>
          <w:tcPr>
            <w:tcW w:w="4330" w:type="dxa"/>
            <w:shd w:val="clear" w:color="auto" w:fill="CCEEDB"/>
          </w:tcPr>
          <w:p w14:paraId="61E78349" w14:textId="77777777" w:rsidR="00560330" w:rsidRPr="0079660F" w:rsidRDefault="00560330" w:rsidP="00DA39AC">
            <w:pPr>
              <w:pStyle w:val="ListBullet"/>
              <w:numPr>
                <w:ilvl w:val="0"/>
                <w:numId w:val="0"/>
              </w:numPr>
              <w:spacing w:after="120"/>
              <w:rPr>
                <w:rFonts w:ascii="Calibri" w:eastAsia="Calibri" w:hAnsi="Calibri"/>
                <w:iCs/>
                <w:sz w:val="19"/>
                <w:szCs w:val="19"/>
              </w:rPr>
            </w:pPr>
            <w:r w:rsidRPr="0079660F">
              <w:rPr>
                <w:rFonts w:ascii="Calibri" w:eastAsia="Calibri" w:hAnsi="Calibri"/>
                <w:b/>
                <w:iCs/>
                <w:sz w:val="19"/>
                <w:szCs w:val="19"/>
              </w:rPr>
              <w:t>Protected matters:</w:t>
            </w:r>
            <w:r w:rsidRPr="0079660F">
              <w:rPr>
                <w:sz w:val="19"/>
                <w:szCs w:val="19"/>
              </w:rPr>
              <w:t xml:space="preserve"> </w:t>
            </w:r>
            <w:r w:rsidRPr="0079660F">
              <w:rPr>
                <w:rFonts w:ascii="Calibri" w:eastAsia="Calibri" w:hAnsi="Calibri"/>
                <w:iCs/>
                <w:sz w:val="19"/>
                <w:szCs w:val="19"/>
              </w:rPr>
              <w:t>Matters of national and state environmental significance include threatened species (plants, reptiles, birds and mammals) and ecological communities, wetlands, and heritage places.</w:t>
            </w:r>
          </w:p>
          <w:p w14:paraId="09A47D3C" w14:textId="77777777" w:rsidR="00560330" w:rsidRPr="0079660F" w:rsidRDefault="00560330" w:rsidP="00DA39AC">
            <w:pPr>
              <w:pStyle w:val="ListBullet"/>
              <w:numPr>
                <w:ilvl w:val="0"/>
                <w:numId w:val="0"/>
              </w:numPr>
              <w:spacing w:after="120"/>
              <w:rPr>
                <w:rFonts w:eastAsia="Calibri"/>
                <w:sz w:val="19"/>
                <w:szCs w:val="19"/>
              </w:rPr>
            </w:pPr>
            <w:r w:rsidRPr="0079660F">
              <w:rPr>
                <w:rFonts w:ascii="Calibri" w:eastAsia="Calibri" w:hAnsi="Calibri"/>
                <w:iCs/>
                <w:sz w:val="19"/>
                <w:szCs w:val="19"/>
              </w:rPr>
              <w:t xml:space="preserve">Most of the Cooper GBA region is classified as floodplain and alluvium, inland dunefields or undulating country on fine-grained sedimentary rocks. </w:t>
            </w:r>
            <w:r w:rsidRPr="0079660F">
              <w:rPr>
                <w:sz w:val="19"/>
                <w:szCs w:val="19"/>
              </w:rPr>
              <w:t>Conceptual models for each landscape class will underpin assessments in Stage 3.</w:t>
            </w:r>
          </w:p>
        </w:tc>
        <w:tc>
          <w:tcPr>
            <w:tcW w:w="4523" w:type="dxa"/>
            <w:shd w:val="clear" w:color="auto" w:fill="CCEEDB"/>
          </w:tcPr>
          <w:p w14:paraId="066527FD" w14:textId="77777777" w:rsidR="00560330" w:rsidRPr="0079660F" w:rsidRDefault="00560330" w:rsidP="00DA39AC">
            <w:pPr>
              <w:pStyle w:val="ListBullet"/>
              <w:numPr>
                <w:ilvl w:val="0"/>
                <w:numId w:val="0"/>
              </w:numPr>
              <w:spacing w:after="120"/>
              <w:rPr>
                <w:rFonts w:eastAsia="Calibri" w:cstheme="minorBidi"/>
                <w:sz w:val="19"/>
                <w:szCs w:val="19"/>
              </w:rPr>
            </w:pPr>
            <w:r w:rsidRPr="0079660F">
              <w:rPr>
                <w:rFonts w:eastAsia="Calibri" w:cstheme="minorBidi"/>
                <w:sz w:val="19"/>
                <w:szCs w:val="19"/>
              </w:rPr>
              <w:t xml:space="preserve">In Stage 3, 12 protected species and 18 protected areas will be assessed in greater detail (priority 1). This includes ten threatened species, one threatened ecological community and one Ramsar-listed wetland listed under the </w:t>
            </w:r>
            <w:r w:rsidRPr="0079660F">
              <w:rPr>
                <w:rFonts w:eastAsia="Calibri" w:cstheme="minorBidi"/>
                <w:i/>
                <w:sz w:val="19"/>
                <w:szCs w:val="19"/>
              </w:rPr>
              <w:t>Environment Protection and Biodiversity Conservation</w:t>
            </w:r>
            <w:r w:rsidRPr="0079660F">
              <w:rPr>
                <w:rFonts w:eastAsia="Calibri"/>
                <w:i/>
                <w:sz w:val="19"/>
                <w:szCs w:val="19"/>
              </w:rPr>
              <w:t xml:space="preserve"> Act</w:t>
            </w:r>
            <w:r w:rsidRPr="0079660F">
              <w:rPr>
                <w:rFonts w:eastAsia="Calibri" w:cstheme="minorBidi"/>
                <w:i/>
                <w:sz w:val="19"/>
                <w:szCs w:val="19"/>
              </w:rPr>
              <w:t xml:space="preserve"> 1999 </w:t>
            </w:r>
            <w:r w:rsidRPr="0079660F">
              <w:rPr>
                <w:rFonts w:eastAsia="Calibri" w:cstheme="minorBidi"/>
                <w:sz w:val="19"/>
                <w:szCs w:val="19"/>
              </w:rPr>
              <w:t>(Cth). A further nine protected areas will be assessed at a regional scale using landscape classes (priority 2). Further assessment is not warranted for the remaining 131 protected matters (priority 3).</w:t>
            </w:r>
          </w:p>
        </w:tc>
      </w:tr>
      <w:tr w:rsidR="00560330" w:rsidRPr="00CB5B00" w14:paraId="6AEE83B0" w14:textId="77777777" w:rsidTr="1234849C">
        <w:tc>
          <w:tcPr>
            <w:tcW w:w="786" w:type="dxa"/>
            <w:shd w:val="clear" w:color="auto" w:fill="FADCE2" w:themeFill="accent4" w:themeFillTint="33"/>
          </w:tcPr>
          <w:p w14:paraId="4C2B8DD3" w14:textId="77777777" w:rsidR="00560330" w:rsidRPr="00CB5B00" w:rsidRDefault="00560330" w:rsidP="00DA39AC">
            <w:pPr>
              <w:pStyle w:val="BodyText"/>
              <w:spacing w:before="60" w:after="120" w:line="240" w:lineRule="auto"/>
              <w:rPr>
                <w:color w:val="FFFFFF" w:themeColor="background1"/>
              </w:rPr>
            </w:pPr>
            <w:r>
              <w:rPr>
                <w:rFonts w:asciiTheme="majorHAnsi" w:hAnsiTheme="majorHAnsi"/>
                <w:b/>
                <w:noProof/>
                <w:color w:val="FFFFFF" w:themeColor="background1"/>
                <w:sz w:val="22"/>
                <w:szCs w:val="22"/>
                <w:lang w:val="en-US" w:eastAsia="en-US"/>
              </w:rPr>
              <w:drawing>
                <wp:inline distT="0" distB="0" distL="0" distR="0" wp14:anchorId="6EBB705F" wp14:editId="70B5A428">
                  <wp:extent cx="360000" cy="360000"/>
                  <wp:effectExtent l="0" t="0" r="2540" b="2540"/>
                  <wp:docPr id="7170" name="Picture 717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14458_BOM_Bioregional_ICONS_Reversed_2_Publications.png"/>
                          <pic:cNvPicPr/>
                        </pic:nvPicPr>
                        <pic:blipFill>
                          <a:blip r:embed="rId37"/>
                          <a:stretch>
                            <a:fillRect/>
                          </a:stretch>
                        </pic:blipFill>
                        <pic:spPr>
                          <a:xfrm>
                            <a:off x="0" y="0"/>
                            <a:ext cx="360000" cy="360000"/>
                          </a:xfrm>
                          <a:prstGeom prst="ellipse">
                            <a:avLst/>
                          </a:prstGeom>
                        </pic:spPr>
                      </pic:pic>
                    </a:graphicData>
                  </a:graphic>
                </wp:inline>
              </w:drawing>
            </w:r>
          </w:p>
        </w:tc>
        <w:tc>
          <w:tcPr>
            <w:tcW w:w="4330" w:type="dxa"/>
            <w:shd w:val="clear" w:color="auto" w:fill="FADCE2" w:themeFill="accent4" w:themeFillTint="33"/>
          </w:tcPr>
          <w:p w14:paraId="3DECC413" w14:textId="77777777" w:rsidR="00560330" w:rsidRPr="0079660F" w:rsidRDefault="00560330" w:rsidP="00DA39AC">
            <w:pPr>
              <w:pStyle w:val="ListBullet"/>
              <w:numPr>
                <w:ilvl w:val="0"/>
                <w:numId w:val="0"/>
              </w:numPr>
              <w:spacing w:after="120"/>
              <w:rPr>
                <w:rFonts w:ascii="Calibri" w:eastAsia="Calibri" w:hAnsi="Calibri"/>
                <w:b/>
                <w:iCs/>
                <w:sz w:val="19"/>
                <w:szCs w:val="19"/>
              </w:rPr>
            </w:pPr>
            <w:r w:rsidRPr="0079660F">
              <w:rPr>
                <w:rFonts w:ascii="Calibri" w:eastAsia="Calibri" w:hAnsi="Calibri"/>
                <w:b/>
                <w:iCs/>
                <w:sz w:val="19"/>
                <w:szCs w:val="19"/>
              </w:rPr>
              <w:t xml:space="preserve">Potential impacts: </w:t>
            </w:r>
            <w:r w:rsidRPr="0079660F">
              <w:rPr>
                <w:rFonts w:ascii="Calibri" w:eastAsia="Calibri" w:hAnsi="Calibri"/>
                <w:sz w:val="19"/>
                <w:szCs w:val="19"/>
              </w:rPr>
              <w:t>Over 200 individual hazards were systematically identified by considering all the possible</w:t>
            </w:r>
            <w:r w:rsidRPr="0079660F">
              <w:rPr>
                <w:rFonts w:ascii="Calibri" w:eastAsia="Calibri" w:hAnsi="Calibri"/>
                <w:iCs/>
                <w:sz w:val="19"/>
                <w:szCs w:val="19"/>
              </w:rPr>
              <w:t xml:space="preserve"> </w:t>
            </w:r>
            <w:r w:rsidRPr="0079660F">
              <w:rPr>
                <w:rFonts w:ascii="Calibri" w:eastAsia="Calibri" w:hAnsi="Calibri"/>
                <w:sz w:val="19"/>
                <w:szCs w:val="19"/>
              </w:rPr>
              <w:t>ways an activity may impact ecological, economic and social values</w:t>
            </w:r>
            <w:r w:rsidRPr="0079660F">
              <w:rPr>
                <w:rFonts w:ascii="Calibri" w:eastAsia="Calibri" w:hAnsi="Calibri"/>
                <w:iCs/>
                <w:sz w:val="19"/>
                <w:szCs w:val="19"/>
              </w:rPr>
              <w:t>. Hazards were classified into 14 causal pathways – the logical chain of events that link unconventional gas resource development with potential impacts on water and the environment – and then aggregated in three groups.</w:t>
            </w:r>
          </w:p>
        </w:tc>
        <w:tc>
          <w:tcPr>
            <w:tcW w:w="4523" w:type="dxa"/>
            <w:shd w:val="clear" w:color="auto" w:fill="FADCE2" w:themeFill="accent4" w:themeFillTint="33"/>
          </w:tcPr>
          <w:p w14:paraId="3F2AE05F" w14:textId="77777777" w:rsidR="00560330" w:rsidRPr="0079660F" w:rsidRDefault="00560330" w:rsidP="00DA39AC">
            <w:pPr>
              <w:pStyle w:val="BodyText"/>
              <w:spacing w:before="60" w:after="120" w:line="240" w:lineRule="auto"/>
              <w:rPr>
                <w:color w:val="auto"/>
                <w:sz w:val="19"/>
                <w:szCs w:val="19"/>
              </w:rPr>
            </w:pPr>
            <w:r w:rsidRPr="0079660F">
              <w:rPr>
                <w:sz w:val="19"/>
                <w:szCs w:val="19"/>
              </w:rPr>
              <w:t>Stage 3 will assess how each causal pathway might impact on the suite of endpoints – ecological, economic and/or social values to be protected.</w:t>
            </w:r>
            <w:r w:rsidRPr="0079660F">
              <w:rPr>
                <w:color w:val="auto"/>
                <w:sz w:val="19"/>
                <w:szCs w:val="19"/>
              </w:rPr>
              <w:t xml:space="preserve"> Seven causal pathways will be assessed in greater detail (priority 1). Important potential impacts to be assessed in Stage 3 are changes to groundwater quality; surface water flows; cultural heritage damage or loss; habitat fragmentation and loss; introduction of invasive species; and contamination of soil, groundwater and/or surface water. </w:t>
            </w:r>
          </w:p>
        </w:tc>
      </w:tr>
    </w:tbl>
    <w:p w14:paraId="794D7B85" w14:textId="719F81EE" w:rsidR="00EA1153" w:rsidRDefault="00EA1153" w:rsidP="00F31D9A">
      <w:pPr>
        <w:pStyle w:val="Heading2notnumbered"/>
        <w:outlineLvl w:val="0"/>
      </w:pPr>
      <w:bookmarkStart w:id="83" w:name="_Toc34306817"/>
      <w:bookmarkStart w:id="84" w:name="_Toc34318099"/>
      <w:bookmarkStart w:id="85" w:name="_Toc34306818"/>
      <w:bookmarkStart w:id="86" w:name="_Toc524077061"/>
      <w:bookmarkStart w:id="87" w:name="_Toc526418126"/>
      <w:bookmarkStart w:id="88" w:name="_Toc526948136"/>
      <w:bookmarkStart w:id="89" w:name="_Toc527035082"/>
      <w:bookmarkStart w:id="90" w:name="_Toc527122448"/>
      <w:bookmarkStart w:id="91" w:name="_Toc527128271"/>
      <w:bookmarkStart w:id="92" w:name="_Toc527541516"/>
      <w:bookmarkStart w:id="93" w:name="_Toc527984141"/>
      <w:bookmarkStart w:id="94" w:name="_Toc528060334"/>
      <w:bookmarkStart w:id="95" w:name="_Toc528074932"/>
      <w:bookmarkStart w:id="96" w:name="_Toc528147662"/>
      <w:bookmarkStart w:id="97" w:name="_Toc528145144"/>
      <w:bookmarkStart w:id="98" w:name="_Toc528594109"/>
      <w:bookmarkEnd w:id="11"/>
      <w:bookmarkEnd w:id="12"/>
      <w:bookmarkEnd w:id="13"/>
      <w:bookmarkEnd w:id="14"/>
      <w:r>
        <w:t>The G</w:t>
      </w:r>
      <w:r w:rsidR="000D4775">
        <w:t>eol</w:t>
      </w:r>
      <w:r w:rsidR="002E2539">
        <w:t>o</w:t>
      </w:r>
      <w:r w:rsidR="000D4775">
        <w:t>gi</w:t>
      </w:r>
      <w:r w:rsidR="002E2539">
        <w:t xml:space="preserve">cal and </w:t>
      </w:r>
      <w:r>
        <w:t>B</w:t>
      </w:r>
      <w:r w:rsidR="002E2539">
        <w:t xml:space="preserve">ioregional </w:t>
      </w:r>
      <w:r>
        <w:t>A</w:t>
      </w:r>
      <w:r w:rsidR="002E2539">
        <w:t>ssessment</w:t>
      </w:r>
      <w:r>
        <w:t xml:space="preserve"> Program</w:t>
      </w:r>
      <w:bookmarkEnd w:id="83"/>
      <w:bookmarkEnd w:id="84"/>
    </w:p>
    <w:p w14:paraId="2C889594" w14:textId="67AA8A6B" w:rsidR="00EA1153" w:rsidRPr="00EA1153" w:rsidRDefault="7F9DF9D7" w:rsidP="00EA1153">
      <w:pPr>
        <w:pStyle w:val="BodyText"/>
      </w:pPr>
      <w:r>
        <w:t>The GBA Program is undertaking independent scientific studies in three geological basins: the Cooper Basin in Queensland and SA, the Isa Superbasin in Queensland and the Beetaloo Sub-basin in NT. These scientific studies are being conducted by CSIRO and Geoscience Australia, supported by the Bureau of Meteorology and managed by the Department of Agriculture, Water and the Environment. They aim to provide baseline information that:</w:t>
      </w:r>
    </w:p>
    <w:tbl>
      <w:tblPr>
        <w:tblW w:w="0" w:type="auto"/>
        <w:jc w:val="center"/>
        <w:tblLook w:val="04A0" w:firstRow="1" w:lastRow="0" w:firstColumn="1" w:lastColumn="0" w:noHBand="0" w:noVBand="1"/>
      </w:tblPr>
      <w:tblGrid>
        <w:gridCol w:w="852"/>
        <w:gridCol w:w="8786"/>
      </w:tblGrid>
      <w:tr w:rsidR="00EA1153" w:rsidRPr="002D1836" w14:paraId="11346B99" w14:textId="77777777" w:rsidTr="00247AB5">
        <w:trPr>
          <w:trHeight w:val="850"/>
          <w:jc w:val="center"/>
        </w:trPr>
        <w:tc>
          <w:tcPr>
            <w:tcW w:w="852" w:type="dxa"/>
            <w:shd w:val="clear" w:color="auto" w:fill="auto"/>
            <w:vAlign w:val="center"/>
          </w:tcPr>
          <w:p w14:paraId="0EDF16C6" w14:textId="65AF7BC8" w:rsidR="00EA1153" w:rsidRPr="002D1836" w:rsidRDefault="00247AB5" w:rsidP="00F31D9A">
            <w:pPr>
              <w:pStyle w:val="BodyText"/>
              <w:spacing w:after="480"/>
            </w:pPr>
            <w:r w:rsidRPr="002D1836">
              <w:rPr>
                <w:noProof/>
              </w:rPr>
              <w:drawing>
                <wp:anchor distT="0" distB="0" distL="114300" distR="114300" simplePos="0" relativeHeight="251666944" behindDoc="0" locked="0" layoutInCell="1" allowOverlap="1" wp14:anchorId="1F42EF52" wp14:editId="0367761D">
                  <wp:simplePos x="0" y="0"/>
                  <wp:positionH relativeFrom="column">
                    <wp:posOffset>-63500</wp:posOffset>
                  </wp:positionH>
                  <wp:positionV relativeFrom="paragraph">
                    <wp:posOffset>27305</wp:posOffset>
                  </wp:positionV>
                  <wp:extent cx="542925" cy="542925"/>
                  <wp:effectExtent l="0" t="0" r="3175" b="3175"/>
                  <wp:wrapNone/>
                  <wp:docPr id="8" name="Picture 23"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picture containing object&#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1836">
              <w:rPr>
                <w:noProof/>
              </w:rPr>
              <w:drawing>
                <wp:anchor distT="0" distB="0" distL="114300" distR="114300" simplePos="0" relativeHeight="251665920" behindDoc="0" locked="0" layoutInCell="1" allowOverlap="1" wp14:anchorId="101DCDFE" wp14:editId="332AF972">
                  <wp:simplePos x="0" y="0"/>
                  <wp:positionH relativeFrom="column">
                    <wp:posOffset>-64770</wp:posOffset>
                  </wp:positionH>
                  <wp:positionV relativeFrom="paragraph">
                    <wp:posOffset>699135</wp:posOffset>
                  </wp:positionV>
                  <wp:extent cx="542925" cy="542925"/>
                  <wp:effectExtent l="0" t="0" r="3175" b="3175"/>
                  <wp:wrapNone/>
                  <wp:docPr id="1" name="Picture 2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close up of a logo&#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787" w:type="dxa"/>
            <w:shd w:val="clear" w:color="auto" w:fill="auto"/>
            <w:vAlign w:val="center"/>
          </w:tcPr>
          <w:p w14:paraId="1F7972C3" w14:textId="77777777" w:rsidR="00EA1153" w:rsidRPr="00EA1153" w:rsidRDefault="00EA1153" w:rsidP="00EA1153">
            <w:pPr>
              <w:pStyle w:val="BodyText"/>
            </w:pPr>
            <w:r w:rsidRPr="00EA1153">
              <w:t>identifies and evaluates areas of high potential for shale and tight gas for future development and any potential connections with water resources</w:t>
            </w:r>
          </w:p>
        </w:tc>
      </w:tr>
      <w:tr w:rsidR="00EA1153" w:rsidRPr="002D1836" w14:paraId="290E2CC5" w14:textId="77777777" w:rsidTr="00247AB5">
        <w:trPr>
          <w:trHeight w:val="850"/>
          <w:jc w:val="center"/>
        </w:trPr>
        <w:tc>
          <w:tcPr>
            <w:tcW w:w="852" w:type="dxa"/>
            <w:shd w:val="clear" w:color="auto" w:fill="auto"/>
            <w:vAlign w:val="center"/>
          </w:tcPr>
          <w:p w14:paraId="23108E5F" w14:textId="041083A0" w:rsidR="00EA1153" w:rsidRPr="002D1836" w:rsidRDefault="00EA1153" w:rsidP="00F31D9A">
            <w:pPr>
              <w:pStyle w:val="BodyText"/>
              <w:spacing w:before="0" w:after="480"/>
            </w:pPr>
          </w:p>
        </w:tc>
        <w:tc>
          <w:tcPr>
            <w:tcW w:w="8787" w:type="dxa"/>
            <w:shd w:val="clear" w:color="auto" w:fill="auto"/>
            <w:vAlign w:val="center"/>
          </w:tcPr>
          <w:p w14:paraId="4D32986B" w14:textId="77777777" w:rsidR="00EA1153" w:rsidRPr="00EA1153" w:rsidRDefault="00EA1153" w:rsidP="00EA1153">
            <w:pPr>
              <w:pStyle w:val="BodyText"/>
            </w:pPr>
            <w:r w:rsidRPr="00EA1153">
              <w:t>collates and summarises key information about geological structure, groundwater movement through geological layers, surface water systems and ecological systems</w:t>
            </w:r>
          </w:p>
        </w:tc>
      </w:tr>
      <w:tr w:rsidR="00EA1153" w14:paraId="4F2B7205" w14:textId="77777777" w:rsidTr="00247AB5">
        <w:trPr>
          <w:trHeight w:val="850"/>
          <w:jc w:val="center"/>
        </w:trPr>
        <w:tc>
          <w:tcPr>
            <w:tcW w:w="852" w:type="dxa"/>
            <w:shd w:val="clear" w:color="auto" w:fill="auto"/>
            <w:vAlign w:val="center"/>
          </w:tcPr>
          <w:p w14:paraId="1FD84AA0" w14:textId="182C9EDF" w:rsidR="00EA1153" w:rsidRPr="002D1836" w:rsidRDefault="00247AB5" w:rsidP="00F31D9A">
            <w:pPr>
              <w:pStyle w:val="BodyText"/>
              <w:spacing w:before="0" w:after="0"/>
            </w:pPr>
            <w:r w:rsidRPr="002D1836">
              <w:rPr>
                <w:noProof/>
              </w:rPr>
              <w:drawing>
                <wp:anchor distT="0" distB="0" distL="114300" distR="114300" simplePos="0" relativeHeight="251667968" behindDoc="0" locked="0" layoutInCell="1" allowOverlap="1" wp14:anchorId="74BB98B1" wp14:editId="12B06C20">
                  <wp:simplePos x="0" y="0"/>
                  <wp:positionH relativeFrom="column">
                    <wp:posOffset>-62230</wp:posOffset>
                  </wp:positionH>
                  <wp:positionV relativeFrom="paragraph">
                    <wp:posOffset>24130</wp:posOffset>
                  </wp:positionV>
                  <wp:extent cx="542925" cy="542925"/>
                  <wp:effectExtent l="0" t="0" r="3175" b="3175"/>
                  <wp:wrapNone/>
                  <wp:docPr id="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787" w:type="dxa"/>
            <w:shd w:val="clear" w:color="auto" w:fill="auto"/>
            <w:vAlign w:val="center"/>
          </w:tcPr>
          <w:p w14:paraId="47B3936C" w14:textId="77777777" w:rsidR="00EA1153" w:rsidRPr="00EA1153" w:rsidRDefault="00EA1153" w:rsidP="00EA1153">
            <w:pPr>
              <w:pStyle w:val="BodyText"/>
            </w:pPr>
            <w:r w:rsidRPr="00EA1153">
              <w:t xml:space="preserve">evaluates possible ways that unconventional gas resource development might impact the things we value, such as the Cooper Creek floodplain, groundwaters, protected species, as well as culturally and ecologically important matters </w:t>
            </w:r>
          </w:p>
        </w:tc>
      </w:tr>
    </w:tbl>
    <w:p w14:paraId="50C21736" w14:textId="77777777" w:rsidR="00EA1153" w:rsidRPr="00F15E9A" w:rsidRDefault="00EA1153" w:rsidP="00EA1153">
      <w:pPr>
        <w:pStyle w:val="BodyText"/>
        <w:rPr>
          <w:b/>
          <w:bCs/>
          <w:i/>
          <w:iCs/>
          <w:sz w:val="28"/>
          <w:szCs w:val="28"/>
        </w:rPr>
      </w:pPr>
      <w:r w:rsidRPr="00F15E9A">
        <w:rPr>
          <w:b/>
          <w:bCs/>
          <w:i/>
          <w:iCs/>
          <w:sz w:val="28"/>
          <w:szCs w:val="28"/>
        </w:rPr>
        <w:t>User panels</w:t>
      </w:r>
    </w:p>
    <w:p w14:paraId="410153F3" w14:textId="77777777" w:rsidR="00EA1153" w:rsidRDefault="00EA1153" w:rsidP="00EA1153">
      <w:pPr>
        <w:pStyle w:val="BodyText"/>
        <w:spacing w:before="0"/>
      </w:pPr>
      <w:r>
        <w:t xml:space="preserve">Each </w:t>
      </w:r>
      <w:r w:rsidRPr="00696D3E">
        <w:t>assessment</w:t>
      </w:r>
      <w:r>
        <w:t xml:space="preserve"> is</w:t>
      </w:r>
      <w:r w:rsidRPr="00696D3E">
        <w:t xml:space="preserve"> informed by </w:t>
      </w:r>
      <w:r>
        <w:t xml:space="preserve">a </w:t>
      </w:r>
      <w:r w:rsidRPr="00696D3E">
        <w:t>user panel</w:t>
      </w:r>
      <w:r>
        <w:t xml:space="preserve">, where user needs and Program </w:t>
      </w:r>
      <w:r w:rsidRPr="00696D3E">
        <w:t xml:space="preserve">findings </w:t>
      </w:r>
      <w:r>
        <w:t xml:space="preserve">are discussed, </w:t>
      </w:r>
      <w:r w:rsidRPr="00696D3E">
        <w:t>and information</w:t>
      </w:r>
      <w:r>
        <w:t xml:space="preserve"> is shared</w:t>
      </w:r>
      <w:r w:rsidRPr="00696D3E">
        <w:t xml:space="preserve">. The user panel </w:t>
      </w:r>
      <w:r>
        <w:t xml:space="preserve">for the Cooper </w:t>
      </w:r>
      <w:r w:rsidRPr="00696D3E">
        <w:t xml:space="preserve">GBA region </w:t>
      </w:r>
      <w:r>
        <w:t xml:space="preserve">includes </w:t>
      </w:r>
      <w:r w:rsidRPr="00696D3E">
        <w:t xml:space="preserve">people from local government, natural resource management </w:t>
      </w:r>
      <w:r w:rsidRPr="00584998">
        <w:t>bodies</w:t>
      </w:r>
      <w:r w:rsidRPr="00254193">
        <w:t>, Queensland and SA state governments, Traditional</w:t>
      </w:r>
      <w:r w:rsidRPr="00696D3E">
        <w:t xml:space="preserve"> Owner groups, pastoralists, industry and other land user groups.</w:t>
      </w:r>
      <w:r w:rsidRPr="004377B3">
        <w:t xml:space="preserve"> </w:t>
      </w:r>
      <w:r>
        <w:t xml:space="preserve">The assessments will inform and support future </w:t>
      </w:r>
      <w:r w:rsidRPr="006C189A">
        <w:t>regulatory frameworks and appropriate management approaches</w:t>
      </w:r>
      <w:r>
        <w:t>.</w:t>
      </w:r>
    </w:p>
    <w:p w14:paraId="39EE9CC2" w14:textId="77777777" w:rsidR="00EA1153" w:rsidRPr="00EA1153" w:rsidRDefault="00EA1153" w:rsidP="00EA1153">
      <w:pPr>
        <w:pStyle w:val="BodyText"/>
        <w:rPr>
          <w:b/>
          <w:bCs/>
          <w:i/>
          <w:iCs/>
          <w:sz w:val="28"/>
          <w:szCs w:val="28"/>
        </w:rPr>
      </w:pPr>
      <w:r w:rsidRPr="00EA1153">
        <w:rPr>
          <w:b/>
          <w:bCs/>
          <w:i/>
          <w:iCs/>
          <w:sz w:val="28"/>
          <w:szCs w:val="28"/>
        </w:rPr>
        <w:t>About this summary report</w:t>
      </w:r>
    </w:p>
    <w:p w14:paraId="12007E9E" w14:textId="02C44BE4" w:rsidR="00EA1153" w:rsidRPr="00EA1153" w:rsidRDefault="00EA1153" w:rsidP="00EA1153">
      <w:pPr>
        <w:pStyle w:val="BodyText"/>
      </w:pPr>
      <w:r w:rsidRPr="00EA1153">
        <w:t xml:space="preserve">This report summarises knowledge about the geology and prospectivity of shale, tight and deep coal gas resources, water resources, protected matters (environmental and cultural) and risks to water (quantity and quality) and the environment in the Cooper GBA region and each section is colour coded to correspond with </w:t>
      </w:r>
      <w:r w:rsidR="00294420">
        <w:fldChar w:fldCharType="begin"/>
      </w:r>
      <w:r w:rsidR="00294420">
        <w:instrText xml:space="preserve"> REF _Ref34371197 \h </w:instrText>
      </w:r>
      <w:r w:rsidR="00294420">
        <w:fldChar w:fldCharType="separate"/>
      </w:r>
      <w:r w:rsidR="002F19B5">
        <w:t xml:space="preserve">Figure </w:t>
      </w:r>
      <w:r w:rsidR="002F19B5">
        <w:rPr>
          <w:noProof/>
        </w:rPr>
        <w:t>2</w:t>
      </w:r>
      <w:r w:rsidR="00294420">
        <w:fldChar w:fldCharType="end"/>
      </w:r>
      <w:r w:rsidRPr="00EA1153">
        <w:t>.</w:t>
      </w:r>
    </w:p>
    <w:p w14:paraId="38063975" w14:textId="77777777" w:rsidR="00EA1153" w:rsidRDefault="00EA1153" w:rsidP="00EA1153">
      <w:pPr>
        <w:pStyle w:val="BodyText"/>
        <w:spacing w:before="0"/>
      </w:pPr>
      <w:r>
        <w:rPr>
          <w:noProof/>
        </w:rPr>
        <w:drawing>
          <wp:inline distT="0" distB="0" distL="0" distR="0" wp14:anchorId="7938B042" wp14:editId="1530B5B5">
            <wp:extent cx="6120130" cy="1588770"/>
            <wp:effectExtent l="0" t="0" r="0" b="0"/>
            <wp:docPr id="1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39">
                      <a:extLst>
                        <a:ext uri="{28A0092B-C50C-407E-A947-70E740481C1C}">
                          <a14:useLocalDpi xmlns:a14="http://schemas.microsoft.com/office/drawing/2010/main" val="0"/>
                        </a:ext>
                      </a:extLst>
                    </a:blip>
                    <a:stretch>
                      <a:fillRect/>
                    </a:stretch>
                  </pic:blipFill>
                  <pic:spPr>
                    <a:xfrm>
                      <a:off x="0" y="0"/>
                      <a:ext cx="6120130" cy="1588770"/>
                    </a:xfrm>
                    <a:prstGeom prst="rect">
                      <a:avLst/>
                    </a:prstGeom>
                  </pic:spPr>
                </pic:pic>
              </a:graphicData>
            </a:graphic>
          </wp:inline>
        </w:drawing>
      </w:r>
    </w:p>
    <w:p w14:paraId="61D710F9" w14:textId="18D9C4C7" w:rsidR="00EA1153" w:rsidRDefault="00EA1153" w:rsidP="00EA1153">
      <w:pPr>
        <w:pStyle w:val="Caption"/>
      </w:pPr>
      <w:bookmarkStart w:id="99" w:name="_Ref34371197"/>
      <w:r>
        <w:t xml:space="preserve">Figure </w:t>
      </w:r>
      <w:r>
        <w:rPr>
          <w:noProof/>
        </w:rPr>
        <w:fldChar w:fldCharType="begin"/>
      </w:r>
      <w:r>
        <w:rPr>
          <w:noProof/>
        </w:rPr>
        <w:instrText xml:space="preserve"> SEQ Figure \* ARABIC </w:instrText>
      </w:r>
      <w:r>
        <w:rPr>
          <w:noProof/>
        </w:rPr>
        <w:fldChar w:fldCharType="separate"/>
      </w:r>
      <w:r w:rsidR="002F19B5">
        <w:rPr>
          <w:noProof/>
        </w:rPr>
        <w:t>2</w:t>
      </w:r>
      <w:r>
        <w:rPr>
          <w:noProof/>
        </w:rPr>
        <w:fldChar w:fldCharType="end"/>
      </w:r>
      <w:bookmarkEnd w:id="99"/>
      <w:r>
        <w:t xml:space="preserve"> Geological and environmental baseline assessment report structure</w:t>
      </w:r>
    </w:p>
    <w:p w14:paraId="10DF8D31" w14:textId="298D54B7" w:rsidR="007246F8" w:rsidRDefault="00EA1153" w:rsidP="00247AB5">
      <w:pPr>
        <w:pStyle w:val="SourceornoteforTableorFigure"/>
        <w:sectPr w:rsidR="007246F8" w:rsidSect="003C5BFF">
          <w:headerReference w:type="even" r:id="rId40"/>
          <w:headerReference w:type="default" r:id="rId41"/>
          <w:footerReference w:type="even" r:id="rId42"/>
          <w:footerReference w:type="default" r:id="rId43"/>
          <w:headerReference w:type="first" r:id="rId44"/>
          <w:footerReference w:type="first" r:id="rId45"/>
          <w:pgSz w:w="11906" w:h="16838" w:code="9"/>
          <w:pgMar w:top="1247" w:right="1134" w:bottom="1134" w:left="1134" w:header="510" w:footer="624" w:gutter="0"/>
          <w:pgNumType w:start="1"/>
          <w:cols w:space="284"/>
          <w:docGrid w:linePitch="360"/>
        </w:sectPr>
      </w:pPr>
      <w:r w:rsidRPr="000A0896">
        <w:t>Element: GBA-COO-2-1</w:t>
      </w:r>
      <w:r w:rsidR="00545B73">
        <w:t>05</w:t>
      </w:r>
      <w:r w:rsidR="007246F8">
        <w:t xml:space="preserve"> </w:t>
      </w:r>
    </w:p>
    <w:p w14:paraId="09E3E991" w14:textId="14E4D1BD" w:rsidR="00144E41" w:rsidRPr="00A9633E" w:rsidRDefault="00144E41" w:rsidP="000A0896">
      <w:pPr>
        <w:pStyle w:val="Summaryheading-Abouttheregion"/>
        <w:outlineLvl w:val="0"/>
      </w:pPr>
      <w:r w:rsidRPr="000F2AC9">
        <w:rPr>
          <w:noProof/>
          <w:lang w:val="en-US"/>
        </w:rPr>
        <w:drawing>
          <wp:anchor distT="0" distB="0" distL="114300" distR="114300" simplePos="0" relativeHeight="251646464" behindDoc="0" locked="0" layoutInCell="1" allowOverlap="1" wp14:anchorId="7039633F" wp14:editId="08B7AF6F">
            <wp:simplePos x="0" y="0"/>
            <wp:positionH relativeFrom="column">
              <wp:posOffset>26670</wp:posOffset>
            </wp:positionH>
            <wp:positionV relativeFrom="page">
              <wp:posOffset>838200</wp:posOffset>
            </wp:positionV>
            <wp:extent cx="399415" cy="395605"/>
            <wp:effectExtent l="0" t="0" r="635" b="4445"/>
            <wp:wrapNone/>
            <wp:docPr id="562503456" name="Picture 56250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l="971" t="4295" r="1484" b="2118"/>
                    <a:stretch/>
                  </pic:blipFill>
                  <pic:spPr bwMode="auto">
                    <a:xfrm>
                      <a:off x="0" y="0"/>
                      <a:ext cx="399415" cy="395605"/>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r w:rsidRPr="00A9633E">
        <w:t xml:space="preserve">About the </w:t>
      </w:r>
      <w:r w:rsidRPr="00476794">
        <w:t>region</w:t>
      </w:r>
      <w:bookmarkEnd w:id="85"/>
      <w:r w:rsidRPr="00A9633E">
        <w:t xml:space="preserve"> </w:t>
      </w:r>
    </w:p>
    <w:p w14:paraId="078426A3" w14:textId="6B0E7EC8" w:rsidR="00144E41" w:rsidRDefault="00144E41" w:rsidP="002D7A02">
      <w:pPr>
        <w:pStyle w:val="BodyText"/>
      </w:pPr>
      <w:r w:rsidRPr="002D7A02">
        <w:t>The Cooper GBA region (</w:t>
      </w:r>
      <w:r w:rsidRPr="002D7A02">
        <w:fldChar w:fldCharType="begin"/>
      </w:r>
      <w:r w:rsidRPr="002D7A02">
        <w:instrText xml:space="preserve"> REF _Ref12616750 \h  \* MERGEFORMAT </w:instrText>
      </w:r>
      <w:r w:rsidRPr="002D7A02">
        <w:fldChar w:fldCharType="separate"/>
      </w:r>
      <w:r w:rsidR="002F19B5" w:rsidRPr="00CB5B00">
        <w:t xml:space="preserve">Figure </w:t>
      </w:r>
      <w:r w:rsidR="002F19B5">
        <w:t>1</w:t>
      </w:r>
      <w:r w:rsidRPr="002D7A02">
        <w:fldChar w:fldCharType="end"/>
      </w:r>
      <w:r w:rsidRPr="002D7A02">
        <w:t>) covers approximately 130,000 km</w:t>
      </w:r>
      <w:r w:rsidRPr="002D7A02">
        <w:rPr>
          <w:vertAlign w:val="superscript"/>
        </w:rPr>
        <w:t>2</w:t>
      </w:r>
      <w:r w:rsidRPr="002D7A02">
        <w:t xml:space="preserve"> – 95,740 km</w:t>
      </w:r>
      <w:r w:rsidRPr="002D7A02">
        <w:rPr>
          <w:vertAlign w:val="superscript"/>
        </w:rPr>
        <w:t>2</w:t>
      </w:r>
      <w:r w:rsidRPr="002D7A02">
        <w:t xml:space="preserve"> in Queensland, 34,310 km</w:t>
      </w:r>
      <w:r w:rsidRPr="002D7A02">
        <w:rPr>
          <w:vertAlign w:val="superscript"/>
        </w:rPr>
        <w:t>2</w:t>
      </w:r>
      <w:r w:rsidRPr="002D7A02">
        <w:t xml:space="preserve"> in SA and 8 km</w:t>
      </w:r>
      <w:r w:rsidRPr="002D7A02">
        <w:rPr>
          <w:vertAlign w:val="superscript"/>
        </w:rPr>
        <w:t>2</w:t>
      </w:r>
      <w:r w:rsidRPr="002D7A02">
        <w:t xml:space="preserve"> in NSW. It is defined by the surface projection of the outline of the Cooper Basin geological province. </w:t>
      </w:r>
    </w:p>
    <w:p w14:paraId="3E66BF29" w14:textId="479F6F83" w:rsidR="00BF07CC" w:rsidRPr="002D7A02" w:rsidRDefault="00BF07CC" w:rsidP="002D7A02">
      <w:pPr>
        <w:pStyle w:val="BodyText"/>
      </w:pPr>
      <w:r w:rsidRPr="00BF07CC">
        <w:t>Oil and gas resources were discovered in the region in 1963 and both the Cooper and overlying Eromanga geological basins have been producing conventional oil and gas for 50 years. The first gas flowed by pipeline into Adelaide in 1969, followed by Sydney in 1976 and Brisbane in 1996. Subsequent prospectivity assessments for selected unconventional plays have identified that the Cooper Basin has the potential to produce significant amounts of shale, tight and deep coal gas in the coming years</w:t>
      </w:r>
      <w:r w:rsidR="009E6500">
        <w:t>.</w:t>
      </w:r>
    </w:p>
    <w:p w14:paraId="73CAEF36" w14:textId="34F6C353" w:rsidR="00144E41" w:rsidRPr="002D7A02" w:rsidRDefault="00144E41" w:rsidP="002D7A02">
      <w:pPr>
        <w:pStyle w:val="BodyText"/>
      </w:pPr>
      <w:r w:rsidRPr="002D7A02">
        <w:t>The Cooper GBA region is generally flat and surface water availability is unpredictable. Rainfall in the region is highly variable and is supplemented by surface water flowing into the region from the north. Consequently, natural systems are driven by resource pulses and boom–bust ecological dynamics, shaping the high diversity of ecological communities and species</w:t>
      </w:r>
      <w:r w:rsidR="00144565">
        <w:t xml:space="preserve"> (</w:t>
      </w:r>
      <w:r w:rsidR="00144565">
        <w:fldChar w:fldCharType="begin"/>
      </w:r>
      <w:r w:rsidR="00144565">
        <w:instrText xml:space="preserve"> REF _Ref34214414 \h </w:instrText>
      </w:r>
      <w:r w:rsidR="00144565">
        <w:fldChar w:fldCharType="separate"/>
      </w:r>
      <w:r w:rsidR="002F19B5">
        <w:t xml:space="preserve">Figure </w:t>
      </w:r>
      <w:r w:rsidR="002F19B5">
        <w:rPr>
          <w:noProof/>
        </w:rPr>
        <w:t>3</w:t>
      </w:r>
      <w:r w:rsidR="00144565">
        <w:fldChar w:fldCharType="end"/>
      </w:r>
      <w:r w:rsidR="00144565">
        <w:t>)</w:t>
      </w:r>
      <w:r w:rsidRPr="002D7A02">
        <w:t xml:space="preserve">. Native vegetation communities have been modified by grazing of sheep and cattle </w:t>
      </w:r>
      <w:r w:rsidRPr="00590E04">
        <w:t>(</w:t>
      </w:r>
      <w:r w:rsidR="003751F5" w:rsidRPr="00590E04">
        <w:t>Section</w:t>
      </w:r>
      <w:r w:rsidR="00D763A1" w:rsidRPr="00590E04">
        <w:t xml:space="preserve"> 1.3</w:t>
      </w:r>
      <w:r w:rsidR="001C6B50" w:rsidRPr="00590E04">
        <w:t xml:space="preserve"> in baseline synthesis and gap analysis</w:t>
      </w:r>
      <w:r w:rsidR="00590E04">
        <w:t xml:space="preserve"> </w:t>
      </w:r>
      <w:r w:rsidR="00590E04">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590E04">
        <w:fldChar w:fldCharType="separate"/>
      </w:r>
      <w:r w:rsidR="00590E04">
        <w:rPr>
          <w:noProof/>
        </w:rPr>
        <w:t>(Holland et al., 2020)</w:t>
      </w:r>
      <w:r w:rsidR="00590E04">
        <w:fldChar w:fldCharType="end"/>
      </w:r>
      <w:r w:rsidR="001C6B50" w:rsidRPr="00590E04">
        <w:t>)</w:t>
      </w:r>
      <w:r w:rsidRPr="002D7A02">
        <w:t>. A hotter and drier climate is forecast by global climate models (</w:t>
      </w:r>
      <w:r w:rsidRPr="00590E04">
        <w:t>Section</w:t>
      </w:r>
      <w:r w:rsidR="00D763A1" w:rsidRPr="00590E04">
        <w:t xml:space="preserve"> 1.2</w:t>
      </w:r>
      <w:r w:rsidR="00C32EC0" w:rsidRPr="00590E04">
        <w:t xml:space="preserve"> in baseline synthesis and gap analysis</w:t>
      </w:r>
      <w:r w:rsidR="00590E04">
        <w:t xml:space="preserve"> </w:t>
      </w:r>
      <w:r w:rsidR="00590E04">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590E04">
        <w:fldChar w:fldCharType="separate"/>
      </w:r>
      <w:r w:rsidR="00590E04">
        <w:rPr>
          <w:noProof/>
        </w:rPr>
        <w:t>(Holland et al., 2020)</w:t>
      </w:r>
      <w:r w:rsidR="00590E04">
        <w:fldChar w:fldCharType="end"/>
      </w:r>
      <w:r w:rsidRPr="00590E04">
        <w:t>)</w:t>
      </w:r>
      <w:r w:rsidRPr="002D7A02">
        <w:t>.</w:t>
      </w:r>
    </w:p>
    <w:p w14:paraId="4B47ED11" w14:textId="2FA1D4D3" w:rsidR="00144E41" w:rsidRPr="002D7A02" w:rsidRDefault="00144E41" w:rsidP="002D7A02">
      <w:pPr>
        <w:pStyle w:val="BodyText"/>
      </w:pPr>
      <w:r w:rsidRPr="002D7A02">
        <w:t xml:space="preserve">The human population is sparse, with a large ‘fly-in–fly-out’ workforce servicing the oil and gas industry. More than 60% of the region is covered by Indigenous Land Use Agreements and is within the Eyre region for Indigenous language groups </w:t>
      </w:r>
      <w:r w:rsidRPr="00590E04">
        <w:t>(Section</w:t>
      </w:r>
      <w:r w:rsidR="00467A1A" w:rsidRPr="00590E04">
        <w:t xml:space="preserve"> 1.3</w:t>
      </w:r>
      <w:r w:rsidR="00C32EC0" w:rsidRPr="00590E04">
        <w:t xml:space="preserve"> in baseline synthesis and gap analysis</w:t>
      </w:r>
      <w:r w:rsidR="00590E04">
        <w:t xml:space="preserve"> </w:t>
      </w:r>
      <w:r w:rsidR="00590E04">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590E04">
        <w:fldChar w:fldCharType="separate"/>
      </w:r>
      <w:r w:rsidR="00590E04">
        <w:rPr>
          <w:noProof/>
        </w:rPr>
        <w:t>(Holland et al., 2020)</w:t>
      </w:r>
      <w:r w:rsidR="00590E04">
        <w:fldChar w:fldCharType="end"/>
      </w:r>
      <w:r w:rsidRPr="00590E04">
        <w:t>)</w:t>
      </w:r>
      <w:r w:rsidRPr="002D7A02">
        <w:t>.</w:t>
      </w:r>
    </w:p>
    <w:p w14:paraId="215E8829" w14:textId="56A08FC1" w:rsidR="005143CE" w:rsidRDefault="00144E41" w:rsidP="002D7A02">
      <w:pPr>
        <w:pStyle w:val="BodyText"/>
      </w:pPr>
      <w:r w:rsidRPr="002D7A02">
        <w:t xml:space="preserve">The emerging shale, tight and deep coal gas industry is regulated at federal, state and local levels to ensure that industry development is sustainable and responsible and minimises impacts on environmental and social values. Commonwealth, intergovernmental, SA and Queensland regulations that are relevant to the development of shale, tight and deep coal gas resources are summarised </w:t>
      </w:r>
      <w:r w:rsidRPr="00590E04">
        <w:t>(Section</w:t>
      </w:r>
      <w:r w:rsidR="00467A1A" w:rsidRPr="00590E04">
        <w:t xml:space="preserve"> 1.4</w:t>
      </w:r>
      <w:r w:rsidR="00C32EC0" w:rsidRPr="00590E04">
        <w:t xml:space="preserve"> in baseline synthesis and gap analysis</w:t>
      </w:r>
      <w:r w:rsidR="00590E04">
        <w:t xml:space="preserve"> </w:t>
      </w:r>
      <w:r w:rsidR="00590E04">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590E04">
        <w:fldChar w:fldCharType="separate"/>
      </w:r>
      <w:r w:rsidR="00590E04">
        <w:rPr>
          <w:noProof/>
        </w:rPr>
        <w:t>(Holland et al., 2020)</w:t>
      </w:r>
      <w:r w:rsidR="00590E04">
        <w:fldChar w:fldCharType="end"/>
      </w:r>
      <w:r w:rsidRPr="00590E04">
        <w:t>)</w:t>
      </w:r>
      <w:r w:rsidRPr="002D7A02">
        <w:t>.</w:t>
      </w:r>
    </w:p>
    <w:p w14:paraId="5B066C42" w14:textId="77777777" w:rsidR="005143CE" w:rsidRDefault="005143CE">
      <w:pPr>
        <w:spacing w:before="180" w:after="180" w:line="264" w:lineRule="auto"/>
        <w:rPr>
          <w:rFonts w:ascii="Calibri" w:eastAsia="Calibri" w:hAnsi="Calibri"/>
          <w:color w:val="000000"/>
          <w:lang w:eastAsia="en-AU"/>
        </w:rPr>
      </w:pPr>
      <w:r>
        <w:br w:type="page"/>
      </w:r>
    </w:p>
    <w:p w14:paraId="43B4165E" w14:textId="77777777" w:rsidR="003A4559" w:rsidRDefault="003A4559" w:rsidP="003A4559">
      <w:pPr>
        <w:pStyle w:val="BodyText"/>
        <w:keepNext/>
        <w:keepLines/>
      </w:pPr>
      <w:r>
        <w:t>(a)</w:t>
      </w:r>
    </w:p>
    <w:p w14:paraId="6ECAF0AF" w14:textId="77777777" w:rsidR="003A4559" w:rsidRDefault="003A4559" w:rsidP="003A4559">
      <w:pPr>
        <w:pStyle w:val="BodyText"/>
        <w:rPr>
          <w:sz w:val="23"/>
          <w:szCs w:val="23"/>
        </w:rPr>
      </w:pPr>
      <w:r>
        <w:rPr>
          <w:noProof/>
          <w:lang w:val="en-US"/>
        </w:rPr>
        <w:drawing>
          <wp:inline distT="0" distB="0" distL="0" distR="0" wp14:anchorId="18368728" wp14:editId="09D1DE2A">
            <wp:extent cx="5906708" cy="2573079"/>
            <wp:effectExtent l="0" t="0" r="0" b="0"/>
            <wp:docPr id="562503465" name="Picture 56250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190415" name="Fig4_SAAL_NRMplan_conceptualmodel.png"/>
                    <pic:cNvPicPr/>
                  </pic:nvPicPr>
                  <pic:blipFill rotWithShape="1">
                    <a:blip r:embed="rId47" cstate="print">
                      <a:extLst>
                        <a:ext uri="{28A0092B-C50C-407E-A947-70E740481C1C}">
                          <a14:useLocalDpi xmlns:a14="http://schemas.microsoft.com/office/drawing/2010/main"/>
                        </a:ext>
                      </a:extLst>
                    </a:blip>
                    <a:srcRect l="4202" r="8021" b="5192"/>
                    <a:stretch/>
                  </pic:blipFill>
                  <pic:spPr bwMode="auto">
                    <a:xfrm>
                      <a:off x="0" y="0"/>
                      <a:ext cx="5907600" cy="2573468"/>
                    </a:xfrm>
                    <a:prstGeom prst="rect">
                      <a:avLst/>
                    </a:prstGeom>
                    <a:ln>
                      <a:noFill/>
                    </a:ln>
                    <a:extLst>
                      <a:ext uri="{53640926-AAD7-44D8-BBD7-CCE9431645EC}">
                        <a14:shadowObscured xmlns:a14="http://schemas.microsoft.com/office/drawing/2010/main"/>
                      </a:ext>
                    </a:extLst>
                  </pic:spPr>
                </pic:pic>
              </a:graphicData>
            </a:graphic>
          </wp:inline>
        </w:drawing>
      </w:r>
    </w:p>
    <w:p w14:paraId="7A804FEC" w14:textId="77777777" w:rsidR="003A4559" w:rsidRDefault="003A4559" w:rsidP="003A4559">
      <w:pPr>
        <w:pStyle w:val="BodyText"/>
        <w:keepNext/>
        <w:keepLines/>
      </w:pPr>
      <w:r>
        <w:t>(b)</w:t>
      </w:r>
    </w:p>
    <w:p w14:paraId="278715BC" w14:textId="77777777" w:rsidR="003A4559" w:rsidRDefault="003A4559" w:rsidP="003A4559">
      <w:pPr>
        <w:pStyle w:val="BodyText"/>
        <w:rPr>
          <w:sz w:val="23"/>
          <w:szCs w:val="23"/>
        </w:rPr>
      </w:pPr>
      <w:r>
        <w:rPr>
          <w:noProof/>
          <w:lang w:val="en-US"/>
        </w:rPr>
        <w:drawing>
          <wp:inline distT="0" distB="0" distL="0" distR="0" wp14:anchorId="392B5472" wp14:editId="5344A482">
            <wp:extent cx="5980586" cy="2509284"/>
            <wp:effectExtent l="0" t="0" r="1270" b="5715"/>
            <wp:docPr id="562503466" name="Picture 56250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190415" name="Fig4_SAAL_NRMplan_conceptualmodel.png"/>
                    <pic:cNvPicPr/>
                  </pic:nvPicPr>
                  <pic:blipFill rotWithShape="1">
                    <a:blip r:embed="rId48"/>
                    <a:srcRect l="5136" t="62887" r="7553" b="2476"/>
                    <a:stretch/>
                  </pic:blipFill>
                  <pic:spPr bwMode="auto">
                    <a:xfrm>
                      <a:off x="0" y="0"/>
                      <a:ext cx="5983218" cy="2510388"/>
                    </a:xfrm>
                    <a:prstGeom prst="rect">
                      <a:avLst/>
                    </a:prstGeom>
                    <a:ln>
                      <a:noFill/>
                    </a:ln>
                    <a:extLst>
                      <a:ext uri="{53640926-AAD7-44D8-BBD7-CCE9431645EC}">
                        <a14:shadowObscured xmlns:a14="http://schemas.microsoft.com/office/drawing/2010/main"/>
                      </a:ext>
                    </a:extLst>
                  </pic:spPr>
                </pic:pic>
              </a:graphicData>
            </a:graphic>
          </wp:inline>
        </w:drawing>
      </w:r>
    </w:p>
    <w:p w14:paraId="045990A9" w14:textId="1B0028D0" w:rsidR="003A4559" w:rsidRPr="00C77670" w:rsidRDefault="003A4559" w:rsidP="003A4559">
      <w:pPr>
        <w:pStyle w:val="Caption"/>
        <w:keepLines/>
      </w:pPr>
      <w:bookmarkStart w:id="100" w:name="_Ref34214414"/>
      <w:bookmarkStart w:id="101" w:name="_Toc34225262"/>
      <w:bookmarkStart w:id="102" w:name="_Toc34309352"/>
      <w:r>
        <w:t xml:space="preserve">Figure </w:t>
      </w:r>
      <w:r>
        <w:rPr>
          <w:noProof/>
        </w:rPr>
        <w:fldChar w:fldCharType="begin"/>
      </w:r>
      <w:r>
        <w:rPr>
          <w:noProof/>
        </w:rPr>
        <w:instrText xml:space="preserve"> SEQ Figure \* ARABIC </w:instrText>
      </w:r>
      <w:r>
        <w:rPr>
          <w:noProof/>
        </w:rPr>
        <w:fldChar w:fldCharType="separate"/>
      </w:r>
      <w:r w:rsidR="002F19B5">
        <w:rPr>
          <w:noProof/>
        </w:rPr>
        <w:t>3</w:t>
      </w:r>
      <w:r>
        <w:rPr>
          <w:noProof/>
        </w:rPr>
        <w:fldChar w:fldCharType="end"/>
      </w:r>
      <w:bookmarkEnd w:id="100"/>
      <w:r>
        <w:t xml:space="preserve"> Channel Country characteristics during extreme (a) boom and (b) bust periods</w:t>
      </w:r>
      <w:bookmarkEnd w:id="101"/>
      <w:bookmarkEnd w:id="102"/>
    </w:p>
    <w:p w14:paraId="7B0F622E" w14:textId="46C65E55" w:rsidR="003A4559" w:rsidRDefault="003A4559" w:rsidP="003A4559">
      <w:pPr>
        <w:pStyle w:val="SourceornoteforTableorFigure"/>
        <w:keepLines/>
      </w:pPr>
      <w:r>
        <w:t xml:space="preserve">The red arrows in the diagram represent grazing pressure and weed spread. </w:t>
      </w:r>
      <w:r>
        <w:br/>
        <w:t>Source</w:t>
      </w:r>
      <w:r w:rsidRPr="5808EE4F">
        <w:t xml:space="preserve">: </w:t>
      </w:r>
      <w:r>
        <w:t>Figure 4 in</w:t>
      </w:r>
      <w:r w:rsidRPr="5808EE4F">
        <w:t xml:space="preserve"> </w:t>
      </w:r>
      <w:r>
        <w:fldChar w:fldCharType="begin"/>
      </w:r>
      <w:r w:rsidR="00BA0BC1">
        <w:instrText xml:space="preserve"> ADDIN EN.CITE &lt;EndNote&gt;&lt;Cite AuthorYear="1"&gt;&lt;Author&gt;South Australian Arid Lands Natural Resources Management Board&lt;/Author&gt;&lt;Year&gt;2017&lt;/Year&gt;&lt;RecNum&gt;1051&lt;/RecNum&gt;&lt;DisplayText&gt;South Australian Arid Lands Natural Resources Management Board (2017)&lt;/DisplayText&gt;&lt;record&gt;&lt;rec-number&gt;1051&lt;/rec-number&gt;&lt;foreign-keys&gt;&lt;key app="EN" db-id="wdf9tzzdhw2saee559kv0vezt0wfsta0zedv" timestamp="1560818650"&gt;1051&lt;/key&gt;&lt;key app="ENWeb" db-id=""&gt;0&lt;/key&gt;&lt;/foreign-keys&gt;&lt;ref-type name="Report"&gt;27&lt;/ref-type&gt;&lt;contributors&gt;&lt;authors&gt;&lt;author&gt;South Australian Arid Lands Natural Resources Management Board,&lt;/author&gt;&lt;/authors&gt;&lt;/contributors&gt;&lt;titles&gt;&lt;title&gt;Regional Natural Resource Management Plan&lt;/title&gt;&lt;/titles&gt;&lt;volume&gt;1&lt;/volume&gt;&lt;keywords&gt;&lt;keyword&gt;SAAL, NRM BOARD, ARID LANDS, NATURAL RESOURCES MANAGEMENT BOARD&lt;/keyword&gt;&lt;/keywords&gt;&lt;dates&gt;&lt;year&gt;2017&lt;/year&gt;&lt;/dates&gt;&lt;pub-location&gt;Canberra&lt;/pub-location&gt;&lt;publisher&gt;Department of Environment, Water and Natural Resources, the Government of South Australia&lt;/publisher&gt;&lt;urls&gt;&lt;related-urls&gt;&lt;url&gt;https://www.naturalresources.sa.gov.au/files/sharedassets/sa_arid_lands/corporate/nrm_plan/17072017_saalregionalplanv1_web-plan.pdf&lt;/url&gt;&lt;/related-urls&gt;&lt;/urls&gt;&lt;access-date&gt;10 May 2019&lt;/access-date&gt;&lt;/record&gt;&lt;/Cite&gt;&lt;/EndNote&gt;</w:instrText>
      </w:r>
      <w:r>
        <w:fldChar w:fldCharType="separate"/>
      </w:r>
      <w:r>
        <w:rPr>
          <w:noProof/>
        </w:rPr>
        <w:t>South Australian Arid Lands Natural Resources Management Board (2017)</w:t>
      </w:r>
      <w:r>
        <w:fldChar w:fldCharType="end"/>
      </w:r>
      <w:r>
        <w:t xml:space="preserve"> </w:t>
      </w:r>
      <w:r>
        <w:br/>
        <w:t xml:space="preserve">This figure is not covered by a Creative Commons Attribution licence. </w:t>
      </w:r>
      <w:r>
        <w:br/>
        <w:t>Image supplied/copyright by Mapland, Department for Environment and Water, Government of South Australia.</w:t>
      </w:r>
      <w:r>
        <w:br/>
        <w:t>Element: GBA-COO-2-257</w:t>
      </w:r>
    </w:p>
    <w:p w14:paraId="4FA5ADBD" w14:textId="18B333DD" w:rsidR="005143CE" w:rsidRDefault="005143CE">
      <w:pPr>
        <w:spacing w:before="180" w:after="180" w:line="264" w:lineRule="auto"/>
        <w:rPr>
          <w:rFonts w:ascii="Calibri" w:eastAsia="Calibri" w:hAnsi="Calibri"/>
          <w:color w:val="000000"/>
          <w:lang w:eastAsia="en-AU"/>
        </w:rPr>
      </w:pPr>
      <w:r>
        <w:br w:type="page"/>
      </w:r>
    </w:p>
    <w:p w14:paraId="55127967" w14:textId="77777777" w:rsidR="00144E41" w:rsidRPr="00476794" w:rsidRDefault="00144E41" w:rsidP="000A0896">
      <w:pPr>
        <w:pStyle w:val="Summaryheading-Geologyandprospectivity"/>
      </w:pPr>
      <w:bookmarkStart w:id="103" w:name="_Toc34306819"/>
      <w:bookmarkStart w:id="104" w:name="_Toc34318101"/>
      <w:r w:rsidRPr="00476794">
        <w:rPr>
          <w:noProof/>
        </w:rPr>
        <w:drawing>
          <wp:anchor distT="0" distB="0" distL="114300" distR="114300" simplePos="0" relativeHeight="251648512" behindDoc="0" locked="0" layoutInCell="1" allowOverlap="1" wp14:anchorId="1DC6887A" wp14:editId="0B67F25C">
            <wp:simplePos x="0" y="0"/>
            <wp:positionH relativeFrom="column">
              <wp:posOffset>38100</wp:posOffset>
            </wp:positionH>
            <wp:positionV relativeFrom="paragraph">
              <wp:posOffset>58371</wp:posOffset>
            </wp:positionV>
            <wp:extent cx="392040" cy="396000"/>
            <wp:effectExtent l="0" t="0" r="8255" b="4445"/>
            <wp:wrapNone/>
            <wp:docPr id="562503458" name="Picture 56250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l="3191" t="2429" r="6495" b="3572"/>
                    <a:stretch/>
                  </pic:blipFill>
                  <pic:spPr bwMode="auto">
                    <a:xfrm>
                      <a:off x="0" y="0"/>
                      <a:ext cx="392040" cy="396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6794">
        <w:tab/>
        <w:t>Geology and gas resources</w:t>
      </w:r>
      <w:bookmarkEnd w:id="103"/>
      <w:bookmarkEnd w:id="104"/>
      <w:r w:rsidRPr="00476794">
        <w:t xml:space="preserve"> </w:t>
      </w:r>
    </w:p>
    <w:p w14:paraId="40C85629" w14:textId="67F321AC" w:rsidR="00144E41" w:rsidRPr="00E87D0A" w:rsidRDefault="00144E41" w:rsidP="00144E41">
      <w:pPr>
        <w:pStyle w:val="BodyText"/>
      </w:pPr>
      <w:r w:rsidRPr="00E87D0A">
        <w:t xml:space="preserve">The Cooper Basin is a Carboniferous to Triassic sedimentary basin that is up to 2500 m thick and occurs at depths between 1000 and 4500 m. It is overlain by the Jurassic–Cretaceous Eromanga and Cenozoic Lake Eyre sedimentary basins, both of which host major confined aquifer systems </w:t>
      </w:r>
      <w:r w:rsidRPr="00590E04">
        <w:t>(Section</w:t>
      </w:r>
      <w:r w:rsidR="00DD1ACB" w:rsidRPr="00590E04">
        <w:t xml:space="preserve"> 2.1</w:t>
      </w:r>
      <w:r w:rsidR="00BA0BDD" w:rsidRPr="00590E04">
        <w:t xml:space="preserve"> </w:t>
      </w:r>
      <w:r w:rsidR="00C32EC0" w:rsidRPr="00590E04">
        <w:t xml:space="preserve">in baseline synthesis and gap analysis </w:t>
      </w:r>
      <w:r w:rsidR="00590E04">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590E04">
        <w:fldChar w:fldCharType="separate"/>
      </w:r>
      <w:r w:rsidR="00590E04">
        <w:rPr>
          <w:noProof/>
        </w:rPr>
        <w:t>(Holland et al., 2020)</w:t>
      </w:r>
      <w:r w:rsidR="00590E04">
        <w:fldChar w:fldCharType="end"/>
      </w:r>
      <w:r w:rsidR="00590E04">
        <w:t>;</w:t>
      </w:r>
      <w:r w:rsidR="0020474C" w:rsidRPr="00590E04">
        <w:t xml:space="preserve"> </w:t>
      </w:r>
      <w:r w:rsidR="00B500D5" w:rsidRPr="00590E04">
        <w:t>g</w:t>
      </w:r>
      <w:r w:rsidR="0020474C" w:rsidRPr="00590E04">
        <w:t xml:space="preserve">eology </w:t>
      </w:r>
      <w:r w:rsidR="00EA60C0" w:rsidRPr="00590E04">
        <w:t>technical appendix</w:t>
      </w:r>
      <w:r w:rsidR="00590E04">
        <w:t xml:space="preserve"> </w:t>
      </w:r>
      <w:r w:rsidR="00590E04">
        <w:fldChar w:fldCharType="begin"/>
      </w:r>
      <w:r w:rsidR="00BA0BC1">
        <w:instrText xml:space="preserve"> ADDIN EN.CITE &lt;EndNote&gt;&lt;Cite&gt;&lt;Author&gt;Owens&lt;/Author&gt;&lt;Year&gt;2020&lt;/Year&gt;&lt;RecNum&gt;707&lt;/RecNum&gt;&lt;DisplayText&gt;(Owens et al., 2020)&lt;/DisplayText&gt;&lt;record&gt;&lt;rec-number&gt;707&lt;/rec-number&gt;&lt;foreign-keys&gt;&lt;key app="EN" db-id="wdf9tzzdhw2saee559kv0vezt0wfsta0zedv" timestamp="1547506671"&gt;707&lt;/key&gt;&lt;/foreign-keys&gt;&lt;ref-type name="Report"&gt;27&lt;/ref-type&gt;&lt;contributors&gt;&lt;authors&gt;&lt;author&gt;Owens, R.,&lt;/author&gt;&lt;author&gt;Hall, L.,&lt;/author&gt;&lt;author&gt;Smith, M.,&lt;/author&gt;&lt;author&gt;Orr, M.,&lt;/author&gt;&lt;author&gt;Lech, M,&lt;/author&gt;&lt;author&gt;Evans, T.,&lt;/author&gt;&lt;author&gt;Skeers, N.,&lt;/author&gt;&lt;author&gt;Woods, M.,&lt;/author&gt;&lt;author&gt;Inskeep, C.,&lt;/author&gt;&lt;/authors&gt;&lt;/contributors&gt;&lt;titles&gt;&lt;title&gt;Geology of the Cooper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590E04">
        <w:fldChar w:fldCharType="separate"/>
      </w:r>
      <w:r w:rsidR="00590E04">
        <w:rPr>
          <w:noProof/>
        </w:rPr>
        <w:t>(Owens et al., 2020)</w:t>
      </w:r>
      <w:r w:rsidR="00590E04">
        <w:fldChar w:fldCharType="end"/>
      </w:r>
      <w:r w:rsidRPr="00E87D0A">
        <w:t xml:space="preserve">). </w:t>
      </w:r>
    </w:p>
    <w:p w14:paraId="609E3264" w14:textId="2F4352C9" w:rsidR="00144E41" w:rsidRDefault="00144E41" w:rsidP="00144E41">
      <w:pPr>
        <w:pStyle w:val="BodyText"/>
      </w:pPr>
      <w:r w:rsidRPr="00E87D0A">
        <w:t xml:space="preserve">The Cooper and Eromanga basins form Australia’s most developed onshore hydrocarbon province. Although commercial production has been underway for over 50 years, the region continues to yield new discoveries. Between 1969 and 2014, the Cooper Basin and overlying Eromanga Basin produced 6.54 Tcf of gas </w:t>
      </w:r>
      <w:r w:rsidRPr="00E87D0A">
        <w:fldChar w:fldCharType="begin"/>
      </w:r>
      <w:r w:rsidRPr="00E87D0A">
        <w:instrText xml:space="preserve"> ADDIN EN.CITE &lt;EndNote&gt;&lt;Cite ExcludeAuth="1"&gt;&lt;Author&gt;AERA (Australian Energy Resources Assessment)&lt;/Author&gt;&lt;Year&gt;2018&lt;/Year&gt;&lt;RecNum&gt;693&lt;/RecNum&gt;&lt;Prefix&gt;AERA`, &lt;/Prefix&gt;&lt;DisplayText&gt;(AERA, 2018)&lt;/DisplayText&gt;&lt;record&gt;&lt;rec-number&gt;1&lt;/rec-number&gt;&lt;foreign-keys&gt;&lt;key app="EN" db-id="fz0a2250adrrv0ewzf65dsfuvzwar990vrew" timestamp="1562194995"&gt;1&lt;/key&gt;&lt;/foreign-keys&gt;&lt;ref-type name="Web Page"&gt;12&lt;/ref-type&gt;&lt;contributors&gt;&lt;authors&gt;&lt;author&gt;AERA (Australian Energy Resources Assessment),&lt;/author&gt;&lt;/authors&gt;&lt;/contributors&gt;&lt;titles&gt;&lt;title&gt;Energy Resources Assessment interim report&lt;/title&gt;&lt;/titles&gt;&lt;number&gt;16 January 2018&lt;/number&gt;&lt;dates&gt;&lt;year&gt;2018&lt;/year&gt;&lt;/dates&gt;&lt;pub-location&gt;Canberra&lt;/pub-location&gt;&lt;publisher&gt;Geoscience Australia&lt;/publisher&gt;&lt;urls&gt;&lt;related-urls&gt;&lt;url&gt;&lt;style face="underline" font="default" size="100%"&gt;http://www.ga.gov.au/aera&lt;/style&gt;&lt;/url&gt;&lt;/related-urls&gt;&lt;/urls&gt;&lt;/record&gt;&lt;/Cite&gt;&lt;Cite&gt;&lt;Author&gt;AERA (Australian Energy Resources Assessment)&lt;/Author&gt;&lt;Year&gt;2018&lt;/Year&gt;&lt;RecNum&gt;693&lt;/RecNum&gt;&lt;record&gt;&lt;rec-number&gt;1&lt;/rec-number&gt;&lt;foreign-keys&gt;&lt;key app="EN" db-id="fz0a2250adrrv0ewzf65dsfuvzwar990vrew" timestamp="1562194995"&gt;1&lt;/key&gt;&lt;/foreign-keys&gt;&lt;ref-type name="Web Page"&gt;12&lt;/ref-type&gt;&lt;contributors&gt;&lt;authors&gt;&lt;author&gt;AERA (Australian Energy Resources Assessment),&lt;/author&gt;&lt;/authors&gt;&lt;/contributors&gt;&lt;titles&gt;&lt;title&gt;Energy Resources Assessment interim report&lt;/title&gt;&lt;/titles&gt;&lt;number&gt;16 January 2018&lt;/number&gt;&lt;dates&gt;&lt;year&gt;2018&lt;/year&gt;&lt;/dates&gt;&lt;pub-location&gt;Canberra&lt;/pub-location&gt;&lt;publisher&gt;Geoscience Australia&lt;/publisher&gt;&lt;urls&gt;&lt;related-urls&gt;&lt;url&gt;&lt;style face="underline" font="default" size="100%"&gt;http://www.ga.gov.au/aera&lt;/style&gt;&lt;/url&gt;&lt;/related-urls&gt;&lt;/urls&gt;&lt;/record&gt;&lt;/Cite&gt;&lt;/EndNote&gt;</w:instrText>
      </w:r>
      <w:r w:rsidRPr="00E87D0A">
        <w:fldChar w:fldCharType="separate"/>
      </w:r>
      <w:r w:rsidRPr="00E87D0A">
        <w:rPr>
          <w:noProof/>
        </w:rPr>
        <w:t>(AERA, 2018)</w:t>
      </w:r>
      <w:r w:rsidRPr="00E87D0A">
        <w:fldChar w:fldCharType="end"/>
      </w:r>
      <w:r w:rsidRPr="00E87D0A">
        <w:t xml:space="preserve"> and contain 256 gas fields and 166 oil fields currently in production. This is a nationally significant provider of gas to the East Coast Gas Market </w:t>
      </w:r>
      <w:r w:rsidRPr="00590E04">
        <w:t xml:space="preserve">(Section </w:t>
      </w:r>
      <w:r w:rsidR="00DD1ACB" w:rsidRPr="00590E04">
        <w:t>2.2</w:t>
      </w:r>
      <w:r w:rsidR="00C32EC0" w:rsidRPr="00590E04">
        <w:t xml:space="preserve"> in baseline synthesis and gap analysis</w:t>
      </w:r>
      <w:r w:rsidR="00590E04">
        <w:t xml:space="preserve"> </w:t>
      </w:r>
      <w:r w:rsidR="00590E04">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590E04">
        <w:fldChar w:fldCharType="separate"/>
      </w:r>
      <w:r w:rsidR="00590E04">
        <w:rPr>
          <w:noProof/>
        </w:rPr>
        <w:t>(Holland et al., 2020)</w:t>
      </w:r>
      <w:r w:rsidR="00590E04">
        <w:fldChar w:fldCharType="end"/>
      </w:r>
      <w:r w:rsidRPr="00590E04">
        <w:t>)</w:t>
      </w:r>
      <w:r w:rsidRPr="00E87D0A">
        <w:t>.</w:t>
      </w:r>
    </w:p>
    <w:p w14:paraId="311F0129" w14:textId="550AADAE" w:rsidR="00144E41" w:rsidRDefault="00144E41" w:rsidP="00144E41">
      <w:pPr>
        <w:pStyle w:val="BodyText"/>
      </w:pPr>
      <w:r w:rsidRPr="00E87D0A">
        <w:t>In the Cooper Basin</w:t>
      </w:r>
      <w:r w:rsidR="00D92DA9">
        <w:t>,</w:t>
      </w:r>
      <w:r w:rsidRPr="00E87D0A">
        <w:t xml:space="preserve"> numerous resource development companies are pursuing a range of shale, tight and deep coal gas plays. Areas of higher prospectivity include the Nappamerri, Patchawarra, Windorah, Allunga and Wooloo troughs, </w:t>
      </w:r>
      <w:r w:rsidR="00D92DA9">
        <w:t xml:space="preserve">which is </w:t>
      </w:r>
      <w:r w:rsidRPr="00E87D0A">
        <w:t>consistent with recent exploration activity</w:t>
      </w:r>
      <w:r>
        <w:t xml:space="preserve"> (</w:t>
      </w:r>
      <w:r>
        <w:fldChar w:fldCharType="begin"/>
      </w:r>
      <w:r>
        <w:instrText xml:space="preserve"> REF _Ref33425122 \h </w:instrText>
      </w:r>
      <w:r>
        <w:fldChar w:fldCharType="separate"/>
      </w:r>
      <w:r w:rsidR="002F19B5">
        <w:t>Figure </w:t>
      </w:r>
      <w:r w:rsidR="002F19B5">
        <w:rPr>
          <w:noProof/>
        </w:rPr>
        <w:t>4</w:t>
      </w:r>
      <w:r>
        <w:fldChar w:fldCharType="end"/>
      </w:r>
      <w:r>
        <w:t>)</w:t>
      </w:r>
      <w:r w:rsidRPr="00E87D0A">
        <w:t xml:space="preserve">. </w:t>
      </w:r>
    </w:p>
    <w:p w14:paraId="0D7C5F56" w14:textId="536FF447" w:rsidR="00144E41" w:rsidRDefault="00144E41" w:rsidP="00144E41">
      <w:pPr>
        <w:pStyle w:val="BodyText"/>
      </w:pPr>
      <w:r w:rsidRPr="00E87D0A">
        <w:t>The mapped depth and extent of these shale, tight and deep coal gas plays inform where the plays are most likely to be present within the basin, which in turn aids assessment of potential connectivity to overlying surface water – groundwater systems and associated assets (</w:t>
      </w:r>
      <w:r w:rsidR="008128A9">
        <w:fldChar w:fldCharType="begin"/>
      </w:r>
      <w:r w:rsidR="008128A9">
        <w:instrText xml:space="preserve"> REF _Ref34130719 \h </w:instrText>
      </w:r>
      <w:r w:rsidR="008128A9">
        <w:fldChar w:fldCharType="separate"/>
      </w:r>
      <w:r w:rsidR="002F19B5" w:rsidRPr="00A033A7">
        <w:t>Figure</w:t>
      </w:r>
      <w:r w:rsidR="002F19B5">
        <w:t xml:space="preserve"> </w:t>
      </w:r>
      <w:r w:rsidR="002F19B5">
        <w:rPr>
          <w:noProof/>
        </w:rPr>
        <w:t>5</w:t>
      </w:r>
      <w:r w:rsidR="008128A9">
        <w:fldChar w:fldCharType="end"/>
      </w:r>
      <w:r w:rsidR="00590E04">
        <w:t>;</w:t>
      </w:r>
      <w:r w:rsidRPr="00E87D0A">
        <w:t xml:space="preserve"> </w:t>
      </w:r>
      <w:r w:rsidRPr="00590E04">
        <w:t>Section </w:t>
      </w:r>
      <w:r w:rsidR="00DD1ACB" w:rsidRPr="00590E04">
        <w:t xml:space="preserve">2.2.4 </w:t>
      </w:r>
      <w:r w:rsidR="00B25463" w:rsidRPr="00590E04">
        <w:t xml:space="preserve">in baseline synthesis and gap analysis </w:t>
      </w:r>
      <w:r w:rsidR="00590E04">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590E04">
        <w:fldChar w:fldCharType="separate"/>
      </w:r>
      <w:r w:rsidR="00590E04">
        <w:rPr>
          <w:noProof/>
        </w:rPr>
        <w:t>(Holland et al., 2020)</w:t>
      </w:r>
      <w:r w:rsidR="00590E04">
        <w:fldChar w:fldCharType="end"/>
      </w:r>
      <w:r w:rsidR="00590E04">
        <w:t>;</w:t>
      </w:r>
      <w:r w:rsidR="00B25463" w:rsidRPr="00590E04">
        <w:t xml:space="preserve"> </w:t>
      </w:r>
      <w:r w:rsidR="00590E04">
        <w:t>petroleum</w:t>
      </w:r>
      <w:r w:rsidR="00973ABF" w:rsidRPr="00590E04">
        <w:t xml:space="preserve"> prospectivity </w:t>
      </w:r>
      <w:r w:rsidR="00005819" w:rsidRPr="00590E04">
        <w:t>technical appendix</w:t>
      </w:r>
      <w:r w:rsidR="00590E04">
        <w:t xml:space="preserve"> </w:t>
      </w:r>
      <w:r w:rsidR="00590E04">
        <w:fldChar w:fldCharType="begin"/>
      </w:r>
      <w:r w:rsidR="00BA0BC1">
        <w:instrText xml:space="preserve"> ADDIN EN.CITE &lt;EndNote&gt;&lt;Cite&gt;&lt;Author&gt;Lech&lt;/Author&gt;&lt;Year&gt;2020&lt;/Year&gt;&lt;RecNum&gt;580&lt;/RecNum&gt;&lt;DisplayText&gt;(Lech et al., 2020)&lt;/DisplayText&gt;&lt;record&gt;&lt;rec-number&gt;580&lt;/rec-number&gt;&lt;foreign-keys&gt;&lt;key app="EN" db-id="wdf9tzzdhw2saee559kv0vezt0wfsta0zedv" timestamp="1544418631"&gt;580&lt;/key&gt;&lt;/foreign-keys&gt;&lt;ref-type name="Report"&gt;27&lt;/ref-type&gt;&lt;contributors&gt;&lt;authors&gt;&lt;author&gt;Lech, M.E.,&lt;/author&gt;&lt;author&gt;Wang, L&lt;/author&gt;&lt;author&gt;Hall, L.S.,&lt;/author&gt;&lt;author&gt;Bailey, A&lt;/author&gt;&lt;author&gt;Palu, T&lt;/author&gt;&lt;author&gt;Owens, R &lt;/author&gt;&lt;author&gt;Skeers, N &lt;/author&gt;&lt;author&gt;Woods, M &lt;/author&gt;&lt;author&gt;Dehelean, A&lt;/author&gt;&lt;author&gt;Orr, M.L.,&lt;/author&gt;&lt;author&gt;Cathro, D &lt;/author&gt;&lt;author&gt;Evenden, C&lt;/author&gt;&lt;/authors&gt;&lt;/contributors&gt;&lt;titles&gt;&lt;title&gt;Shale, tight and deep coal gas prospectivity of the Cooper Basin.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590E04">
        <w:fldChar w:fldCharType="separate"/>
      </w:r>
      <w:r w:rsidR="00590E04">
        <w:rPr>
          <w:noProof/>
        </w:rPr>
        <w:t>(Lech et al., 2020)</w:t>
      </w:r>
      <w:r w:rsidR="00590E04">
        <w:fldChar w:fldCharType="end"/>
      </w:r>
      <w:r w:rsidRPr="00E87D0A">
        <w:t>).</w:t>
      </w:r>
    </w:p>
    <w:p w14:paraId="77621242" w14:textId="77777777" w:rsidR="00144E41" w:rsidRDefault="00144E41" w:rsidP="00144E41">
      <w:pPr>
        <w:pStyle w:val="BodyText"/>
        <w:jc w:val="center"/>
      </w:pPr>
      <w:r>
        <w:rPr>
          <w:noProof/>
        </w:rPr>
        <w:drawing>
          <wp:inline distT="0" distB="0" distL="0" distR="0" wp14:anchorId="0F3EE8BF" wp14:editId="2DC972D0">
            <wp:extent cx="6046461" cy="6984988"/>
            <wp:effectExtent l="0" t="0" r="0" b="6985"/>
            <wp:docPr id="514900797" name="Picture 56250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60"/>
                    <pic:cNvPicPr/>
                  </pic:nvPicPr>
                  <pic:blipFill>
                    <a:blip r:embed="rId50">
                      <a:extLst>
                        <a:ext uri="{28A0092B-C50C-407E-A947-70E740481C1C}">
                          <a14:useLocalDpi xmlns:a14="http://schemas.microsoft.com/office/drawing/2010/main" val="0"/>
                        </a:ext>
                      </a:extLst>
                    </a:blip>
                    <a:stretch>
                      <a:fillRect/>
                    </a:stretch>
                  </pic:blipFill>
                  <pic:spPr>
                    <a:xfrm>
                      <a:off x="0" y="0"/>
                      <a:ext cx="6046461" cy="6984988"/>
                    </a:xfrm>
                    <a:prstGeom prst="rect">
                      <a:avLst/>
                    </a:prstGeom>
                  </pic:spPr>
                </pic:pic>
              </a:graphicData>
            </a:graphic>
          </wp:inline>
        </w:drawing>
      </w:r>
    </w:p>
    <w:p w14:paraId="08637663" w14:textId="75E01A08" w:rsidR="00144E41" w:rsidRDefault="00144E41" w:rsidP="00144E41">
      <w:pPr>
        <w:pStyle w:val="Caption"/>
      </w:pPr>
      <w:bookmarkStart w:id="105" w:name="_Ref33425122"/>
      <w:bookmarkStart w:id="106" w:name="_Toc34225263"/>
      <w:bookmarkStart w:id="107" w:name="_Toc34309353"/>
      <w:r>
        <w:t>Figure </w:t>
      </w:r>
      <w:r>
        <w:rPr>
          <w:noProof/>
        </w:rPr>
        <w:fldChar w:fldCharType="begin"/>
      </w:r>
      <w:r>
        <w:rPr>
          <w:noProof/>
        </w:rPr>
        <w:instrText xml:space="preserve"> SEQ Figure \* ARABIC </w:instrText>
      </w:r>
      <w:r>
        <w:rPr>
          <w:noProof/>
        </w:rPr>
        <w:fldChar w:fldCharType="separate"/>
      </w:r>
      <w:r w:rsidR="002F19B5">
        <w:rPr>
          <w:noProof/>
        </w:rPr>
        <w:t>4</w:t>
      </w:r>
      <w:r>
        <w:rPr>
          <w:noProof/>
        </w:rPr>
        <w:fldChar w:fldCharType="end"/>
      </w:r>
      <w:bookmarkEnd w:id="105"/>
      <w:r>
        <w:t xml:space="preserve"> Structural elements map of the Eromanga Basin in the Cooper GBA region overlain on the depth to base Eromanga Basin</w:t>
      </w:r>
      <w:bookmarkEnd w:id="106"/>
      <w:bookmarkEnd w:id="107"/>
    </w:p>
    <w:p w14:paraId="6AC16E55" w14:textId="590D9569" w:rsidR="00144E41" w:rsidRDefault="00144E41" w:rsidP="00144E41">
      <w:pPr>
        <w:pStyle w:val="SourceornoteforTableorFigure"/>
      </w:pPr>
      <w:r>
        <w:t>Anticlines depicted are regional trends and therefore to be used as a guide only.</w:t>
      </w:r>
      <w:r>
        <w:br/>
        <w:t>Data: d</w:t>
      </w:r>
      <w:r w:rsidRPr="00A2351D">
        <w:t>epth to base</w:t>
      </w:r>
      <w:r w:rsidRPr="00D07698">
        <w:t xml:space="preserve"> </w:t>
      </w:r>
      <w:r>
        <w:t>Eromanga Basin</w:t>
      </w:r>
      <w:r w:rsidRPr="00D07698">
        <w:t xml:space="preserve"> and regional faults from </w:t>
      </w:r>
      <w:r w:rsidRPr="00D07698">
        <w:fldChar w:fldCharType="begin"/>
      </w:r>
      <w:r w:rsidR="00BA0BC1">
        <w:instrText xml:space="preserve"> ADDIN EN.CITE &lt;EndNote&gt;&lt;Cite AuthorYear="1"&gt;&lt;Author&gt;Smerdon&lt;/Author&gt;&lt;Year&gt;2012&lt;/Year&gt;&lt;RecNum&gt;550&lt;/RecNum&gt;&lt;DisplayText&gt;Smerdon et al. (2012)&lt;/DisplayText&gt;&lt;record&gt;&lt;rec-number&gt;550&lt;/rec-number&gt;&lt;foreign-keys&gt;&lt;key app="EN" db-id="wdf9tzzdhw2saee559kv0vezt0wfsta0zedv" timestamp="1544418302"&gt;550&lt;/key&gt;&lt;key app="ENWeb" db-id=""&gt;0&lt;/key&gt;&lt;/foreign-keys&gt;&lt;ref-type name="Report"&gt;27&lt;/ref-type&gt;&lt;contributors&gt;&lt;authors&gt;&lt;author&gt;Smerdon, B.D.&lt;/author&gt;&lt;author&gt;Ransley, T.R.&lt;/author&gt;&lt;author&gt;Radke, B.M.&lt;/author&gt;&lt;author&gt;Kellett, J.R.&lt;/author&gt;&lt;/authors&gt;&lt;/contributors&gt;&lt;titles&gt;&lt;title&gt;Water resource assessment for the Great Artesian Basin. A report to the Australian Government from the CSIRO Great Artesian Basin Water Resource Assessment&lt;/title&gt;&lt;/titles&gt;&lt;pages&gt;46&lt;/pages&gt;&lt;keywords&gt;&lt;keyword&gt;Great Artesian Basin&lt;/keyword&gt;&lt;keyword&gt;water balance&lt;/keyword&gt;&lt;keyword&gt;hydrogeology&lt;/keyword&gt;&lt;keyword&gt;Eromanga Basin&lt;/keyword&gt;&lt;/keywords&gt;&lt;dates&gt;&lt;year&gt;2012&lt;/year&gt;&lt;pub-dates&gt;&lt;date&gt;21 December 2012&lt;/date&gt;&lt;/pub-dates&gt;&lt;/dates&gt;&lt;pub-location&gt;Australia&lt;/pub-location&gt;&lt;publisher&gt;CSIRO Water for a Healthy Country Flagship&lt;/publisher&gt;&lt;urls&gt;&lt;related-urls&gt;&lt;url&gt;https://doi.org/10.4225/08/584c45a39e1b5 &lt;/url&gt;&lt;/related-urls&gt;&lt;/urls&gt;&lt;access-date&gt;04 March 2019&lt;/access-date&gt;&lt;/record&gt;&lt;/Cite&gt;&lt;/EndNote&gt;</w:instrText>
      </w:r>
      <w:r w:rsidRPr="00D07698">
        <w:fldChar w:fldCharType="separate"/>
      </w:r>
      <w:r>
        <w:rPr>
          <w:noProof/>
        </w:rPr>
        <w:t>Smerdon et al. (2012)</w:t>
      </w:r>
      <w:r w:rsidRPr="00D07698">
        <w:fldChar w:fldCharType="end"/>
      </w:r>
      <w:r w:rsidRPr="00D07698">
        <w:t xml:space="preserve">. Anticlines from </w:t>
      </w:r>
      <w:r w:rsidRPr="00D07698">
        <w:fldChar w:fldCharType="begin"/>
      </w:r>
      <w:r w:rsidR="00BA0BC1">
        <w:instrText xml:space="preserve"> ADDIN EN.CITE &lt;EndNote&gt;&lt;Cite&gt;&lt;Author&gt;Hall&lt;/Author&gt;&lt;Year&gt;2015&lt;/Year&gt;&lt;RecNum&gt;577&lt;/RecNum&gt;&lt;DisplayText&gt;(Hall et al., 2015)&lt;/DisplayText&gt;&lt;record&gt;&lt;rec-number&gt;577&lt;/rec-number&gt;&lt;foreign-keys&gt;&lt;key app="EN" db-id="wdf9tzzdhw2saee559kv0vezt0wfsta0zedv" timestamp="1544418535"&gt;577&lt;/key&gt;&lt;key app="ENWeb" db-id=""&gt;0&lt;/key&gt;&lt;/foreign-keys&gt;&lt;ref-type name="Report"&gt;27&lt;/ref-type&gt;&lt;contributors&gt;&lt;authors&gt;&lt;author&gt;Hall, L.S.&lt;/author&gt;&lt;author&gt;Hill, A. J.&lt;/author&gt;&lt;author&gt;Troup, A.&lt;/author&gt;&lt;author&gt;Korsch, R. J.&lt;/author&gt;&lt;author&gt;Radke, B.&lt;/author&gt;&lt;author&gt;Nicoll, R. S.&lt;/author&gt;&lt;author&gt;Palu, T. J.&lt;/author&gt;&lt;author&gt;Wang, L.&lt;/author&gt;&lt;author&gt;Stacey, A.&lt;/author&gt;&lt;/authors&gt;&lt;/contributors&gt;&lt;titles&gt;&lt;title&gt;Cooper Basin architecture and lithofacies: regional hydrocarbon prospectivity of the Cooper Basin, Part 1&lt;/title&gt;&lt;/titles&gt;&lt;volume&gt;Geoscience Australia Record 2015/31&lt;/volume&gt;&lt;dates&gt;&lt;year&gt;2015&lt;/year&gt;&lt;pub-dates&gt;&lt;date&gt;08/11/2018&lt;/date&gt;&lt;/pub-dates&gt;&lt;/dates&gt;&lt;pub-location&gt;Canberra&lt;/pub-location&gt;&lt;publisher&gt;Geoscience Australia&lt;/publisher&gt;&lt;label&gt;&lt;style face="underline" font="default" size="100%"&gt;https://repo.bioregionalassessments.gov.au/metadata/86DE7872-0B34-4A46-9AB1-32447BBBC4CD&lt;/style&gt;&lt;/label&gt;&lt;urls&gt;&lt;/urls&gt;&lt;electronic-resource-num&gt;&lt;style face="underline" font="default" size="100%"&gt;http://dx.doi.org/10.11636/Record.2015.031&lt;/style&gt;&lt;/electronic-resource-num&gt;&lt;/record&gt;&lt;/Cite&gt;&lt;/EndNote&gt;</w:instrText>
      </w:r>
      <w:r w:rsidRPr="00D07698">
        <w:fldChar w:fldCharType="separate"/>
      </w:r>
      <w:r>
        <w:rPr>
          <w:noProof/>
        </w:rPr>
        <w:t>(Hall et al., 2015)</w:t>
      </w:r>
      <w:r w:rsidRPr="00D07698">
        <w:fldChar w:fldCharType="end"/>
      </w:r>
      <w:r>
        <w:t xml:space="preserve"> </w:t>
      </w:r>
      <w:r w:rsidRPr="00D07698">
        <w:br/>
        <w:t>Element: GBA-COO-</w:t>
      </w:r>
      <w:r>
        <w:t>2-152</w:t>
      </w:r>
    </w:p>
    <w:p w14:paraId="19B29FD4" w14:textId="77777777" w:rsidR="00144E41" w:rsidRDefault="00144E41" w:rsidP="00144E41">
      <w:pPr>
        <w:pStyle w:val="BodyText"/>
        <w:jc w:val="center"/>
      </w:pPr>
      <w:r>
        <w:rPr>
          <w:noProof/>
        </w:rPr>
        <w:drawing>
          <wp:inline distT="0" distB="0" distL="0" distR="0" wp14:anchorId="1FDA6180" wp14:editId="244662AA">
            <wp:extent cx="5018566" cy="7102954"/>
            <wp:effectExtent l="0" t="0" r="0" b="3175"/>
            <wp:docPr id="2082399006" name="Picture 56250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61"/>
                    <pic:cNvPicPr/>
                  </pic:nvPicPr>
                  <pic:blipFill>
                    <a:blip r:embed="rId51">
                      <a:extLst>
                        <a:ext uri="{28A0092B-C50C-407E-A947-70E740481C1C}">
                          <a14:useLocalDpi xmlns:a14="http://schemas.microsoft.com/office/drawing/2010/main" val="0"/>
                        </a:ext>
                      </a:extLst>
                    </a:blip>
                    <a:stretch>
                      <a:fillRect/>
                    </a:stretch>
                  </pic:blipFill>
                  <pic:spPr>
                    <a:xfrm>
                      <a:off x="0" y="0"/>
                      <a:ext cx="5018566" cy="7102954"/>
                    </a:xfrm>
                    <a:prstGeom prst="rect">
                      <a:avLst/>
                    </a:prstGeom>
                  </pic:spPr>
                </pic:pic>
              </a:graphicData>
            </a:graphic>
          </wp:inline>
        </w:drawing>
      </w:r>
    </w:p>
    <w:p w14:paraId="74AA3F89" w14:textId="73EB6733" w:rsidR="00144E41" w:rsidRPr="00A033A7" w:rsidRDefault="00144E41" w:rsidP="00144E41">
      <w:pPr>
        <w:pStyle w:val="Caption"/>
      </w:pPr>
      <w:bookmarkStart w:id="108" w:name="_Ref34130719"/>
      <w:bookmarkStart w:id="109" w:name="_Toc34225264"/>
      <w:bookmarkStart w:id="110" w:name="_Toc34309354"/>
      <w:r w:rsidRPr="00A033A7">
        <w:t>Figure</w:t>
      </w:r>
      <w:r>
        <w:t xml:space="preserve"> </w:t>
      </w:r>
      <w:r>
        <w:rPr>
          <w:noProof/>
        </w:rPr>
        <w:fldChar w:fldCharType="begin"/>
      </w:r>
      <w:r>
        <w:rPr>
          <w:noProof/>
        </w:rPr>
        <w:instrText xml:space="preserve"> SEQ Figure \* ARABIC </w:instrText>
      </w:r>
      <w:r>
        <w:rPr>
          <w:noProof/>
        </w:rPr>
        <w:fldChar w:fldCharType="separate"/>
      </w:r>
      <w:r w:rsidR="002F19B5">
        <w:rPr>
          <w:noProof/>
        </w:rPr>
        <w:t>5</w:t>
      </w:r>
      <w:r>
        <w:rPr>
          <w:noProof/>
        </w:rPr>
        <w:fldChar w:fldCharType="end"/>
      </w:r>
      <w:bookmarkEnd w:id="108"/>
      <w:r>
        <w:t xml:space="preserve"> </w:t>
      </w:r>
      <w:r w:rsidRPr="004C6062">
        <w:t>Combined relative prospectivity maps by play type</w:t>
      </w:r>
      <w:bookmarkEnd w:id="109"/>
      <w:bookmarkEnd w:id="110"/>
    </w:p>
    <w:p w14:paraId="42545B76" w14:textId="6A413C0B" w:rsidR="005143CE" w:rsidRDefault="00144E41" w:rsidP="00144E41">
      <w:pPr>
        <w:pStyle w:val="SourceornoteforTableorFigure"/>
      </w:pPr>
      <w:r w:rsidRPr="005629BC">
        <w:t>(a) Shale gas relative prospectivity map; (b) maximum extent of shale gas plays with location of key wells targeting shale gas; (c)</w:t>
      </w:r>
      <w:r w:rsidR="00864953">
        <w:t> </w:t>
      </w:r>
      <w:r w:rsidRPr="005629BC">
        <w:t xml:space="preserve">basin-centred tight gas relative prospectivity map; (d) maximum extent of basin-centred tight gas plays with location of key wells targeting tight gas; (e) deep coal gas (dry and wet) relative prospectivity map; and (f) maximum extent of deep coal gas play with location of key wells targeting deep coal gas play. The maximum area in which each play type may be present was derived from the relative prospectivity maps using a cut-off value of 0.2. </w:t>
      </w:r>
      <w:r w:rsidRPr="005629BC">
        <w:br/>
        <w:t>Well coverage is not exhaustive, as there are inconsistencies in how wells have been classified depending on the information source. Only key wells used in shale, tight and deep coal gas characterisation are shown.</w:t>
      </w:r>
      <w:r w:rsidRPr="005629BC">
        <w:br/>
        <w:t>This figure has been optimised for printing on A3 paper (420 mm x 297 mm).</w:t>
      </w:r>
      <w:r w:rsidRPr="005629BC">
        <w:br/>
        <w:t>Data:</w:t>
      </w:r>
      <w:r w:rsidR="00BA0BC1">
        <w:t xml:space="preserve"> </w:t>
      </w:r>
      <w:r w:rsidR="00BA0BC1">
        <w:fldChar w:fldCharType="begin"/>
      </w:r>
      <w:r w:rsidR="00BA0BC1">
        <w:instrText xml:space="preserve"> ADDIN EN.CITE &lt;EndNote&gt;&lt;Cite AuthorYear="1"&gt;&lt;Author&gt;Geological and Bioregional Assessment Program&lt;/Author&gt;&lt;Year&gt;2019&lt;/Year&gt;&lt;RecNum&gt;1545&lt;/RecNum&gt;&lt;DisplayText&gt;Geological and Bioregional Assessment Program (2019a)&lt;/DisplayText&gt;&lt;record&gt;&lt;rec-number&gt;1545&lt;/rec-number&gt;&lt;foreign-keys&gt;&lt;key app="EN" db-id="wdf9tzzdhw2saee559kv0vezt0wfsta0zedv" timestamp="1588117988"&gt;1545&lt;/key&gt;&lt;/foreign-keys&gt;&lt;ref-type name="Dataset"&gt;59&lt;/ref-type&gt;&lt;contributors&gt;&lt;authors&gt;&lt;author&gt;Geological and Bioregional Assessment Program,&lt;/author&gt;&lt;/authors&gt;&lt;secondary-authors&gt;&lt;author&gt;Geoscience Australia,&lt;/author&gt;&lt;/secondary-authors&gt;&lt;/contributors&gt;&lt;titles&gt;&lt;title&gt;Prospectivity Confidence inputs and results Final&lt;/title&gt;&lt;/titles&gt;&lt;keywords&gt;&lt;keyword&gt;Geology&lt;/keyword&gt;&lt;/keywords&gt;&lt;dates&gt;&lt;year&gt;2019&lt;/year&gt;&lt;/dates&gt;&lt;pub-location&gt;Canberra&lt;/pub-location&gt;&lt;label&gt;A891A605-680B-4CEE-B82D-139E45A17388&lt;/label&gt;&lt;urls&gt;&lt;related-urls&gt;&lt;url&gt;https://repo.bioregionalassessments.gov.au/metadata/A891A605-680B-4CEE-B82D-139E45A17388&lt;/url&gt;&lt;/related-urls&gt;&lt;/urls&gt;&lt;custom2&gt;unit of observation&lt;/custom2&gt;&lt;custom3&gt;spatial&lt;/custom3&gt;&lt;custom4&gt;dataset&lt;/custom4&gt;&lt;access-date&gt;04 June 2019&lt;/access-date&gt;&lt;/record&gt;&lt;/Cite&gt;&lt;/EndNote&gt;</w:instrText>
      </w:r>
      <w:r w:rsidR="00BA0BC1">
        <w:fldChar w:fldCharType="separate"/>
      </w:r>
      <w:r w:rsidR="00BA0BC1">
        <w:rPr>
          <w:noProof/>
        </w:rPr>
        <w:t>Geological and Bioregional Assessment Program (2019a)</w:t>
      </w:r>
      <w:r w:rsidR="00BA0BC1">
        <w:fldChar w:fldCharType="end"/>
      </w:r>
      <w:r w:rsidRPr="005629BC">
        <w:t xml:space="preserve"> </w:t>
      </w:r>
      <w:r>
        <w:br/>
      </w:r>
      <w:r w:rsidRPr="005629BC">
        <w:t xml:space="preserve">Source: petroleum prospectivity technical appendix </w:t>
      </w:r>
      <w:r w:rsidRPr="005629BC">
        <w:fldChar w:fldCharType="begin"/>
      </w:r>
      <w:r w:rsidR="00BA0BC1">
        <w:instrText xml:space="preserve"> ADDIN EN.CITE &lt;EndNote&gt;&lt;Cite&gt;&lt;Author&gt;Lech&lt;/Author&gt;&lt;Year&gt;2020&lt;/Year&gt;&lt;RecNum&gt;580&lt;/RecNum&gt;&lt;DisplayText&gt;(Lech et al., 2020)&lt;/DisplayText&gt;&lt;record&gt;&lt;rec-number&gt;580&lt;/rec-number&gt;&lt;foreign-keys&gt;&lt;key app="EN" db-id="wdf9tzzdhw2saee559kv0vezt0wfsta0zedv" timestamp="1544418631"&gt;580&lt;/key&gt;&lt;/foreign-keys&gt;&lt;ref-type name="Report"&gt;27&lt;/ref-type&gt;&lt;contributors&gt;&lt;authors&gt;&lt;author&gt;Lech, M.E.,&lt;/author&gt;&lt;author&gt;Wang, L&lt;/author&gt;&lt;author&gt;Hall, L.S.,&lt;/author&gt;&lt;author&gt;Bailey, A&lt;/author&gt;&lt;author&gt;Palu, T&lt;/author&gt;&lt;author&gt;Owens, R &lt;/author&gt;&lt;author&gt;Skeers, N &lt;/author&gt;&lt;author&gt;Woods, M &lt;/author&gt;&lt;author&gt;Dehelean, A&lt;/author&gt;&lt;author&gt;Orr, M.L.,&lt;/author&gt;&lt;author&gt;Cathro, D &lt;/author&gt;&lt;author&gt;Evenden, C&lt;/author&gt;&lt;/authors&gt;&lt;/contributors&gt;&lt;titles&gt;&lt;title&gt;Shale, tight and deep coal gas prospectivity of the Cooper Basin.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Pr="005629BC">
        <w:fldChar w:fldCharType="separate"/>
      </w:r>
      <w:r w:rsidRPr="005629BC">
        <w:rPr>
          <w:noProof/>
        </w:rPr>
        <w:t>(Lech et al., 2020)</w:t>
      </w:r>
      <w:r w:rsidRPr="005629BC">
        <w:fldChar w:fldCharType="end"/>
      </w:r>
      <w:r w:rsidRPr="005629BC">
        <w:br/>
        <w:t>Element: GBA-COO-2-183</w:t>
      </w:r>
    </w:p>
    <w:p w14:paraId="695A8804" w14:textId="35E18277" w:rsidR="00A25988" w:rsidRPr="00294420" w:rsidRDefault="00A25988" w:rsidP="00294420">
      <w:pPr>
        <w:pStyle w:val="Summary"/>
      </w:pPr>
      <w:r w:rsidRPr="00294420">
        <w:rPr>
          <w:rFonts w:asciiTheme="minorHAnsi" w:hAnsiTheme="minorHAnsi" w:cstheme="minorHAnsi"/>
          <w:b/>
          <w:bCs/>
          <w:i/>
          <w:iCs/>
          <w:sz w:val="28"/>
          <w:szCs w:val="28"/>
        </w:rPr>
        <w:t xml:space="preserve">Understanding </w:t>
      </w:r>
      <w:r w:rsidR="00DE7C62" w:rsidRPr="00294420">
        <w:rPr>
          <w:rFonts w:asciiTheme="minorHAnsi" w:hAnsiTheme="minorHAnsi" w:cstheme="minorHAnsi"/>
          <w:b/>
          <w:bCs/>
          <w:i/>
          <w:iCs/>
          <w:sz w:val="28"/>
          <w:szCs w:val="28"/>
        </w:rPr>
        <w:t>conventional and unconventional gas</w:t>
      </w:r>
    </w:p>
    <w:p w14:paraId="7129041A" w14:textId="77777777" w:rsidR="00E940FF" w:rsidRDefault="00B955C9" w:rsidP="00B955C9">
      <w:pPr>
        <w:pStyle w:val="Summary"/>
      </w:pPr>
      <w:r>
        <w:t>Conventional</w:t>
      </w:r>
      <w:r w:rsidRPr="00247EBC">
        <w:t xml:space="preserve"> </w:t>
      </w:r>
      <w:r>
        <w:t>natural gas (and oil)</w:t>
      </w:r>
      <w:r w:rsidRPr="00247EBC">
        <w:t xml:space="preserve"> </w:t>
      </w:r>
      <w:r w:rsidRPr="00DE57C5">
        <w:t>occur</w:t>
      </w:r>
      <w:r>
        <w:t>s</w:t>
      </w:r>
      <w:r w:rsidRPr="00DE57C5">
        <w:t xml:space="preserve"> </w:t>
      </w:r>
      <w:r>
        <w:t>in</w:t>
      </w:r>
      <w:r w:rsidRPr="00DE57C5">
        <w:t xml:space="preserve"> discrete accumulations trapped by a geological structure and/or stratigraphic feature, typically bounded by a down-dip contact with water and capped by impermeable rock</w:t>
      </w:r>
      <w:r w:rsidRPr="00247EBC">
        <w:t xml:space="preserve">. </w:t>
      </w:r>
    </w:p>
    <w:p w14:paraId="7FB031AC" w14:textId="447444C3" w:rsidR="00B955C9" w:rsidRDefault="00B955C9" w:rsidP="00B955C9">
      <w:pPr>
        <w:pStyle w:val="Summary"/>
      </w:pPr>
      <w:r>
        <w:t>Conventional</w:t>
      </w:r>
      <w:r w:rsidRPr="00247EBC">
        <w:t xml:space="preserve"> petroleum was not formed in</w:t>
      </w:r>
      <w:r>
        <w:t>-</w:t>
      </w:r>
      <w:r w:rsidRPr="00247EBC">
        <w:t>situ; it migrated from the</w:t>
      </w:r>
      <w:r>
        <w:t xml:space="preserve"> deeper</w:t>
      </w:r>
      <w:r w:rsidRPr="00247EBC">
        <w:t xml:space="preserve"> source rocks into </w:t>
      </w:r>
      <w:r w:rsidRPr="00DE57C5">
        <w:t>a trap containing porous and permeable reservoir rocks</w:t>
      </w:r>
      <w:r>
        <w:t xml:space="preserve"> </w:t>
      </w:r>
      <w:r>
        <w:fldChar w:fldCharType="begin"/>
      </w:r>
      <w:r w:rsidR="00BA0BC1">
        <w:instrText xml:space="preserve"> ADDIN EN.CITE &lt;EndNote&gt;&lt;Cite&gt;&lt;Author&gt;Schmoker&lt;/Author&gt;&lt;Year&gt;2002&lt;/Year&gt;&lt;RecNum&gt;626&lt;/RecNum&gt;&lt;DisplayText&gt;(Schmoker, 2002; Schmoker et al., 1995)&lt;/DisplayText&gt;&lt;record&gt;&lt;rec-number&gt;626&lt;/rec-number&gt;&lt;foreign-keys&gt;&lt;key app="EN" db-id="wdf9tzzdhw2saee559kv0vezt0wfsta0zedv" timestamp="1545264277"&gt;626&lt;/key&gt;&lt;/foreign-keys&gt;&lt;ref-type name="Journal Article"&gt;17&lt;/ref-type&gt;&lt;contributors&gt;&lt;authors&gt;&lt;author&gt;Schmoker, J.W.&lt;/author&gt;&lt;/authors&gt;&lt;/contributors&gt;&lt;titles&gt;&lt;title&gt;Resource assessment perspectives for unconventional gas systems&lt;/title&gt;&lt;secondary-title&gt;AAPG Bulletin&lt;/secondary-title&gt;&lt;/titles&gt;&lt;periodical&gt;&lt;full-title&gt;AAPG Bulletin&lt;/full-title&gt;&lt;/periodical&gt;&lt;pages&gt;1993–1999&lt;/pages&gt;&lt;volume&gt;86&lt;/volume&gt;&lt;number&gt;11&lt;/number&gt;&lt;dates&gt;&lt;year&gt;2002&lt;/year&gt;&lt;/dates&gt;&lt;urls&gt;&lt;/urls&gt;&lt;/record&gt;&lt;/Cite&gt;&lt;Cite&gt;&lt;Author&gt;Schmoker&lt;/Author&gt;&lt;Year&gt;1995&lt;/Year&gt;&lt;RecNum&gt;4&lt;/RecNum&gt;&lt;record&gt;&lt;rec-number&gt;66&lt;/rec-number&gt;&lt;foreign-keys&gt;&lt;key app="EN" db-id="fz0a2250adrrv0ewzf65dsfuvzwar990vrew" timestamp="1562195019"&gt;66&lt;/key&gt;&lt;/foreign-keys&gt;&lt;ref-type name="Report"&gt;27&lt;/ref-type&gt;&lt;contributors&gt;&lt;authors&gt;&lt;author&gt;Schmoker, J.W.&lt;/author&gt;&lt;author&gt;Crovelli, R.A.&lt;/author&gt;&lt;author&gt;Balay, R.H.&lt;/author&gt;&lt;/authors&gt;&lt;/contributors&gt;&lt;titles&gt;&lt;title&gt;Potential additions to technically recoverable resources for each continuoustype unconventional) play of the U.S. Geological Survey: National assessment of United States oil and gas resources; Graphical and tabular presentations&lt;/title&gt;&lt;/titles&gt;&lt;dates&gt;&lt;year&gt;1995&lt;/year&gt;&lt;/dates&gt;&lt;publisher&gt;US Geological Survey open-file report 95-75E&lt;/publisher&gt;&lt;urls&gt;&lt;/urls&gt;&lt;/record&gt;&lt;/Cite&gt;&lt;/EndNote&gt;</w:instrText>
      </w:r>
      <w:r>
        <w:fldChar w:fldCharType="separate"/>
      </w:r>
      <w:r>
        <w:rPr>
          <w:noProof/>
        </w:rPr>
        <w:t>(Schmoker, 2002; Schmoker et al., 1995)</w:t>
      </w:r>
      <w:r>
        <w:fldChar w:fldCharType="end"/>
      </w:r>
      <w:r>
        <w:t xml:space="preserve"> (</w:t>
      </w:r>
      <w:r>
        <w:fldChar w:fldCharType="begin"/>
      </w:r>
      <w:r>
        <w:instrText xml:space="preserve"> REF _Ref532793897 \h  \* MERGEFORMAT </w:instrText>
      </w:r>
      <w:r>
        <w:fldChar w:fldCharType="separate"/>
      </w:r>
      <w:r w:rsidR="002F19B5">
        <w:t xml:space="preserve">Figure </w:t>
      </w:r>
      <w:r w:rsidR="002F19B5">
        <w:rPr>
          <w:noProof/>
        </w:rPr>
        <w:t>6</w:t>
      </w:r>
      <w:r>
        <w:fldChar w:fldCharType="end"/>
      </w:r>
      <w:r>
        <w:t>)</w:t>
      </w:r>
      <w:r w:rsidRPr="00247EBC">
        <w:t xml:space="preserve">. </w:t>
      </w:r>
    </w:p>
    <w:p w14:paraId="256E7E7C" w14:textId="0127B51B" w:rsidR="00B955C9" w:rsidRDefault="00B955C9" w:rsidP="00B955C9">
      <w:pPr>
        <w:pStyle w:val="Summary"/>
      </w:pPr>
      <w:r>
        <w:t>Unconventional gas is found in a range of geological settings and includes shale gas, tight gas and deep coal gas.</w:t>
      </w:r>
      <w:r w:rsidRPr="005018E4">
        <w:t xml:space="preserve"> </w:t>
      </w:r>
      <w:r>
        <w:t xml:space="preserve">Unlike conventional </w:t>
      </w:r>
      <w:r w:rsidRPr="005018E4">
        <w:t>reservoirs</w:t>
      </w:r>
      <w:r>
        <w:t xml:space="preserve">, unconventional reservoirs have low permeabilities and </w:t>
      </w:r>
      <w:r w:rsidRPr="0051166D">
        <w:t xml:space="preserve">require innovative technological solutions </w:t>
      </w:r>
      <w:r>
        <w:t>to</w:t>
      </w:r>
      <w:r w:rsidRPr="005018E4">
        <w:t xml:space="preserve"> move the trapped hydrocarbons to the surface</w:t>
      </w:r>
      <w:r>
        <w:t xml:space="preserve"> (</w:t>
      </w:r>
      <w:fldSimple w:instr="REF _Ref532793897 \* MERGEFORMAT">
        <w:r w:rsidR="002F19B5">
          <w:t xml:space="preserve">Figure </w:t>
        </w:r>
        <w:r w:rsidR="002F19B5">
          <w:rPr>
            <w:noProof/>
          </w:rPr>
          <w:t>6</w:t>
        </w:r>
      </w:fldSimple>
      <w:r>
        <w:t>)</w:t>
      </w:r>
      <w:r w:rsidRPr="005018E4">
        <w:t>.</w:t>
      </w:r>
      <w:r>
        <w:t xml:space="preserve"> </w:t>
      </w:r>
    </w:p>
    <w:p w14:paraId="5ACD28BB" w14:textId="77777777" w:rsidR="00DA39AC" w:rsidRPr="00DE57C5" w:rsidRDefault="00DA39AC" w:rsidP="00EE3E39">
      <w:pPr>
        <w:pStyle w:val="BodyText"/>
      </w:pPr>
    </w:p>
    <w:p w14:paraId="1AF7344A" w14:textId="77777777" w:rsidR="00B955C9" w:rsidRPr="00E87D0A" w:rsidRDefault="00B955C9" w:rsidP="00B955C9">
      <w:pPr>
        <w:pStyle w:val="BodyText"/>
      </w:pPr>
      <w:r>
        <w:rPr>
          <w:noProof/>
        </w:rPr>
        <w:drawing>
          <wp:inline distT="0" distB="0" distL="0" distR="0" wp14:anchorId="1F091A6A" wp14:editId="3B43EA13">
            <wp:extent cx="6180882" cy="4385231"/>
            <wp:effectExtent l="0" t="0" r="0" b="0"/>
            <wp:docPr id="1971086746" name="Picture 56250345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59"/>
                    <pic:cNvPicPr/>
                  </pic:nvPicPr>
                  <pic:blipFill>
                    <a:blip r:embed="rId52">
                      <a:extLst>
                        <a:ext uri="{28A0092B-C50C-407E-A947-70E740481C1C}">
                          <a14:useLocalDpi xmlns:a14="http://schemas.microsoft.com/office/drawing/2010/main" val="0"/>
                        </a:ext>
                      </a:extLst>
                    </a:blip>
                    <a:stretch>
                      <a:fillRect/>
                    </a:stretch>
                  </pic:blipFill>
                  <pic:spPr>
                    <a:xfrm>
                      <a:off x="0" y="0"/>
                      <a:ext cx="6180882" cy="4385231"/>
                    </a:xfrm>
                    <a:prstGeom prst="rect">
                      <a:avLst/>
                    </a:prstGeom>
                  </pic:spPr>
                </pic:pic>
              </a:graphicData>
            </a:graphic>
          </wp:inline>
        </w:drawing>
      </w:r>
    </w:p>
    <w:p w14:paraId="189DBB2D" w14:textId="38C5CF49" w:rsidR="00B955C9" w:rsidRDefault="00B955C9" w:rsidP="00B955C9">
      <w:pPr>
        <w:pStyle w:val="Caption"/>
      </w:pPr>
      <w:bookmarkStart w:id="111" w:name="_Ref532793897"/>
      <w:bookmarkStart w:id="112" w:name="_Toc23934769"/>
      <w:bookmarkStart w:id="113" w:name="_Toc34225265"/>
      <w:bookmarkStart w:id="114" w:name="_Toc34309355"/>
      <w:bookmarkStart w:id="115" w:name="_Toc532482566"/>
      <w:bookmarkStart w:id="116" w:name="_Toc532487110"/>
      <w:bookmarkStart w:id="117" w:name="_Toc532487249"/>
      <w:bookmarkStart w:id="118" w:name="_Toc532484509"/>
      <w:bookmarkStart w:id="119" w:name="_Toc532489154"/>
      <w:bookmarkStart w:id="120" w:name="_Toc532551881"/>
      <w:bookmarkStart w:id="121" w:name="_Toc532553264"/>
      <w:bookmarkStart w:id="122" w:name="_Toc532553451"/>
      <w:bookmarkStart w:id="123" w:name="_Toc532561398"/>
      <w:bookmarkStart w:id="124" w:name="_Toc532807031"/>
      <w:bookmarkStart w:id="125" w:name="_Toc532809752"/>
      <w:bookmarkStart w:id="126" w:name="_Toc532816403"/>
      <w:bookmarkStart w:id="127" w:name="_Toc532816556"/>
      <w:bookmarkStart w:id="128" w:name="_Toc532819851"/>
      <w:bookmarkStart w:id="129" w:name="_Toc532823341"/>
      <w:bookmarkStart w:id="130" w:name="_Toc1563474"/>
      <w:bookmarkStart w:id="131" w:name="_Toc2008038"/>
      <w:bookmarkStart w:id="132" w:name="_Toc6222304"/>
      <w:bookmarkStart w:id="133" w:name="_Toc7613401"/>
      <w:bookmarkStart w:id="134" w:name="_Toc7696713"/>
      <w:bookmarkStart w:id="135" w:name="_Toc7783832"/>
      <w:bookmarkStart w:id="136" w:name="_Toc7799248"/>
      <w:bookmarkStart w:id="137" w:name="_Toc10193634"/>
      <w:bookmarkStart w:id="138" w:name="_Toc10196548"/>
      <w:bookmarkStart w:id="139" w:name="_Toc10202261"/>
      <w:bookmarkStart w:id="140" w:name="_Toc10209831"/>
      <w:bookmarkStart w:id="141" w:name="_Toc10639912"/>
      <w:bookmarkStart w:id="142" w:name="_Toc10804198"/>
      <w:bookmarkStart w:id="143" w:name="_Toc10807041"/>
      <w:bookmarkStart w:id="144" w:name="_Toc11754571"/>
      <w:bookmarkStart w:id="145" w:name="_Toc11758720"/>
      <w:bookmarkStart w:id="146" w:name="_Toc11762811"/>
      <w:bookmarkStart w:id="147" w:name="_Toc11767943"/>
      <w:bookmarkStart w:id="148" w:name="_Toc11832644"/>
      <w:bookmarkStart w:id="149" w:name="_Toc11921959"/>
      <w:bookmarkStart w:id="150" w:name="_Toc12019617"/>
      <w:bookmarkStart w:id="151" w:name="_Toc13043428"/>
      <w:bookmarkStart w:id="152" w:name="_Toc13058858"/>
      <w:bookmarkStart w:id="153" w:name="_Toc13058946"/>
      <w:bookmarkStart w:id="154" w:name="_Toc13215796"/>
      <w:bookmarkStart w:id="155" w:name="_Toc14430864"/>
      <w:r>
        <w:t xml:space="preserve">Figure </w:t>
      </w:r>
      <w:r>
        <w:rPr>
          <w:noProof/>
        </w:rPr>
        <w:fldChar w:fldCharType="begin"/>
      </w:r>
      <w:r>
        <w:rPr>
          <w:noProof/>
        </w:rPr>
        <w:instrText xml:space="preserve"> SEQ Figure \* ARABIC </w:instrText>
      </w:r>
      <w:r>
        <w:rPr>
          <w:noProof/>
        </w:rPr>
        <w:fldChar w:fldCharType="separate"/>
      </w:r>
      <w:r w:rsidR="002F19B5">
        <w:rPr>
          <w:noProof/>
        </w:rPr>
        <w:t>6</w:t>
      </w:r>
      <w:r>
        <w:rPr>
          <w:noProof/>
        </w:rPr>
        <w:fldChar w:fldCharType="end"/>
      </w:r>
      <w:bookmarkEnd w:id="111"/>
      <w:r>
        <w:t xml:space="preserve"> </w:t>
      </w:r>
      <w:r w:rsidRPr="00B37846">
        <w:t xml:space="preserve">Schematic showing some of the </w:t>
      </w:r>
      <w:r>
        <w:t xml:space="preserve">typical </w:t>
      </w:r>
      <w:r w:rsidRPr="00B37846">
        <w:t>types of oil and gas accumulations</w:t>
      </w:r>
      <w:bookmarkEnd w:id="112"/>
      <w:bookmarkEnd w:id="113"/>
      <w:bookmarkEnd w:id="114"/>
      <w:r>
        <w:t xml:space="preserve"> </w:t>
      </w:r>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p>
    <w:p w14:paraId="76225AFA" w14:textId="2E72AA54" w:rsidR="00294420" w:rsidRDefault="00B955C9" w:rsidP="00B955C9">
      <w:pPr>
        <w:pStyle w:val="SourceornoteforTableorFigure"/>
      </w:pPr>
      <w:r w:rsidRPr="009300EF">
        <w:t>Except for gas hydrates, which are located below the sea floor in deep water, these are common conventional and unconventional hydrocarbon accumulations observed in the Cooper Basin</w:t>
      </w:r>
      <w:r>
        <w:t xml:space="preserve">. The ‘oil window’ refers to </w:t>
      </w:r>
      <w:r w:rsidRPr="003A0AE6">
        <w:t>the maturity range in which oil is generated from oil-prone organic matter</w:t>
      </w:r>
      <w:r>
        <w:t xml:space="preserve">. Below is the ‘gas window’, which refers to </w:t>
      </w:r>
      <w:r w:rsidRPr="003A0AE6">
        <w:t xml:space="preserve">the maturity range in which </w:t>
      </w:r>
      <w:r>
        <w:t>gas</w:t>
      </w:r>
      <w:r w:rsidRPr="003A0AE6">
        <w:t xml:space="preserve"> is generated from organic matter</w:t>
      </w:r>
      <w:r>
        <w:t xml:space="preserve">. </w:t>
      </w:r>
      <w:r>
        <w:br/>
        <w:t>Source: a</w:t>
      </w:r>
      <w:r w:rsidRPr="00B37846">
        <w:t xml:space="preserve">fter </w:t>
      </w:r>
      <w:r w:rsidRPr="00D51178">
        <w:fldChar w:fldCharType="begin">
          <w:fldData xml:space="preserve">PEVuZE5vdGU+PENpdGUgQXV0aG9yWWVhcj0iMSI+PEF1dGhvcj5TY2hlbms8L0F1dGhvcj48WWVh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=
</w:fldData>
        </w:fldChar>
      </w:r>
      <w:r w:rsidR="00BA0BC1">
        <w:instrText xml:space="preserve"> ADDIN EN.CITE </w:instrText>
      </w:r>
      <w:r w:rsidR="00BA0BC1">
        <w:fldChar w:fldCharType="begin">
          <w:fldData xml:space="preserve">PEVuZE5vdGU+PENpdGUgQXV0aG9yWWVhcj0iMSI+PEF1dGhvcj5TY2hlbms8L0F1dGhvcj48WWVh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=
</w:fldData>
        </w:fldChar>
      </w:r>
      <w:r w:rsidR="00BA0BC1">
        <w:instrText xml:space="preserve"> ADDIN EN.CITE.DATA </w:instrText>
      </w:r>
      <w:r w:rsidR="00BA0BC1">
        <w:fldChar w:fldCharType="end"/>
      </w:r>
      <w:r w:rsidRPr="00D51178">
        <w:fldChar w:fldCharType="separate"/>
      </w:r>
      <w:r>
        <w:rPr>
          <w:noProof/>
        </w:rPr>
        <w:t>Schenk and Pollastro (2002); Cook et al. (2013); Schmoker et al. (1995)</w:t>
      </w:r>
      <w:r w:rsidRPr="00D51178">
        <w:fldChar w:fldCharType="end"/>
      </w:r>
      <w:r>
        <w:br/>
        <w:t>Element: GBA-COO-2-172</w:t>
      </w:r>
      <w:r w:rsidR="00294420">
        <w:br w:type="page"/>
      </w:r>
    </w:p>
    <w:p w14:paraId="39459EE6" w14:textId="351D9E81" w:rsidR="00144E41" w:rsidRDefault="00144E41" w:rsidP="000A0896">
      <w:pPr>
        <w:pStyle w:val="Summaryheading-waterresources"/>
      </w:pPr>
      <w:bookmarkStart w:id="156" w:name="_Toc34306820"/>
      <w:bookmarkStart w:id="157" w:name="_Toc34318102"/>
      <w:r>
        <w:rPr>
          <w:noProof/>
          <w:lang w:val="en-US"/>
        </w:rPr>
        <w:drawing>
          <wp:anchor distT="0" distB="0" distL="114300" distR="114300" simplePos="0" relativeHeight="251647488" behindDoc="0" locked="0" layoutInCell="1" allowOverlap="1" wp14:anchorId="4C686CAE" wp14:editId="3777BE55">
            <wp:simplePos x="0" y="0"/>
            <wp:positionH relativeFrom="column">
              <wp:posOffset>64770</wp:posOffset>
            </wp:positionH>
            <wp:positionV relativeFrom="paragraph">
              <wp:posOffset>69850</wp:posOffset>
            </wp:positionV>
            <wp:extent cx="363600" cy="360000"/>
            <wp:effectExtent l="0" t="0" r="0" b="2540"/>
            <wp:wrapNone/>
            <wp:docPr id="562503462" name="Picture 56250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53" cstate="print">
                      <a:extLst>
                        <a:ext uri="{28A0092B-C50C-407E-A947-70E740481C1C}">
                          <a14:useLocalDpi xmlns:a14="http://schemas.microsoft.com/office/drawing/2010/main"/>
                        </a:ext>
                      </a:extLst>
                    </a:blip>
                    <a:srcRect l="1387" t="1532" r="2462" b="2899"/>
                    <a:stretch/>
                  </pic:blipFill>
                  <pic:spPr bwMode="auto">
                    <a:xfrm>
                      <a:off x="0" y="0"/>
                      <a:ext cx="3636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t xml:space="preserve">Water resources </w:t>
      </w:r>
      <w:r w:rsidR="00B77D7D">
        <w:t>–</w:t>
      </w:r>
      <w:r>
        <w:t xml:space="preserve"> groundwater</w:t>
      </w:r>
      <w:bookmarkEnd w:id="156"/>
      <w:bookmarkEnd w:id="157"/>
    </w:p>
    <w:p w14:paraId="3EEDC003" w14:textId="468ED544" w:rsidR="00144E41" w:rsidRDefault="00144E41" w:rsidP="00144E41">
      <w:pPr>
        <w:pStyle w:val="BodyText"/>
      </w:pPr>
      <w:r w:rsidRPr="000206A9">
        <w:t xml:space="preserve">There are three major hydrostratigraphic sequences in the Cooper </w:t>
      </w:r>
      <w:r>
        <w:t>GBA region</w:t>
      </w:r>
      <w:r w:rsidRPr="000206A9">
        <w:t>: the Cooper Basin, the Eromanga Basin and Cenozoic sediments</w:t>
      </w:r>
      <w:r>
        <w:t xml:space="preserve"> of the Lake Eyre Basin</w:t>
      </w:r>
      <w:r w:rsidR="00F158C4">
        <w:t xml:space="preserve"> (</w:t>
      </w:r>
      <w:r w:rsidR="00F158C4">
        <w:fldChar w:fldCharType="begin"/>
      </w:r>
      <w:r w:rsidR="00F158C4">
        <w:instrText xml:space="preserve"> REF _Ref531342464 \h </w:instrText>
      </w:r>
      <w:r w:rsidR="00F158C4">
        <w:fldChar w:fldCharType="separate"/>
      </w:r>
      <w:r w:rsidR="002F19B5">
        <w:t xml:space="preserve">Figure </w:t>
      </w:r>
      <w:r w:rsidR="002F19B5">
        <w:rPr>
          <w:noProof/>
        </w:rPr>
        <w:t>7</w:t>
      </w:r>
      <w:r w:rsidR="00F158C4">
        <w:fldChar w:fldCharType="end"/>
      </w:r>
      <w:r w:rsidR="00F158C4">
        <w:t>)</w:t>
      </w:r>
      <w:r w:rsidRPr="000206A9">
        <w:t>. In the Cooper Basin, the</w:t>
      </w:r>
      <w:r>
        <w:t xml:space="preserve"> Permian</w:t>
      </w:r>
      <w:r w:rsidRPr="000206A9">
        <w:t xml:space="preserve"> Gidgealpa Group hosts the </w:t>
      </w:r>
      <w:r>
        <w:t>shale, tight and deep coal</w:t>
      </w:r>
      <w:r w:rsidRPr="000206A9" w:rsidDel="00BA6F6F">
        <w:t xml:space="preserve"> </w:t>
      </w:r>
      <w:r w:rsidRPr="000206A9">
        <w:t xml:space="preserve">gas resources </w:t>
      </w:r>
      <w:r>
        <w:t>and is overlain by the</w:t>
      </w:r>
      <w:r w:rsidRPr="000206A9">
        <w:t xml:space="preserve"> Nappamerri Group, which is considered a regional seal to </w:t>
      </w:r>
      <w:r>
        <w:t xml:space="preserve">petroleum systems in </w:t>
      </w:r>
      <w:r w:rsidRPr="000206A9">
        <w:t xml:space="preserve">the Gidgealpa Group. </w:t>
      </w:r>
      <w:r>
        <w:t>Due to depth of burial (generally greater than 1500 m), the Cooper Basin is not directly used as a groundwater source</w:t>
      </w:r>
      <w:r w:rsidR="00364709">
        <w:t xml:space="preserve"> (</w:t>
      </w:r>
      <w:r w:rsidR="00364709" w:rsidRPr="001F0CC0">
        <w:t xml:space="preserve">Section 3.1 </w:t>
      </w:r>
      <w:r w:rsidR="00A676FA" w:rsidRPr="001F0CC0">
        <w:t xml:space="preserve">in baseline synthesis and gap analysis </w:t>
      </w:r>
      <w:r w:rsidR="001F0CC0">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1F0CC0">
        <w:fldChar w:fldCharType="separate"/>
      </w:r>
      <w:r w:rsidR="001F0CC0">
        <w:rPr>
          <w:noProof/>
        </w:rPr>
        <w:t>(Holland et al., 2020)</w:t>
      </w:r>
      <w:r w:rsidR="001F0CC0">
        <w:fldChar w:fldCharType="end"/>
      </w:r>
      <w:r w:rsidR="00294420">
        <w:t xml:space="preserve">; </w:t>
      </w:r>
      <w:r w:rsidR="001F0CC0">
        <w:t>h</w:t>
      </w:r>
      <w:r w:rsidR="00637A33" w:rsidRPr="001F0CC0">
        <w:t xml:space="preserve">ydrogeology </w:t>
      </w:r>
      <w:r w:rsidR="001F11C3" w:rsidRPr="001F0CC0">
        <w:t>technical appendix</w:t>
      </w:r>
      <w:r w:rsidR="001F0CC0">
        <w:t xml:space="preserve"> </w:t>
      </w:r>
      <w:r w:rsidR="001F0CC0">
        <w:fldChar w:fldCharType="begin"/>
      </w:r>
      <w:r w:rsidR="00BA0BC1">
        <w:instrText xml:space="preserve"> ADDIN EN.CITE &lt;EndNote&gt;&lt;Cite&gt;&lt;Author&gt;Evans&lt;/Author&gt;&lt;Year&gt;2020&lt;/Year&gt;&lt;RecNum&gt;709&lt;/RecNum&gt;&lt;DisplayText&gt;(Evans et al., 2020)&lt;/DisplayText&gt;&lt;record&gt;&lt;rec-number&gt;709&lt;/rec-number&gt;&lt;foreign-keys&gt;&lt;key app="EN" db-id="wdf9tzzdhw2saee559kv0vezt0wfsta0zedv" timestamp="1547507007"&gt;709&lt;/key&gt;&lt;/foreign-keys&gt;&lt;ref-type name="Report"&gt;27&lt;/ref-type&gt;&lt;contributors&gt;&lt;authors&gt;&lt;author&gt;Evans, T.J.,&lt;/author&gt;&lt;author&gt;Martinez, J.,&lt;/author&gt;&lt;author&gt;Lai, É.C.S.,&lt;/author&gt;&lt;author&gt;Raiber, M.,&lt;/author&gt;&lt;author&gt;Radke, B.M.,&lt;/author&gt;&lt;author&gt;Sundaram, B.,&lt;/author&gt;&lt;author&gt;Ransley, T.R.,&lt;/author&gt;&lt;author&gt;Dehelean, A.,&lt;/author&gt;&lt;author&gt;Skeers, N.,&lt;/author&gt;&lt;author&gt;Woods, M.,&lt;/author&gt;&lt;author&gt;Evenden, C.,&lt;/author&gt;&lt;author&gt;Dunn, B.,&lt;/author&gt;&lt;/authors&gt;&lt;/contributors&gt;&lt;titles&gt;&lt;title&gt;Hydrogeology of the Cooper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1F0CC0">
        <w:fldChar w:fldCharType="separate"/>
      </w:r>
      <w:r w:rsidR="001F0CC0">
        <w:rPr>
          <w:noProof/>
        </w:rPr>
        <w:t>(Evans et al., 2020)</w:t>
      </w:r>
      <w:r w:rsidR="001F0CC0">
        <w:fldChar w:fldCharType="end"/>
      </w:r>
      <w:r w:rsidR="001F11C3">
        <w:t>)</w:t>
      </w:r>
      <w:r>
        <w:t>.</w:t>
      </w:r>
    </w:p>
    <w:p w14:paraId="41EC007E" w14:textId="405E05A5" w:rsidR="00144E41" w:rsidRDefault="00144E41" w:rsidP="00144E41">
      <w:pPr>
        <w:pStyle w:val="BodyText"/>
      </w:pPr>
      <w:r w:rsidRPr="000206A9">
        <w:t>The Eromanga Basin covers the entirety of the Cooper Basin and contains a sequence of aquifers and aquitards that comprise part of the Great Artesian Basin</w:t>
      </w:r>
      <w:r w:rsidR="00C936E3">
        <w:t xml:space="preserve"> (GAB)</w:t>
      </w:r>
      <w:r w:rsidRPr="000206A9">
        <w:t xml:space="preserve">. </w:t>
      </w:r>
      <w:r>
        <w:t xml:space="preserve">Most of the existing groundwater bores (779 of 1566) in the region access the </w:t>
      </w:r>
      <w:r w:rsidR="00B77D7D">
        <w:t>shallower</w:t>
      </w:r>
      <w:r w:rsidR="00B77D7D" w:rsidRPr="000206A9">
        <w:t xml:space="preserve"> </w:t>
      </w:r>
      <w:r>
        <w:t>Cenozoic Lake Eyre Basin aquifers from a mean depth of 55 m</w:t>
      </w:r>
      <w:r w:rsidR="00C2167C">
        <w:t xml:space="preserve"> (</w:t>
      </w:r>
      <w:r w:rsidR="00C2167C">
        <w:fldChar w:fldCharType="begin"/>
      </w:r>
      <w:r w:rsidR="00C2167C">
        <w:instrText xml:space="preserve"> REF _Ref532482055 \h </w:instrText>
      </w:r>
      <w:r w:rsidR="00C2167C">
        <w:fldChar w:fldCharType="separate"/>
      </w:r>
      <w:r w:rsidR="002F19B5">
        <w:t xml:space="preserve">Figure </w:t>
      </w:r>
      <w:r w:rsidR="002F19B5">
        <w:rPr>
          <w:noProof/>
        </w:rPr>
        <w:t>8</w:t>
      </w:r>
      <w:r w:rsidR="00C2167C">
        <w:fldChar w:fldCharType="end"/>
      </w:r>
      <w:r w:rsidR="00C2167C">
        <w:t>)</w:t>
      </w:r>
      <w:r>
        <w:t xml:space="preserve">. </w:t>
      </w:r>
      <w:r w:rsidRPr="00D5210E">
        <w:t xml:space="preserve">Groundwater in the aquifers of the Eromanga </w:t>
      </w:r>
      <w:r>
        <w:t xml:space="preserve">and Lake Eyre basins </w:t>
      </w:r>
      <w:r w:rsidRPr="00D5210E">
        <w:t xml:space="preserve">in the Cooper </w:t>
      </w:r>
      <w:r>
        <w:t>GBA region is</w:t>
      </w:r>
      <w:r w:rsidRPr="00D5210E">
        <w:t xml:space="preserve"> generally suitable for stock and domestic use</w:t>
      </w:r>
      <w:r>
        <w:t>.</w:t>
      </w:r>
    </w:p>
    <w:p w14:paraId="6B774264" w14:textId="77777777" w:rsidR="00F158C4" w:rsidRDefault="00F158C4" w:rsidP="00F158C4">
      <w:pPr>
        <w:pStyle w:val="Figures"/>
      </w:pPr>
      <w:r>
        <w:rPr>
          <w:noProof/>
        </w:rPr>
        <w:drawing>
          <wp:inline distT="0" distB="0" distL="0" distR="0" wp14:anchorId="74C7D39B" wp14:editId="07CD9E25">
            <wp:extent cx="5760000" cy="4797195"/>
            <wp:effectExtent l="0" t="0" r="635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P-2077-21.png"/>
                    <pic:cNvPicPr/>
                  </pic:nvPicPr>
                  <pic:blipFill>
                    <a:blip r:embed="rId54"/>
                    <a:stretch>
                      <a:fillRect/>
                    </a:stretch>
                  </pic:blipFill>
                  <pic:spPr>
                    <a:xfrm>
                      <a:off x="0" y="0"/>
                      <a:ext cx="5760000" cy="4797195"/>
                    </a:xfrm>
                    <a:prstGeom prst="rect">
                      <a:avLst/>
                    </a:prstGeom>
                  </pic:spPr>
                </pic:pic>
              </a:graphicData>
            </a:graphic>
          </wp:inline>
        </w:drawing>
      </w:r>
    </w:p>
    <w:p w14:paraId="593AF94D" w14:textId="531F2D0E" w:rsidR="00F158C4" w:rsidRDefault="00F158C4" w:rsidP="00F158C4">
      <w:pPr>
        <w:pStyle w:val="Caption"/>
      </w:pPr>
      <w:bookmarkStart w:id="158" w:name="_Ref531342464"/>
      <w:bookmarkStart w:id="159" w:name="_Ref532466334"/>
      <w:bookmarkStart w:id="160" w:name="_Toc532378427"/>
      <w:bookmarkStart w:id="161" w:name="_Toc532459869"/>
      <w:bookmarkStart w:id="162" w:name="_Toc532472351"/>
      <w:bookmarkStart w:id="163" w:name="_Toc532474379"/>
      <w:bookmarkStart w:id="164" w:name="_Toc532475163"/>
      <w:bookmarkStart w:id="165" w:name="_Toc532476707"/>
      <w:bookmarkStart w:id="166" w:name="_Toc532479542"/>
      <w:bookmarkStart w:id="167" w:name="_Toc532482572"/>
      <w:bookmarkStart w:id="168" w:name="_Toc532487116"/>
      <w:bookmarkStart w:id="169" w:name="_Toc532487255"/>
      <w:bookmarkStart w:id="170" w:name="_Toc532484515"/>
      <w:bookmarkStart w:id="171" w:name="_Toc532489160"/>
      <w:bookmarkStart w:id="172" w:name="_Toc532551887"/>
      <w:bookmarkStart w:id="173" w:name="_Toc532553270"/>
      <w:bookmarkStart w:id="174" w:name="_Toc532553457"/>
      <w:bookmarkStart w:id="175" w:name="_Toc532561404"/>
      <w:bookmarkStart w:id="176" w:name="_Toc532807037"/>
      <w:bookmarkStart w:id="177" w:name="_Toc532809758"/>
      <w:bookmarkStart w:id="178" w:name="_Toc532816409"/>
      <w:bookmarkStart w:id="179" w:name="_Toc532816562"/>
      <w:bookmarkStart w:id="180" w:name="_Toc532819857"/>
      <w:bookmarkStart w:id="181" w:name="_Toc532823347"/>
      <w:bookmarkStart w:id="182" w:name="_Toc1563480"/>
      <w:bookmarkStart w:id="183" w:name="_Toc2008044"/>
      <w:bookmarkStart w:id="184" w:name="_Toc6222311"/>
      <w:bookmarkStart w:id="185" w:name="_Toc7613408"/>
      <w:bookmarkStart w:id="186" w:name="_Toc7696720"/>
      <w:bookmarkStart w:id="187" w:name="_Toc7783839"/>
      <w:bookmarkStart w:id="188" w:name="_Toc7799255"/>
      <w:bookmarkStart w:id="189" w:name="_Toc10193641"/>
      <w:bookmarkStart w:id="190" w:name="_Toc10196555"/>
      <w:bookmarkStart w:id="191" w:name="_Toc10202268"/>
      <w:bookmarkStart w:id="192" w:name="_Toc10209838"/>
      <w:bookmarkStart w:id="193" w:name="_Toc10639919"/>
      <w:bookmarkStart w:id="194" w:name="_Toc10804205"/>
      <w:bookmarkStart w:id="195" w:name="_Toc10807048"/>
      <w:bookmarkStart w:id="196" w:name="_Toc11754578"/>
      <w:bookmarkStart w:id="197" w:name="_Toc11758727"/>
      <w:bookmarkStart w:id="198" w:name="_Toc11762818"/>
      <w:bookmarkStart w:id="199" w:name="_Toc11767950"/>
      <w:bookmarkStart w:id="200" w:name="_Toc11832651"/>
      <w:bookmarkStart w:id="201" w:name="_Toc11921966"/>
      <w:bookmarkStart w:id="202" w:name="_Toc12019624"/>
      <w:bookmarkStart w:id="203" w:name="_Toc13043436"/>
      <w:bookmarkStart w:id="204" w:name="_Toc13058866"/>
      <w:bookmarkStart w:id="205" w:name="_Toc13058954"/>
      <w:bookmarkStart w:id="206" w:name="_Toc13215804"/>
      <w:bookmarkStart w:id="207" w:name="_Toc14430872"/>
      <w:bookmarkStart w:id="208" w:name="_Toc33612052"/>
      <w:bookmarkStart w:id="209" w:name="_Toc34309356"/>
      <w:bookmarkStart w:id="210" w:name="_Toc531613409"/>
      <w:bookmarkStart w:id="211" w:name="_Toc531700568"/>
      <w:bookmarkStart w:id="212" w:name="_Toc531769161"/>
      <w:bookmarkStart w:id="213" w:name="_Toc531943369"/>
      <w:bookmarkStart w:id="214" w:name="_Toc531950373"/>
      <w:bookmarkStart w:id="215" w:name="_Toc531954524"/>
      <w:bookmarkStart w:id="216" w:name="_Toc531955283"/>
      <w:bookmarkStart w:id="217" w:name="_Toc531956016"/>
      <w:bookmarkStart w:id="218" w:name="_Toc531961703"/>
      <w:bookmarkStart w:id="219" w:name="_Toc531965180"/>
      <w:bookmarkStart w:id="220" w:name="_Toc532208315"/>
      <w:bookmarkStart w:id="221" w:name="_Toc532216053"/>
      <w:r>
        <w:t xml:space="preserve">Figure </w:t>
      </w:r>
      <w:r>
        <w:rPr>
          <w:noProof/>
        </w:rPr>
        <w:fldChar w:fldCharType="begin"/>
      </w:r>
      <w:r>
        <w:rPr>
          <w:noProof/>
        </w:rPr>
        <w:instrText xml:space="preserve"> SEQ Figure \* ARABIC </w:instrText>
      </w:r>
      <w:r>
        <w:rPr>
          <w:noProof/>
        </w:rPr>
        <w:fldChar w:fldCharType="separate"/>
      </w:r>
      <w:r w:rsidR="002F19B5">
        <w:rPr>
          <w:noProof/>
        </w:rPr>
        <w:t>7</w:t>
      </w:r>
      <w:r>
        <w:rPr>
          <w:noProof/>
        </w:rPr>
        <w:fldChar w:fldCharType="end"/>
      </w:r>
      <w:bookmarkEnd w:id="158"/>
      <w:bookmarkEnd w:id="159"/>
      <w:r>
        <w:t xml:space="preserve"> Hydrostratigraphic cross-section for the Cooper GBA region</w:t>
      </w:r>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r>
        <w:t xml:space="preserve"> </w:t>
      </w:r>
    </w:p>
    <w:bookmarkEnd w:id="210"/>
    <w:bookmarkEnd w:id="211"/>
    <w:bookmarkEnd w:id="212"/>
    <w:bookmarkEnd w:id="213"/>
    <w:bookmarkEnd w:id="214"/>
    <w:bookmarkEnd w:id="215"/>
    <w:bookmarkEnd w:id="216"/>
    <w:bookmarkEnd w:id="217"/>
    <w:bookmarkEnd w:id="218"/>
    <w:bookmarkEnd w:id="219"/>
    <w:bookmarkEnd w:id="220"/>
    <w:bookmarkEnd w:id="221"/>
    <w:p w14:paraId="467AEC4B" w14:textId="480C2F18" w:rsidR="00F158C4" w:rsidRPr="00402DF1" w:rsidRDefault="00C2167C" w:rsidP="00F158C4">
      <w:pPr>
        <w:pStyle w:val="SourceornoteforTableorFigure"/>
      </w:pPr>
      <w:r w:rsidRPr="00C2167C">
        <w:t xml:space="preserve">Location of the cross-section line is shown in Figure 14 in </w:t>
      </w:r>
      <w:r w:rsidRPr="001F0CC0">
        <w:t xml:space="preserve">baseline synthesis and gap analysis </w:t>
      </w:r>
      <w:r w:rsidR="001F0CC0">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1F0CC0">
        <w:fldChar w:fldCharType="separate"/>
      </w:r>
      <w:r w:rsidR="001F0CC0">
        <w:rPr>
          <w:noProof/>
        </w:rPr>
        <w:t>(Holland et al., 2020)</w:t>
      </w:r>
      <w:r w:rsidR="001F0CC0">
        <w:fldChar w:fldCharType="end"/>
      </w:r>
      <w:r w:rsidRPr="001F0CC0">
        <w:t>.</w:t>
      </w:r>
      <w:r w:rsidRPr="00C2167C">
        <w:t xml:space="preserve"> Dashed blue line </w:t>
      </w:r>
      <w:r w:rsidR="00F158C4">
        <w:t xml:space="preserve">represents depth of most groundwater bores in the region (i.e. 90% of bores are less than 300 m deep </w:t>
      </w:r>
      <w:r w:rsidR="00F158C4">
        <w:fldChar w:fldCharType="begin"/>
      </w:r>
      <w:r w:rsidR="00BA0BC1">
        <w:instrText xml:space="preserve"> ADDIN EN.CITE &lt;EndNote&gt;&lt;Cite&gt;&lt;Author&gt;Evans&lt;/Author&gt;&lt;Year&gt;2020&lt;/Year&gt;&lt;RecNum&gt;709&lt;/RecNum&gt;&lt;DisplayText&gt;(Evans et al., 2020)&lt;/DisplayText&gt;&lt;record&gt;&lt;rec-number&gt;709&lt;/rec-number&gt;&lt;foreign-keys&gt;&lt;key app="EN" db-id="wdf9tzzdhw2saee559kv0vezt0wfsta0zedv" timestamp="1547507007"&gt;709&lt;/key&gt;&lt;/foreign-keys&gt;&lt;ref-type name="Report"&gt;27&lt;/ref-type&gt;&lt;contributors&gt;&lt;authors&gt;&lt;author&gt;Evans, T.J.,&lt;/author&gt;&lt;author&gt;Martinez, J.,&lt;/author&gt;&lt;author&gt;Lai, É.C.S.,&lt;/author&gt;&lt;author&gt;Raiber, M.,&lt;/author&gt;&lt;author&gt;Radke, B.M.,&lt;/author&gt;&lt;author&gt;Sundaram, B.,&lt;/author&gt;&lt;author&gt;Ransley, T.R.,&lt;/author&gt;&lt;author&gt;Dehelean, A.,&lt;/author&gt;&lt;author&gt;Skeers, N.,&lt;/author&gt;&lt;author&gt;Woods, M.,&lt;/author&gt;&lt;author&gt;Evenden, C.,&lt;/author&gt;&lt;author&gt;Dunn, B.,&lt;/author&gt;&lt;/authors&gt;&lt;/contributors&gt;&lt;titles&gt;&lt;title&gt;Hydrogeology of the Cooper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158C4">
        <w:fldChar w:fldCharType="separate"/>
      </w:r>
      <w:r w:rsidR="00F158C4">
        <w:rPr>
          <w:noProof/>
        </w:rPr>
        <w:t>(Evans et al., 2020)</w:t>
      </w:r>
      <w:r w:rsidR="00F158C4">
        <w:fldChar w:fldCharType="end"/>
      </w:r>
      <w:r w:rsidR="00F158C4">
        <w:t xml:space="preserve">). </w:t>
      </w:r>
      <w:r w:rsidR="00F158C4">
        <w:br/>
      </w:r>
      <w:r w:rsidR="00F158C4" w:rsidRPr="00575ACA">
        <w:t xml:space="preserve">Source: </w:t>
      </w:r>
      <w:r w:rsidR="00F158C4" w:rsidRPr="00FA087D">
        <w:fldChar w:fldCharType="begin"/>
      </w:r>
      <w:r w:rsidR="00BA0BC1">
        <w:instrText xml:space="preserve"> ADDIN EN.CITE &lt;EndNote&gt;&lt;Cite AuthorYear="1"&gt;&lt;Author&gt;Geoscience Australia&lt;/Author&gt;&lt;Year&gt;2016&lt;/Year&gt;&lt;RecNum&gt;567&lt;/RecNum&gt;&lt;DisplayText&gt;Geoscience Australia (2016)&lt;/DisplayText&gt;&lt;record&gt;&lt;rec-number&gt;567&lt;/rec-number&gt;&lt;foreign-keys&gt;&lt;key app="EN" db-id="wdf9tzzdhw2saee559kv0vezt0wfsta0zedv" timestamp="1544418434"&gt;567&lt;/key&gt;&lt;/foreign-keys&gt;&lt;ref-type name="Dataset"&gt;59&lt;/ref-type&gt;&lt;contributors&gt;&lt;authors&gt;&lt;author&gt;Geoscience Australia,&lt;/author&gt;&lt;/authors&gt;&lt;secondary-authors&gt;&lt;author&gt;Geoscience Australia&lt;/author&gt;&lt;/secondary-authors&gt;&lt;/contributors&gt;&lt;titles&gt;&lt;title&gt;Cooper Basin Regional Petroleum Systems Model&lt;/title&gt;&lt;/titles&gt;&lt;keywords&gt;&lt;keyword&gt;GEOSCIENCES Geology, PETROLEUM&lt;/keyword&gt;&lt;/keywords&gt;&lt;dates&gt;&lt;year&gt;2016&lt;/year&gt;&lt;/dates&gt;&lt;pub-location&gt;Canberra&lt;/pub-location&gt;&lt;label&gt;86DE7872-0B34-4A46-9AB1-32447BBBC4CD&lt;/label&gt;&lt;urls&gt;&lt;related-urls&gt;&lt;url&gt;&lt;style face="underline" font="default" size="100%"&gt;http://www.ga.gov.au/metadata-gateway/metadata/record/gcat_100740&lt;/style&gt;&lt;/url&gt;&lt;/related-urls&gt;&lt;/urls&gt;&lt;custom2&gt;unit of observation&lt;/custom2&gt;&lt;custom3&gt;spatial&lt;/custom3&gt;&lt;custom4&gt;dataset&lt;/custom4&gt;&lt;access-date&gt;11 April 2018&lt;/access-date&gt;&lt;/record&gt;&lt;/Cite&gt;&lt;/EndNote&gt;</w:instrText>
      </w:r>
      <w:r w:rsidR="00F158C4" w:rsidRPr="00FA087D">
        <w:fldChar w:fldCharType="separate"/>
      </w:r>
      <w:r w:rsidR="00F158C4">
        <w:rPr>
          <w:noProof/>
        </w:rPr>
        <w:t>Geoscience Australia (2016)</w:t>
      </w:r>
      <w:r w:rsidR="00F158C4" w:rsidRPr="00FA087D">
        <w:fldChar w:fldCharType="end"/>
      </w:r>
      <w:r w:rsidR="00F158C4" w:rsidRPr="00FA087D">
        <w:t xml:space="preserve"> </w:t>
      </w:r>
      <w:r w:rsidR="00F158C4">
        <w:br/>
      </w:r>
      <w:r w:rsidR="00F158C4" w:rsidRPr="00575ACA">
        <w:t>Element: GBA-COO-2-177</w:t>
      </w:r>
    </w:p>
    <w:p w14:paraId="77DAD452" w14:textId="006179F4" w:rsidR="002468A0" w:rsidRDefault="00B77D7D" w:rsidP="00144E41">
      <w:pPr>
        <w:pStyle w:val="BodyText"/>
      </w:pPr>
      <w:r>
        <w:t>Groundwater (from the GAB and aquifers above the GAB) and produced water extracted during conventional oil and gas development are both potential water sources for a future shale, tight and deep coal gas industry in the Cooper GBA region. Existing allocations under water-sharing plans, potential competition with existing water users (e.g. stock and domestic users; conventional oil and gas industry) and proximity to pr</w:t>
      </w:r>
      <w:r w:rsidRPr="00A364CF">
        <w:t>oduced water</w:t>
      </w:r>
      <w:r>
        <w:t xml:space="preserve"> supplies are likely to affect the future availability </w:t>
      </w:r>
      <w:r w:rsidRPr="001F0CC0">
        <w:t>(Section 3.1.4 in baseline synthesis and gap analysis</w:t>
      </w:r>
      <w:r w:rsidR="001F0CC0">
        <w:t xml:space="preserve"> </w:t>
      </w:r>
      <w:r w:rsidR="001F0CC0">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1F0CC0">
        <w:fldChar w:fldCharType="separate"/>
      </w:r>
      <w:r w:rsidR="001F0CC0">
        <w:rPr>
          <w:noProof/>
        </w:rPr>
        <w:t>(Holland et al., 2020)</w:t>
      </w:r>
      <w:r w:rsidR="001F0CC0">
        <w:fldChar w:fldCharType="end"/>
      </w:r>
      <w:r w:rsidRPr="001F0CC0">
        <w:t>).</w:t>
      </w:r>
      <w:r>
        <w:t xml:space="preserve"> </w:t>
      </w:r>
    </w:p>
    <w:p w14:paraId="23D0DABF" w14:textId="77777777" w:rsidR="00C2167C" w:rsidRDefault="00C2167C" w:rsidP="00C2167C">
      <w:pPr>
        <w:pStyle w:val="Figures"/>
      </w:pPr>
      <w:r>
        <w:rPr>
          <w:noProof/>
          <w:lang w:val="en-US"/>
        </w:rPr>
        <w:drawing>
          <wp:inline distT="0" distB="0" distL="0" distR="0" wp14:anchorId="25500ADA" wp14:editId="7638AE0E">
            <wp:extent cx="6120130" cy="64674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BA-COO-2-164 Cenozoic bore depth.jpg"/>
                    <pic:cNvPicPr/>
                  </pic:nvPicPr>
                  <pic:blipFill>
                    <a:blip r:embed="rId55"/>
                    <a:stretch>
                      <a:fillRect/>
                    </a:stretch>
                  </pic:blipFill>
                  <pic:spPr>
                    <a:xfrm>
                      <a:off x="0" y="0"/>
                      <a:ext cx="6120130" cy="6467475"/>
                    </a:xfrm>
                    <a:prstGeom prst="rect">
                      <a:avLst/>
                    </a:prstGeom>
                  </pic:spPr>
                </pic:pic>
              </a:graphicData>
            </a:graphic>
          </wp:inline>
        </w:drawing>
      </w:r>
    </w:p>
    <w:p w14:paraId="1E648ED5" w14:textId="131BE17C" w:rsidR="00C2167C" w:rsidRDefault="00C2167C" w:rsidP="00C2167C">
      <w:pPr>
        <w:pStyle w:val="Caption"/>
      </w:pPr>
      <w:bookmarkStart w:id="222" w:name="_Ref532482055"/>
      <w:bookmarkStart w:id="223" w:name="_Toc532378432"/>
      <w:bookmarkStart w:id="224" w:name="_Toc532459874"/>
      <w:bookmarkStart w:id="225" w:name="_Toc532472356"/>
      <w:bookmarkStart w:id="226" w:name="_Toc532474384"/>
      <w:bookmarkStart w:id="227" w:name="_Toc532475168"/>
      <w:bookmarkStart w:id="228" w:name="_Toc532476712"/>
      <w:bookmarkStart w:id="229" w:name="_Toc532479547"/>
      <w:bookmarkStart w:id="230" w:name="_Toc532482577"/>
      <w:bookmarkStart w:id="231" w:name="_Toc532487121"/>
      <w:bookmarkStart w:id="232" w:name="_Toc532487260"/>
      <w:bookmarkStart w:id="233" w:name="_Toc532484520"/>
      <w:bookmarkStart w:id="234" w:name="_Toc532489165"/>
      <w:bookmarkStart w:id="235" w:name="_Toc532551892"/>
      <w:bookmarkStart w:id="236" w:name="_Toc532553275"/>
      <w:bookmarkStart w:id="237" w:name="_Toc532553462"/>
      <w:bookmarkStart w:id="238" w:name="_Toc532561409"/>
      <w:bookmarkStart w:id="239" w:name="_Toc532807042"/>
      <w:bookmarkStart w:id="240" w:name="_Toc532809763"/>
      <w:bookmarkStart w:id="241" w:name="_Toc532816414"/>
      <w:bookmarkStart w:id="242" w:name="_Toc532816567"/>
      <w:bookmarkStart w:id="243" w:name="_Toc532819862"/>
      <w:bookmarkStart w:id="244" w:name="_Toc532823352"/>
      <w:bookmarkStart w:id="245" w:name="_Toc1563485"/>
      <w:bookmarkStart w:id="246" w:name="_Toc2008049"/>
      <w:bookmarkStart w:id="247" w:name="_Toc6222316"/>
      <w:bookmarkStart w:id="248" w:name="_Toc7613413"/>
      <w:bookmarkStart w:id="249" w:name="_Toc7696725"/>
      <w:bookmarkStart w:id="250" w:name="_Toc7783844"/>
      <w:bookmarkStart w:id="251" w:name="_Toc7799260"/>
      <w:bookmarkStart w:id="252" w:name="_Toc10193646"/>
      <w:bookmarkStart w:id="253" w:name="_Toc10196560"/>
      <w:bookmarkStart w:id="254" w:name="_Toc10202273"/>
      <w:bookmarkStart w:id="255" w:name="_Toc10209843"/>
      <w:bookmarkStart w:id="256" w:name="_Toc10639924"/>
      <w:bookmarkStart w:id="257" w:name="_Toc10804210"/>
      <w:bookmarkStart w:id="258" w:name="_Toc10807053"/>
      <w:bookmarkStart w:id="259" w:name="_Toc11754583"/>
      <w:bookmarkStart w:id="260" w:name="_Toc11758732"/>
      <w:bookmarkStart w:id="261" w:name="_Toc11762823"/>
      <w:bookmarkStart w:id="262" w:name="_Toc11767955"/>
      <w:bookmarkStart w:id="263" w:name="_Toc11832656"/>
      <w:bookmarkStart w:id="264" w:name="_Toc11921971"/>
      <w:bookmarkStart w:id="265" w:name="_Toc12019629"/>
      <w:bookmarkStart w:id="266" w:name="_Toc13043441"/>
      <w:bookmarkStart w:id="267" w:name="_Toc13058871"/>
      <w:bookmarkStart w:id="268" w:name="_Toc13058959"/>
      <w:bookmarkStart w:id="269" w:name="_Toc13215809"/>
      <w:bookmarkStart w:id="270" w:name="_Toc14430877"/>
      <w:bookmarkStart w:id="271" w:name="_Toc33612057"/>
      <w:bookmarkStart w:id="272" w:name="_Toc34309357"/>
      <w:r>
        <w:t xml:space="preserve">Figure </w:t>
      </w:r>
      <w:r>
        <w:rPr>
          <w:noProof/>
        </w:rPr>
        <w:fldChar w:fldCharType="begin"/>
      </w:r>
      <w:r>
        <w:rPr>
          <w:noProof/>
        </w:rPr>
        <w:instrText xml:space="preserve"> SEQ Figure \* ARABIC </w:instrText>
      </w:r>
      <w:r>
        <w:rPr>
          <w:noProof/>
        </w:rPr>
        <w:fldChar w:fldCharType="separate"/>
      </w:r>
      <w:r w:rsidR="002F19B5">
        <w:rPr>
          <w:noProof/>
        </w:rPr>
        <w:t>8</w:t>
      </w:r>
      <w:r>
        <w:rPr>
          <w:noProof/>
        </w:rPr>
        <w:fldChar w:fldCharType="end"/>
      </w:r>
      <w:bookmarkEnd w:id="222"/>
      <w:r>
        <w:t xml:space="preserve"> Potential distribution of the ‘deeper’ aquifer in Lake Eyre Basin using maximum groundwater bore depth as an analogue</w:t>
      </w:r>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p>
    <w:p w14:paraId="12C832C2" w14:textId="4F19F726" w:rsidR="00C2167C" w:rsidRPr="00402DF1" w:rsidRDefault="00C2167C" w:rsidP="00C2167C">
      <w:pPr>
        <w:pStyle w:val="SourceornoteforTableorFigure"/>
      </w:pPr>
      <w:r>
        <w:t>Source:</w:t>
      </w:r>
      <w:r w:rsidR="00BA0BC1">
        <w:t xml:space="preserve"> </w:t>
      </w:r>
      <w:r w:rsidR="00BA0BC1">
        <w:fldChar w:fldCharType="begin"/>
      </w:r>
      <w:r w:rsidR="00BA0BC1">
        <w:instrText xml:space="preserve"> ADDIN EN.CITE &lt;EndNote&gt;&lt;Cite AuthorYear="1"&gt;&lt;Author&gt;Geological and Bioregional Assessment Program&lt;/Author&gt;&lt;Year&gt;2018&lt;/Year&gt;&lt;RecNum&gt;1111&lt;/RecNum&gt;&lt;DisplayText&gt;Geological and Bioregional Assessment Program (2018a)&lt;/DisplayText&gt;&lt;record&gt;&lt;rec-number&gt;1111&lt;/rec-number&gt;&lt;foreign-keys&gt;&lt;key app="EN" db-id="wdf9tzzdhw2saee559kv0vezt0wfsta0zedv" timestamp="1562547086"&gt;1111&lt;/key&gt;&lt;/foreign-keys&gt;&lt;ref-type name="Dataset"&gt;59&lt;/ref-type&gt;&lt;contributors&gt;&lt;authors&gt;&lt;author&gt;Geological and Bioregional Assessment Program,&lt;/author&gt;&lt;/authors&gt;&lt;/contributors&gt;&lt;titles&gt;&lt;title&gt;Cooper GBA region groundwater contour data&lt;/title&gt;&lt;/titles&gt;&lt;keywords&gt;&lt;keyword&gt;geological interpretation&lt;/keyword&gt;&lt;/keywords&gt;&lt;dates&gt;&lt;year&gt;2018&lt;/year&gt;&lt;/dates&gt;&lt;pub-location&gt;Geoscience Australia,&lt;/pub-location&gt;&lt;label&gt;39B939E9-227A-49AC-B1E4-74D1EDDA2E2E&lt;/label&gt;&lt;urls&gt;&lt;related-urls&gt;&lt;url&gt;https://repo.bioregionalassessments.gov.au/metadata/39B939E9-227A-49AC-B1E4-74D1EDDA2E2E&lt;/url&gt;&lt;/related-urls&gt;&lt;/urls&gt;&lt;custom2&gt;unit of observation&lt;/custom2&gt;&lt;custom3&gt;spatial&lt;/custom3&gt;&lt;custom4&gt;dataset&lt;/custom4&gt;&lt;access-date&gt;28 November 2018&lt;/access-date&gt;&lt;/record&gt;&lt;/Cite&gt;&lt;/EndNote&gt;</w:instrText>
      </w:r>
      <w:r w:rsidR="00BA0BC1">
        <w:fldChar w:fldCharType="separate"/>
      </w:r>
      <w:r w:rsidR="00BA0BC1">
        <w:rPr>
          <w:noProof/>
        </w:rPr>
        <w:t>Geological and Bioregional Assessment Program (2018a)</w:t>
      </w:r>
      <w:r w:rsidR="00BA0BC1">
        <w:fldChar w:fldCharType="end"/>
      </w:r>
      <w:r>
        <w:t xml:space="preserve"> </w:t>
      </w:r>
      <w:r>
        <w:br/>
      </w:r>
      <w:r w:rsidRPr="00575ACA">
        <w:t>Element: GBA-COO-2-1</w:t>
      </w:r>
      <w:r>
        <w:t>64</w:t>
      </w:r>
    </w:p>
    <w:p w14:paraId="51D866E7" w14:textId="77777777" w:rsidR="00302F2E" w:rsidRDefault="00302F2E" w:rsidP="00302F2E">
      <w:pPr>
        <w:pStyle w:val="Summaryheading-waterresources"/>
      </w:pPr>
      <w:bookmarkStart w:id="273" w:name="_Toc34306822"/>
      <w:bookmarkStart w:id="274" w:name="_Toc34318104"/>
      <w:bookmarkStart w:id="275" w:name="_Toc34306821"/>
      <w:bookmarkStart w:id="276" w:name="_Toc34318103"/>
      <w:r>
        <w:rPr>
          <w:noProof/>
          <w:lang w:val="en-US"/>
        </w:rPr>
        <w:drawing>
          <wp:anchor distT="0" distB="0" distL="114300" distR="114300" simplePos="0" relativeHeight="251668992" behindDoc="0" locked="0" layoutInCell="1" allowOverlap="1" wp14:anchorId="2DC79C5A" wp14:editId="777A4D43">
            <wp:simplePos x="0" y="0"/>
            <wp:positionH relativeFrom="column">
              <wp:posOffset>54610</wp:posOffset>
            </wp:positionH>
            <wp:positionV relativeFrom="paragraph">
              <wp:posOffset>54610</wp:posOffset>
            </wp:positionV>
            <wp:extent cx="363600" cy="360000"/>
            <wp:effectExtent l="0" t="0" r="0" b="2540"/>
            <wp:wrapNone/>
            <wp:docPr id="562503469" name="Picture 56250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53" cstate="print">
                      <a:extLst>
                        <a:ext uri="{28A0092B-C50C-407E-A947-70E740481C1C}">
                          <a14:useLocalDpi xmlns:a14="http://schemas.microsoft.com/office/drawing/2010/main"/>
                        </a:ext>
                      </a:extLst>
                    </a:blip>
                    <a:srcRect l="1387" t="1532" r="2462" b="2899"/>
                    <a:stretch/>
                  </pic:blipFill>
                  <pic:spPr bwMode="auto">
                    <a:xfrm>
                      <a:off x="0" y="0"/>
                      <a:ext cx="3636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t>Water resources – potential hydrological connections</w:t>
      </w:r>
      <w:bookmarkEnd w:id="273"/>
      <w:bookmarkEnd w:id="274"/>
    </w:p>
    <w:p w14:paraId="75F08155" w14:textId="77777777" w:rsidR="00302F2E" w:rsidRPr="006A38F6" w:rsidRDefault="00302F2E" w:rsidP="00302F2E">
      <w:pPr>
        <w:pStyle w:val="BodyText"/>
      </w:pPr>
      <w:r w:rsidRPr="00A222F1">
        <w:t xml:space="preserve">Between </w:t>
      </w:r>
      <w:r>
        <w:t>6</w:t>
      </w:r>
      <w:r w:rsidRPr="00A222F1">
        <w:t xml:space="preserve">00 and 2000 m of sedimentary rock typically separates aquifers, such as those in the Cenozoic and Winton-Mackunda formations or deeper GAB aquifers, from shale, tight and deep coal gas plays in the Cooper Basin. </w:t>
      </w:r>
    </w:p>
    <w:p w14:paraId="269E9CC8" w14:textId="636C9F91" w:rsidR="00302F2E" w:rsidRPr="00104926" w:rsidRDefault="00302F2E" w:rsidP="00302F2E">
      <w:pPr>
        <w:pStyle w:val="BodyText"/>
      </w:pPr>
      <w:r w:rsidRPr="006A38F6">
        <w:t>The nature of the hydrological connection (if any) between deeper groundwaters (Cooper, Eromanga and Lake Eyre basins)</w:t>
      </w:r>
      <w:r>
        <w:t>, shallow aquifers</w:t>
      </w:r>
      <w:r w:rsidRPr="006A38F6">
        <w:t xml:space="preserve"> and surface waters is poorly understood. Five potential hydrological connections are postulated for the Cooper GBA </w:t>
      </w:r>
      <w:r w:rsidRPr="001F0CC0">
        <w:t>region (</w:t>
      </w:r>
      <w:r w:rsidRPr="001F0CC0">
        <w:fldChar w:fldCharType="begin"/>
      </w:r>
      <w:r w:rsidRPr="001F0CC0">
        <w:instrText xml:space="preserve"> REF _Ref34215521 \h  \* MERGEFORMAT </w:instrText>
      </w:r>
      <w:r w:rsidRPr="001F0CC0">
        <w:fldChar w:fldCharType="separate"/>
      </w:r>
      <w:r w:rsidR="002F19B5">
        <w:t xml:space="preserve">Table </w:t>
      </w:r>
      <w:r w:rsidR="002F19B5">
        <w:rPr>
          <w:noProof/>
        </w:rPr>
        <w:t>1</w:t>
      </w:r>
      <w:r w:rsidRPr="001F0CC0">
        <w:fldChar w:fldCharType="end"/>
      </w:r>
      <w:r>
        <w:t>;</w:t>
      </w:r>
      <w:r w:rsidRPr="001F0CC0">
        <w:t xml:space="preserve"> Section 3.4 in baseline synthesis and gap analysis </w:t>
      </w:r>
      <w:r>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fldChar w:fldCharType="separate"/>
      </w:r>
      <w:r>
        <w:rPr>
          <w:noProof/>
        </w:rPr>
        <w:t>(Holland et al., 2020)</w:t>
      </w:r>
      <w:r>
        <w:fldChar w:fldCharType="end"/>
      </w:r>
      <w:bookmarkStart w:id="277" w:name="_Hlk34219622"/>
      <w:r>
        <w:t xml:space="preserve">; </w:t>
      </w:r>
      <w:r w:rsidRPr="001F0CC0">
        <w:t xml:space="preserve">hydrogeology </w:t>
      </w:r>
      <w:bookmarkEnd w:id="277"/>
      <w:r w:rsidRPr="001F0CC0">
        <w:t>technical appendix</w:t>
      </w:r>
      <w:r>
        <w:t xml:space="preserve"> </w:t>
      </w:r>
      <w:r>
        <w:fldChar w:fldCharType="begin"/>
      </w:r>
      <w:r w:rsidR="00BA0BC1">
        <w:instrText xml:space="preserve"> ADDIN EN.CITE &lt;EndNote&gt;&lt;Cite&gt;&lt;Author&gt;Evans&lt;/Author&gt;&lt;Year&gt;2020&lt;/Year&gt;&lt;RecNum&gt;709&lt;/RecNum&gt;&lt;DisplayText&gt;(Evans et al., 2020)&lt;/DisplayText&gt;&lt;record&gt;&lt;rec-number&gt;709&lt;/rec-number&gt;&lt;foreign-keys&gt;&lt;key app="EN" db-id="wdf9tzzdhw2saee559kv0vezt0wfsta0zedv" timestamp="1547507007"&gt;709&lt;/key&gt;&lt;/foreign-keys&gt;&lt;ref-type name="Report"&gt;27&lt;/ref-type&gt;&lt;contributors&gt;&lt;authors&gt;&lt;author&gt;Evans, T.J.,&lt;/author&gt;&lt;author&gt;Martinez, J.,&lt;/author&gt;&lt;author&gt;Lai, É.C.S.,&lt;/author&gt;&lt;author&gt;Raiber, M.,&lt;/author&gt;&lt;author&gt;Radke, B.M.,&lt;/author&gt;&lt;author&gt;Sundaram, B.,&lt;/author&gt;&lt;author&gt;Ransley, T.R.,&lt;/author&gt;&lt;author&gt;Dehelean, A.,&lt;/author&gt;&lt;author&gt;Skeers, N.,&lt;/author&gt;&lt;author&gt;Woods, M.,&lt;/author&gt;&lt;author&gt;Evenden, C.,&lt;/author&gt;&lt;author&gt;Dunn, B.,&lt;/author&gt;&lt;/authors&gt;&lt;/contributors&gt;&lt;titles&gt;&lt;title&gt;Hydrogeology of the Cooper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fldChar w:fldCharType="separate"/>
      </w:r>
      <w:r>
        <w:rPr>
          <w:noProof/>
        </w:rPr>
        <w:t>(Evans et al., 2020)</w:t>
      </w:r>
      <w:r>
        <w:fldChar w:fldCharType="end"/>
      </w:r>
      <w:r w:rsidRPr="001F0CC0">
        <w:t>)</w:t>
      </w:r>
      <w:r>
        <w:t>. Investigations in Stage 3 will focus on potential hydrological connections relevant to risks from future shale, tight and deep coal gas development.</w:t>
      </w:r>
    </w:p>
    <w:p w14:paraId="2DF164B9" w14:textId="77777777" w:rsidR="00302F2E" w:rsidRDefault="00302F2E" w:rsidP="00302F2E">
      <w:pPr>
        <w:pStyle w:val="BodyText"/>
      </w:pPr>
      <w:r w:rsidRPr="00052BF8">
        <w:t xml:space="preserve">Hydrochemistry and dissolved gas concentrations provide some evidence of potential connectivity between deep and shallow system components. However, the assessment also highlights that considerable data and knowledge gaps exist and </w:t>
      </w:r>
      <w:r>
        <w:t xml:space="preserve">leads to several </w:t>
      </w:r>
      <w:r w:rsidRPr="00052BF8">
        <w:t xml:space="preserve">hypotheses </w:t>
      </w:r>
      <w:r>
        <w:t>to</w:t>
      </w:r>
      <w:r w:rsidRPr="00052BF8">
        <w:t xml:space="preserve"> be tested </w:t>
      </w:r>
      <w:r w:rsidRPr="00213128">
        <w:t>during Stage 3 or in future studies to better estimate the likelihood of hydrologic</w:t>
      </w:r>
      <w:r w:rsidRPr="00052BF8">
        <w:t>al connections between stressors and assets.</w:t>
      </w:r>
    </w:p>
    <w:p w14:paraId="20B1CC4D" w14:textId="7C92A529" w:rsidR="00302F2E" w:rsidRDefault="00302F2E" w:rsidP="00302F2E">
      <w:pPr>
        <w:pStyle w:val="Caption"/>
        <w:jc w:val="both"/>
      </w:pPr>
      <w:bookmarkStart w:id="278" w:name="_Ref34215521"/>
      <w:bookmarkStart w:id="279" w:name="_Toc34309369"/>
      <w:r>
        <w:t xml:space="preserve">Table </w:t>
      </w:r>
      <w:r>
        <w:rPr>
          <w:noProof/>
        </w:rPr>
        <w:fldChar w:fldCharType="begin"/>
      </w:r>
      <w:r>
        <w:rPr>
          <w:noProof/>
        </w:rPr>
        <w:instrText xml:space="preserve"> SEQ Table \* ARABIC </w:instrText>
      </w:r>
      <w:r>
        <w:rPr>
          <w:noProof/>
        </w:rPr>
        <w:fldChar w:fldCharType="separate"/>
      </w:r>
      <w:r w:rsidR="002F19B5">
        <w:rPr>
          <w:noProof/>
        </w:rPr>
        <w:t>1</w:t>
      </w:r>
      <w:r>
        <w:rPr>
          <w:noProof/>
        </w:rPr>
        <w:fldChar w:fldCharType="end"/>
      </w:r>
      <w:bookmarkEnd w:id="278"/>
      <w:r>
        <w:t xml:space="preserve"> Summary of potential hydrological connections and potential impacts on water and the environment in the Cooper GBA region</w:t>
      </w:r>
      <w:bookmarkEnd w:id="279"/>
    </w:p>
    <w:tbl>
      <w:tblPr>
        <w:tblStyle w:val="TableBAHeaderRow"/>
        <w:tblW w:w="0" w:type="auto"/>
        <w:tblLook w:val="04A0" w:firstRow="1" w:lastRow="0" w:firstColumn="1" w:lastColumn="0" w:noHBand="0" w:noVBand="1"/>
      </w:tblPr>
      <w:tblGrid>
        <w:gridCol w:w="5426"/>
        <w:gridCol w:w="4155"/>
      </w:tblGrid>
      <w:tr w:rsidR="00302F2E" w:rsidRPr="00105876" w14:paraId="5BA04672" w14:textId="77777777" w:rsidTr="003B7E82">
        <w:trPr>
          <w:cnfStyle w:val="100000000000" w:firstRow="1" w:lastRow="0" w:firstColumn="0" w:lastColumn="0" w:oddVBand="0" w:evenVBand="0" w:oddHBand="0" w:evenHBand="0" w:firstRowFirstColumn="0" w:firstRowLastColumn="0" w:lastRowFirstColumn="0" w:lastRowLastColumn="0"/>
          <w:trHeight w:val="600"/>
          <w:tblHeader/>
        </w:trPr>
        <w:tc>
          <w:tcPr>
            <w:tcW w:w="0" w:type="auto"/>
            <w:hideMark/>
          </w:tcPr>
          <w:p w14:paraId="5FF75733" w14:textId="77777777" w:rsidR="00302F2E" w:rsidRPr="00EE43B4" w:rsidRDefault="00302F2E" w:rsidP="003B7E82">
            <w:pPr>
              <w:pStyle w:val="TableText"/>
            </w:pPr>
            <w:r w:rsidRPr="00EE43B4">
              <w:t xml:space="preserve">Potential </w:t>
            </w:r>
            <w:r>
              <w:t>hydrological connections</w:t>
            </w:r>
          </w:p>
        </w:tc>
        <w:tc>
          <w:tcPr>
            <w:tcW w:w="0" w:type="auto"/>
            <w:hideMark/>
          </w:tcPr>
          <w:p w14:paraId="2ED92655" w14:textId="77777777" w:rsidR="00302F2E" w:rsidRPr="00105876" w:rsidRDefault="00302F2E" w:rsidP="003B7E82">
            <w:pPr>
              <w:pStyle w:val="TableText"/>
            </w:pPr>
            <w:r w:rsidRPr="00EE43B4">
              <w:t>P</w:t>
            </w:r>
            <w:r w:rsidRPr="007D3CFC">
              <w:t>otential impacts on water and the environment</w:t>
            </w:r>
          </w:p>
        </w:tc>
      </w:tr>
      <w:tr w:rsidR="00302F2E" w:rsidRPr="00C7493E" w14:paraId="5E386146" w14:textId="77777777" w:rsidTr="003B7E82">
        <w:trPr>
          <w:cnfStyle w:val="000000100000" w:firstRow="0" w:lastRow="0" w:firstColumn="0" w:lastColumn="0" w:oddVBand="0" w:evenVBand="0" w:oddHBand="1" w:evenHBand="0" w:firstRowFirstColumn="0" w:firstRowLastColumn="0" w:lastRowFirstColumn="0" w:lastRowLastColumn="0"/>
          <w:trHeight w:val="644"/>
        </w:trPr>
        <w:tc>
          <w:tcPr>
            <w:tcW w:w="0" w:type="auto"/>
            <w:hideMark/>
          </w:tcPr>
          <w:p w14:paraId="2EBB6CC4" w14:textId="77777777" w:rsidR="00302F2E" w:rsidRPr="00C7493E" w:rsidRDefault="00302F2E" w:rsidP="003B7E82">
            <w:pPr>
              <w:pStyle w:val="TableText"/>
              <w:rPr>
                <w:rFonts w:cstheme="minorHAnsi"/>
              </w:rPr>
            </w:pPr>
            <w:r w:rsidRPr="00C7493E">
              <w:rPr>
                <w:rFonts w:cstheme="minorHAnsi"/>
              </w:rPr>
              <w:t>①</w:t>
            </w:r>
            <w:r>
              <w:rPr>
                <w:rFonts w:cstheme="minorHAnsi"/>
              </w:rPr>
              <w:t xml:space="preserve"> </w:t>
            </w:r>
            <w:r w:rsidRPr="00C7493E">
              <w:rPr>
                <w:rFonts w:cstheme="minorHAnsi"/>
              </w:rPr>
              <w:t>Vertical migration via deep-seated dilation</w:t>
            </w:r>
            <w:r>
              <w:rPr>
                <w:rFonts w:cstheme="minorHAnsi"/>
              </w:rPr>
              <w:t>al</w:t>
            </w:r>
            <w:r w:rsidRPr="00C7493E">
              <w:rPr>
                <w:rFonts w:cstheme="minorHAnsi"/>
              </w:rPr>
              <w:t xml:space="preserve"> faults connecting unconventional gas plays to overlying aquifers</w:t>
            </w:r>
          </w:p>
        </w:tc>
        <w:tc>
          <w:tcPr>
            <w:tcW w:w="0" w:type="auto"/>
            <w:hideMark/>
          </w:tcPr>
          <w:p w14:paraId="67485D83" w14:textId="77777777" w:rsidR="00302F2E" w:rsidRPr="00C7493E" w:rsidRDefault="00302F2E" w:rsidP="003B7E82">
            <w:pPr>
              <w:pStyle w:val="TableText"/>
              <w:rPr>
                <w:rFonts w:cstheme="minorHAnsi"/>
              </w:rPr>
            </w:pPr>
            <w:r w:rsidRPr="00C7493E">
              <w:rPr>
                <w:rFonts w:cstheme="minorHAnsi"/>
              </w:rPr>
              <w:t xml:space="preserve">Water bores </w:t>
            </w:r>
            <w:r>
              <w:rPr>
                <w:rFonts w:cstheme="minorHAnsi"/>
              </w:rPr>
              <w:t>and springs that access</w:t>
            </w:r>
            <w:r w:rsidRPr="00C7493E">
              <w:rPr>
                <w:rFonts w:cstheme="minorHAnsi"/>
              </w:rPr>
              <w:t xml:space="preserve"> </w:t>
            </w:r>
            <w:r>
              <w:rPr>
                <w:rFonts w:cstheme="minorHAnsi"/>
              </w:rPr>
              <w:t xml:space="preserve">artesian </w:t>
            </w:r>
            <w:r w:rsidRPr="00C7493E">
              <w:rPr>
                <w:rFonts w:cstheme="minorHAnsi"/>
              </w:rPr>
              <w:t xml:space="preserve">GAB </w:t>
            </w:r>
            <w:r>
              <w:rPr>
                <w:rFonts w:cstheme="minorHAnsi"/>
              </w:rPr>
              <w:t>aquifers.</w:t>
            </w:r>
          </w:p>
        </w:tc>
      </w:tr>
      <w:tr w:rsidR="00302F2E" w:rsidRPr="00C7493E" w14:paraId="272B1FD1" w14:textId="77777777" w:rsidTr="003B7E82">
        <w:trPr>
          <w:cnfStyle w:val="000000010000" w:firstRow="0" w:lastRow="0" w:firstColumn="0" w:lastColumn="0" w:oddVBand="0" w:evenVBand="0" w:oddHBand="0" w:evenHBand="1" w:firstRowFirstColumn="0" w:firstRowLastColumn="0" w:lastRowFirstColumn="0" w:lastRowLastColumn="0"/>
          <w:trHeight w:val="612"/>
        </w:trPr>
        <w:tc>
          <w:tcPr>
            <w:tcW w:w="0" w:type="auto"/>
          </w:tcPr>
          <w:p w14:paraId="33F8AFD8" w14:textId="77777777" w:rsidR="00302F2E" w:rsidRPr="00C7493E" w:rsidRDefault="00302F2E" w:rsidP="003B7E82">
            <w:pPr>
              <w:pStyle w:val="TableText"/>
              <w:rPr>
                <w:rFonts w:cstheme="minorHAnsi"/>
              </w:rPr>
            </w:pPr>
            <w:r w:rsidRPr="00C7493E">
              <w:rPr>
                <w:rFonts w:cstheme="minorHAnsi"/>
              </w:rPr>
              <w:t>②</w:t>
            </w:r>
            <w:r>
              <w:rPr>
                <w:rFonts w:cstheme="minorHAnsi"/>
              </w:rPr>
              <w:t xml:space="preserve"> </w:t>
            </w:r>
            <w:r w:rsidRPr="00C7493E">
              <w:rPr>
                <w:rFonts w:cstheme="minorHAnsi"/>
              </w:rPr>
              <w:t>Lateral migration through porous GAB aquifers and Winton-Mackunda partial aquifer</w:t>
            </w:r>
          </w:p>
        </w:tc>
        <w:tc>
          <w:tcPr>
            <w:tcW w:w="0" w:type="auto"/>
          </w:tcPr>
          <w:p w14:paraId="667EBD25" w14:textId="77777777" w:rsidR="00302F2E" w:rsidRPr="00C7493E" w:rsidRDefault="00302F2E" w:rsidP="003B7E82">
            <w:pPr>
              <w:pStyle w:val="TableText"/>
              <w:rPr>
                <w:rFonts w:cstheme="minorHAnsi"/>
              </w:rPr>
            </w:pPr>
            <w:r w:rsidRPr="00C7493E">
              <w:rPr>
                <w:rFonts w:cstheme="minorHAnsi"/>
              </w:rPr>
              <w:t>Water bores tapping the GAB aquifers and Winton-Mackunda partial aquifer</w:t>
            </w:r>
            <w:r>
              <w:rPr>
                <w:rFonts w:cstheme="minorHAnsi"/>
              </w:rPr>
              <w:t>.</w:t>
            </w:r>
          </w:p>
        </w:tc>
      </w:tr>
      <w:tr w:rsidR="00302F2E" w:rsidRPr="00C7493E" w14:paraId="66461274" w14:textId="77777777" w:rsidTr="003B7E82">
        <w:trPr>
          <w:cnfStyle w:val="000000100000" w:firstRow="0" w:lastRow="0" w:firstColumn="0" w:lastColumn="0" w:oddVBand="0" w:evenVBand="0" w:oddHBand="1" w:evenHBand="0" w:firstRowFirstColumn="0" w:firstRowLastColumn="0" w:lastRowFirstColumn="0" w:lastRowLastColumn="0"/>
          <w:trHeight w:val="595"/>
        </w:trPr>
        <w:tc>
          <w:tcPr>
            <w:tcW w:w="0" w:type="auto"/>
          </w:tcPr>
          <w:p w14:paraId="3C705391" w14:textId="77777777" w:rsidR="00302F2E" w:rsidRPr="00C7493E" w:rsidRDefault="00302F2E" w:rsidP="003B7E82">
            <w:pPr>
              <w:pStyle w:val="TableText"/>
              <w:rPr>
                <w:rFonts w:cstheme="minorHAnsi"/>
              </w:rPr>
            </w:pPr>
            <w:r w:rsidRPr="00C7493E">
              <w:rPr>
                <w:rFonts w:cstheme="minorHAnsi"/>
              </w:rPr>
              <w:t>③</w:t>
            </w:r>
            <w:r>
              <w:rPr>
                <w:rFonts w:cstheme="minorHAnsi"/>
              </w:rPr>
              <w:t xml:space="preserve">a) </w:t>
            </w:r>
            <w:r w:rsidRPr="00C7493E">
              <w:rPr>
                <w:rFonts w:cstheme="minorHAnsi"/>
              </w:rPr>
              <w:t xml:space="preserve">Lateral migration through the Rolling Downs Group aquitard via </w:t>
            </w:r>
            <w:r>
              <w:rPr>
                <w:rFonts w:cstheme="minorHAnsi"/>
              </w:rPr>
              <w:t>polygonal fault system (</w:t>
            </w:r>
            <w:r w:rsidRPr="00C7493E">
              <w:rPr>
                <w:rFonts w:cstheme="minorHAnsi"/>
              </w:rPr>
              <w:t>PFS</w:t>
            </w:r>
            <w:r>
              <w:rPr>
                <w:rFonts w:cstheme="minorHAnsi"/>
              </w:rPr>
              <w:t>)</w:t>
            </w:r>
          </w:p>
        </w:tc>
        <w:tc>
          <w:tcPr>
            <w:tcW w:w="0" w:type="auto"/>
          </w:tcPr>
          <w:p w14:paraId="3C42B5D2" w14:textId="77777777" w:rsidR="00302F2E" w:rsidRPr="00C7493E" w:rsidRDefault="00302F2E" w:rsidP="003B7E82">
            <w:pPr>
              <w:pStyle w:val="TableText"/>
              <w:rPr>
                <w:rFonts w:cstheme="minorHAnsi"/>
              </w:rPr>
            </w:pPr>
            <w:r w:rsidRPr="00C7493E">
              <w:rPr>
                <w:rFonts w:cstheme="minorHAnsi"/>
              </w:rPr>
              <w:t>Not directly</w:t>
            </w:r>
            <w:r>
              <w:rPr>
                <w:rFonts w:cstheme="minorHAnsi"/>
              </w:rPr>
              <w:t>.</w:t>
            </w:r>
          </w:p>
        </w:tc>
      </w:tr>
      <w:tr w:rsidR="00302F2E" w:rsidRPr="00C7493E" w14:paraId="4701916B" w14:textId="77777777" w:rsidTr="003B7E82">
        <w:trPr>
          <w:cnfStyle w:val="000000010000" w:firstRow="0" w:lastRow="0" w:firstColumn="0" w:lastColumn="0" w:oddVBand="0" w:evenVBand="0" w:oddHBand="0" w:evenHBand="1" w:firstRowFirstColumn="0" w:firstRowLastColumn="0" w:lastRowFirstColumn="0" w:lastRowLastColumn="0"/>
          <w:trHeight w:val="900"/>
        </w:trPr>
        <w:tc>
          <w:tcPr>
            <w:tcW w:w="0" w:type="auto"/>
          </w:tcPr>
          <w:p w14:paraId="293ECBD3" w14:textId="77777777" w:rsidR="00302F2E" w:rsidRPr="00C7493E" w:rsidRDefault="00302F2E" w:rsidP="003B7E82">
            <w:pPr>
              <w:pStyle w:val="TableText"/>
              <w:rPr>
                <w:rFonts w:cstheme="minorHAnsi"/>
              </w:rPr>
            </w:pPr>
            <w:r w:rsidRPr="00C7493E">
              <w:rPr>
                <w:rFonts w:cstheme="minorHAnsi"/>
              </w:rPr>
              <w:t>③</w:t>
            </w:r>
            <w:r>
              <w:rPr>
                <w:rFonts w:cstheme="minorHAnsi"/>
              </w:rPr>
              <w:t xml:space="preserve">b) </w:t>
            </w:r>
            <w:r w:rsidRPr="00C7493E">
              <w:rPr>
                <w:rFonts w:cstheme="minorHAnsi"/>
              </w:rPr>
              <w:t>Vertical migration through the Rolling Downs Group aquitard via PFS reaching permeable intervals of the Winton-Mackunda partial aquifer</w:t>
            </w:r>
          </w:p>
        </w:tc>
        <w:tc>
          <w:tcPr>
            <w:tcW w:w="0" w:type="auto"/>
          </w:tcPr>
          <w:p w14:paraId="691E35C4" w14:textId="77777777" w:rsidR="00302F2E" w:rsidRPr="00C7493E" w:rsidRDefault="00302F2E" w:rsidP="003B7E82">
            <w:pPr>
              <w:pStyle w:val="TableText"/>
              <w:rPr>
                <w:rFonts w:cstheme="minorHAnsi"/>
              </w:rPr>
            </w:pPr>
            <w:r w:rsidRPr="00C7493E">
              <w:rPr>
                <w:rFonts w:cstheme="minorHAnsi"/>
              </w:rPr>
              <w:t>Water bores in the Winton-Mackunda partial aquifer</w:t>
            </w:r>
            <w:r>
              <w:rPr>
                <w:rFonts w:cstheme="minorHAnsi"/>
              </w:rPr>
              <w:t>.</w:t>
            </w:r>
          </w:p>
        </w:tc>
      </w:tr>
      <w:tr w:rsidR="00302F2E" w:rsidRPr="00C7493E" w14:paraId="2A759000" w14:textId="77777777" w:rsidTr="003B7E82">
        <w:trPr>
          <w:cnfStyle w:val="000000100000" w:firstRow="0" w:lastRow="0" w:firstColumn="0" w:lastColumn="0" w:oddVBand="0" w:evenVBand="0" w:oddHBand="1" w:evenHBand="0" w:firstRowFirstColumn="0" w:firstRowLastColumn="0" w:lastRowFirstColumn="0" w:lastRowLastColumn="0"/>
          <w:trHeight w:val="900"/>
        </w:trPr>
        <w:tc>
          <w:tcPr>
            <w:tcW w:w="0" w:type="auto"/>
          </w:tcPr>
          <w:p w14:paraId="2234A152" w14:textId="77777777" w:rsidR="00302F2E" w:rsidRPr="00C7493E" w:rsidRDefault="00302F2E" w:rsidP="003B7E82">
            <w:pPr>
              <w:pStyle w:val="TableText"/>
              <w:rPr>
                <w:rFonts w:cstheme="minorHAnsi"/>
              </w:rPr>
            </w:pPr>
            <w:r w:rsidRPr="00C7493E">
              <w:rPr>
                <w:rFonts w:cstheme="minorHAnsi"/>
              </w:rPr>
              <w:t>④</w:t>
            </w:r>
            <w:r>
              <w:rPr>
                <w:rFonts w:cstheme="minorHAnsi"/>
              </w:rPr>
              <w:t xml:space="preserve"> </w:t>
            </w:r>
            <w:r w:rsidRPr="00EB3DFE">
              <w:t>Migration</w:t>
            </w:r>
            <w:r w:rsidRPr="009B1B62">
              <w:t xml:space="preserve"> </w:t>
            </w:r>
            <w:r w:rsidRPr="00F83AB3">
              <w:t>due to</w:t>
            </w:r>
            <w:r>
              <w:t xml:space="preserve"> </w:t>
            </w:r>
            <w:r w:rsidRPr="00946532">
              <w:t xml:space="preserve">contact </w:t>
            </w:r>
            <w:r w:rsidRPr="00F83AB3">
              <w:t>between gas plays and overlying aquifers</w:t>
            </w:r>
            <w:r w:rsidRPr="00946532">
              <w:t xml:space="preserve"> near </w:t>
            </w:r>
            <w:r w:rsidRPr="00F83AB3">
              <w:t xml:space="preserve">the </w:t>
            </w:r>
            <w:r w:rsidRPr="00946532">
              <w:t>basin margin</w:t>
            </w:r>
            <w:r>
              <w:t xml:space="preserve"> (due to the top of the Nappamerri Group pinching out and/or through inferred fault zones associated with basement highs).</w:t>
            </w:r>
          </w:p>
        </w:tc>
        <w:tc>
          <w:tcPr>
            <w:tcW w:w="0" w:type="auto"/>
          </w:tcPr>
          <w:p w14:paraId="581D8C65" w14:textId="77777777" w:rsidR="00302F2E" w:rsidRDefault="00302F2E" w:rsidP="003B7E82">
            <w:pPr>
              <w:pStyle w:val="TableText"/>
              <w:rPr>
                <w:rFonts w:cstheme="minorHAnsi"/>
              </w:rPr>
            </w:pPr>
            <w:r w:rsidRPr="00C7493E">
              <w:rPr>
                <w:rFonts w:cstheme="minorHAnsi"/>
              </w:rPr>
              <w:t>Springs fed by GAB aquifers in the south (Lake Blanche Springs)</w:t>
            </w:r>
            <w:r>
              <w:rPr>
                <w:rFonts w:cstheme="minorHAnsi"/>
              </w:rPr>
              <w:t xml:space="preserve"> and GDEs associated with lakes in the south (e.g. Lake Blanche).</w:t>
            </w:r>
          </w:p>
          <w:p w14:paraId="009FF515" w14:textId="77777777" w:rsidR="00302F2E" w:rsidRDefault="00302F2E" w:rsidP="003B7E82">
            <w:pPr>
              <w:pStyle w:val="TableText"/>
              <w:rPr>
                <w:rFonts w:cstheme="minorHAnsi"/>
              </w:rPr>
            </w:pPr>
          </w:p>
          <w:p w14:paraId="1389D9CF" w14:textId="77777777" w:rsidR="00302F2E" w:rsidRPr="00C7493E" w:rsidRDefault="00302F2E" w:rsidP="003B7E82">
            <w:pPr>
              <w:pStyle w:val="TableText"/>
              <w:rPr>
                <w:rFonts w:cstheme="minorHAnsi"/>
              </w:rPr>
            </w:pPr>
            <w:r>
              <w:rPr>
                <w:rFonts w:cstheme="minorHAnsi"/>
              </w:rPr>
              <w:t xml:space="preserve">Impacts from shale, tight and deep coal developments would be quite indirect, as these types of plays occur in the Copper Basin, and not the Eromanga Basin. </w:t>
            </w:r>
          </w:p>
        </w:tc>
      </w:tr>
      <w:tr w:rsidR="00302F2E" w:rsidRPr="00C7493E" w14:paraId="68355C84" w14:textId="77777777" w:rsidTr="003B7E82">
        <w:trPr>
          <w:cnfStyle w:val="000000010000" w:firstRow="0" w:lastRow="0" w:firstColumn="0" w:lastColumn="0" w:oddVBand="0" w:evenVBand="0" w:oddHBand="0" w:evenHBand="1" w:firstRowFirstColumn="0" w:firstRowLastColumn="0" w:lastRowFirstColumn="0" w:lastRowLastColumn="0"/>
          <w:trHeight w:val="900"/>
        </w:trPr>
        <w:tc>
          <w:tcPr>
            <w:tcW w:w="0" w:type="auto"/>
          </w:tcPr>
          <w:p w14:paraId="7B221F02" w14:textId="77777777" w:rsidR="00302F2E" w:rsidRPr="00C7493E" w:rsidRDefault="00302F2E" w:rsidP="003B7E82">
            <w:pPr>
              <w:pStyle w:val="TableText"/>
              <w:rPr>
                <w:rFonts w:cstheme="minorHAnsi"/>
              </w:rPr>
            </w:pPr>
            <w:r>
              <w:rPr>
                <w:rFonts w:cstheme="minorHAnsi"/>
              </w:rPr>
              <w:t xml:space="preserve">⑤ </w:t>
            </w:r>
            <w:r>
              <w:t xml:space="preserve">Vertical migration </w:t>
            </w:r>
            <w:r w:rsidRPr="005F7F11">
              <w:t>at catchment constrictions where steep hydraulic gradients exist between alluvial aquifer</w:t>
            </w:r>
            <w:r>
              <w:t>s</w:t>
            </w:r>
            <w:r w:rsidRPr="005F7F11">
              <w:t xml:space="preserve"> and underlying </w:t>
            </w:r>
            <w:r>
              <w:t>GAB formations.</w:t>
            </w:r>
          </w:p>
        </w:tc>
        <w:tc>
          <w:tcPr>
            <w:tcW w:w="0" w:type="auto"/>
          </w:tcPr>
          <w:p w14:paraId="670C9176" w14:textId="77777777" w:rsidR="00302F2E" w:rsidRPr="00C7493E" w:rsidRDefault="00302F2E" w:rsidP="003B7E82">
            <w:pPr>
              <w:pStyle w:val="TableText"/>
              <w:rPr>
                <w:rFonts w:cstheme="minorHAnsi"/>
              </w:rPr>
            </w:pPr>
            <w:r>
              <w:rPr>
                <w:rFonts w:cstheme="minorHAnsi"/>
              </w:rPr>
              <w:t>Impacts due to extracting water, particularly from Winton-Mackunda partial aquifer and Lake Eyre Basin.</w:t>
            </w:r>
          </w:p>
        </w:tc>
      </w:tr>
    </w:tbl>
    <w:p w14:paraId="622B2F6F" w14:textId="77777777" w:rsidR="00302F2E" w:rsidRDefault="00302F2E" w:rsidP="00302F2E">
      <w:pPr>
        <w:pStyle w:val="SourceornoteforTableorFigure"/>
      </w:pPr>
      <w:r>
        <w:t>GAB = Great Artesian Basin; GDE = groundwater-dependent ecosystem; PFS = polygonal fault system</w:t>
      </w:r>
    </w:p>
    <w:p w14:paraId="04471DB7" w14:textId="07D49892" w:rsidR="00144E41" w:rsidRDefault="00144E41" w:rsidP="00144E41">
      <w:pPr>
        <w:pStyle w:val="Summaryheading-waterresources"/>
      </w:pPr>
      <w:r>
        <w:rPr>
          <w:noProof/>
          <w:lang w:val="en-US"/>
        </w:rPr>
        <w:drawing>
          <wp:anchor distT="0" distB="0" distL="114300" distR="114300" simplePos="0" relativeHeight="251664896" behindDoc="0" locked="0" layoutInCell="1" allowOverlap="1" wp14:anchorId="5B7AE337" wp14:editId="29F2FF0C">
            <wp:simplePos x="0" y="0"/>
            <wp:positionH relativeFrom="column">
              <wp:posOffset>34290</wp:posOffset>
            </wp:positionH>
            <wp:positionV relativeFrom="paragraph">
              <wp:posOffset>55880</wp:posOffset>
            </wp:positionV>
            <wp:extent cx="363600" cy="360000"/>
            <wp:effectExtent l="0" t="0" r="0" b="2540"/>
            <wp:wrapNone/>
            <wp:docPr id="562503464" name="Picture 56250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53" cstate="print">
                      <a:extLst>
                        <a:ext uri="{28A0092B-C50C-407E-A947-70E740481C1C}">
                          <a14:useLocalDpi xmlns:a14="http://schemas.microsoft.com/office/drawing/2010/main"/>
                        </a:ext>
                      </a:extLst>
                    </a:blip>
                    <a:srcRect l="1387" t="1532" r="2462" b="2899"/>
                    <a:stretch/>
                  </pic:blipFill>
                  <pic:spPr bwMode="auto">
                    <a:xfrm>
                      <a:off x="0" y="0"/>
                      <a:ext cx="3636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t xml:space="preserve">Water resources </w:t>
      </w:r>
      <w:r w:rsidR="00A252AA">
        <w:t>– surface water – groundwater conceptualisation</w:t>
      </w:r>
      <w:bookmarkEnd w:id="275"/>
      <w:bookmarkEnd w:id="276"/>
    </w:p>
    <w:p w14:paraId="374BB638" w14:textId="77777777" w:rsidR="00144E41" w:rsidRDefault="00144E41" w:rsidP="00144E41">
      <w:pPr>
        <w:pStyle w:val="BodyText"/>
      </w:pPr>
      <w:r>
        <w:t>Cooper Creek supports t</w:t>
      </w:r>
      <w:r w:rsidRPr="00405BAE">
        <w:t xml:space="preserve">he </w:t>
      </w:r>
      <w:r>
        <w:t xml:space="preserve">Ramsar-listed </w:t>
      </w:r>
      <w:r w:rsidRPr="00405BAE">
        <w:t>Coongie Lakes</w:t>
      </w:r>
      <w:r>
        <w:t xml:space="preserve"> and </w:t>
      </w:r>
      <w:r w:rsidRPr="00405BAE">
        <w:t>many waterholes and terminal lakes</w:t>
      </w:r>
      <w:r>
        <w:t xml:space="preserve"> and has one of the most variable flow regimes of all rivers worldwide. When flooded, t</w:t>
      </w:r>
      <w:r w:rsidRPr="00405BAE">
        <w:t xml:space="preserve">he floodplain becomes a huge inland </w:t>
      </w:r>
      <w:r>
        <w:t>‘</w:t>
      </w:r>
      <w:r w:rsidRPr="00405BAE">
        <w:t>sea</w:t>
      </w:r>
      <w:r>
        <w:t>’</w:t>
      </w:r>
      <w:r w:rsidRPr="00405BAE">
        <w:t xml:space="preserve"> broken only by a few ridges and stunted trees</w:t>
      </w:r>
      <w:r>
        <w:t xml:space="preserve">; it eventually contracts to </w:t>
      </w:r>
      <w:r w:rsidRPr="00405BAE">
        <w:t>channels</w:t>
      </w:r>
      <w:r>
        <w:t>,</w:t>
      </w:r>
      <w:r w:rsidRPr="00405BAE">
        <w:t xml:space="preserve"> lagoons and claypans. </w:t>
      </w:r>
    </w:p>
    <w:p w14:paraId="66E0E2A1" w14:textId="3D9E4192" w:rsidR="00144E41" w:rsidRPr="006B68BA" w:rsidRDefault="00144E41" w:rsidP="00144E41">
      <w:pPr>
        <w:pStyle w:val="BodyText"/>
      </w:pPr>
      <w:r>
        <w:t>Runoff is generated in the upper reaches (outside the Cooper GBA region) and flows through the Barcoo and Thomson river systems before becoming Cooper Creek, which flows over large areas (typically 20,000 to 50,000 km</w:t>
      </w:r>
      <w:r w:rsidRPr="00A24CEA">
        <w:rPr>
          <w:vertAlign w:val="superscript"/>
        </w:rPr>
        <w:t>2</w:t>
      </w:r>
      <w:r>
        <w:t>, depending on the flood conditions) of floodplain below Windorah. High evapotranspiration rates reduce streamflow by about half between the confluence of the Thomson and Barcoo rivers and the Nappa Merrie gauge near the SA border</w:t>
      </w:r>
      <w:r w:rsidR="001E5FDA">
        <w:t xml:space="preserve"> (</w:t>
      </w:r>
      <w:r w:rsidR="001E5FDA" w:rsidRPr="001F0CC0">
        <w:fldChar w:fldCharType="begin"/>
      </w:r>
      <w:r w:rsidR="001E5FDA" w:rsidRPr="001F0CC0">
        <w:instrText xml:space="preserve"> REF _Ref34131274 \h </w:instrText>
      </w:r>
      <w:r w:rsidR="00546FBA" w:rsidRPr="001F0CC0">
        <w:instrText xml:space="preserve"> \* MERGEFORMAT </w:instrText>
      </w:r>
      <w:r w:rsidR="001E5FDA" w:rsidRPr="001F0CC0">
        <w:fldChar w:fldCharType="separate"/>
      </w:r>
      <w:r w:rsidR="002F19B5">
        <w:t xml:space="preserve">Figure </w:t>
      </w:r>
      <w:r w:rsidR="002F19B5">
        <w:rPr>
          <w:noProof/>
        </w:rPr>
        <w:t>9</w:t>
      </w:r>
      <w:r w:rsidR="001E5FDA" w:rsidRPr="001F0CC0">
        <w:fldChar w:fldCharType="end"/>
      </w:r>
      <w:r w:rsidR="001F0CC0">
        <w:t>;</w:t>
      </w:r>
      <w:r w:rsidR="00546FBA" w:rsidRPr="001F0CC0">
        <w:t xml:space="preserve"> Section 3.2 in baseline synthesis and gap analysis</w:t>
      </w:r>
      <w:r w:rsidR="001F0CC0">
        <w:t xml:space="preserve"> </w:t>
      </w:r>
      <w:r w:rsidR="001F0CC0">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1F0CC0">
        <w:fldChar w:fldCharType="separate"/>
      </w:r>
      <w:r w:rsidR="001F0CC0">
        <w:rPr>
          <w:noProof/>
        </w:rPr>
        <w:t>(Holland et al., 2020)</w:t>
      </w:r>
      <w:r w:rsidR="001F0CC0">
        <w:fldChar w:fldCharType="end"/>
      </w:r>
      <w:r w:rsidR="001E5FDA" w:rsidRPr="001F0CC0">
        <w:t>)</w:t>
      </w:r>
      <w:r>
        <w:t xml:space="preserve">. </w:t>
      </w:r>
    </w:p>
    <w:p w14:paraId="5C632689" w14:textId="6955E55D" w:rsidR="00144E41" w:rsidRDefault="00144E41" w:rsidP="00144E41">
      <w:pPr>
        <w:pStyle w:val="BodyText"/>
      </w:pPr>
      <w:r w:rsidRPr="006C339C">
        <w:t xml:space="preserve">Seven large waterholes make up half the estimated volume of waterhole capacity on the Cooper </w:t>
      </w:r>
      <w:r w:rsidR="00B77D7D">
        <w:t xml:space="preserve">Creek </w:t>
      </w:r>
      <w:r w:rsidRPr="006C339C">
        <w:t>floodplain.</w:t>
      </w:r>
      <w:r>
        <w:t xml:space="preserve"> Potential water sources for a future shale, tight and deep coal gas industry in the Cooper GBA region are unlikely to include surface water sources.</w:t>
      </w:r>
    </w:p>
    <w:p w14:paraId="62CA2CC2" w14:textId="290FD609" w:rsidR="00144E41" w:rsidRDefault="00144E41" w:rsidP="00144E41">
      <w:pPr>
        <w:pStyle w:val="BodyText"/>
      </w:pPr>
      <w:r>
        <w:t>Surface water quality is variable in space and over time, with floodwaters in the upper reaches having low salinity and the terminal lakes tending to be saline. Median salinity recorded at three stream gauges on the Cooper, Barcoo and Thomson rivers is approximately 100 mg/L</w:t>
      </w:r>
      <w:r w:rsidRPr="003D3697">
        <w:t xml:space="preserve"> </w:t>
      </w:r>
      <w:r>
        <w:t>total dissolved solids (TDS), which is suitable for drinking water and for stock watering (</w:t>
      </w:r>
      <w:r w:rsidRPr="001F0CC0">
        <w:t>Section</w:t>
      </w:r>
      <w:r w:rsidR="004303CC" w:rsidRPr="001F0CC0">
        <w:t xml:space="preserve"> 3.2.2 in baseline synthesis and gap analysis</w:t>
      </w:r>
      <w:r w:rsidR="001F0CC0">
        <w:t xml:space="preserve"> </w:t>
      </w:r>
      <w:r w:rsidR="001F0CC0">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1F0CC0">
        <w:fldChar w:fldCharType="separate"/>
      </w:r>
      <w:r w:rsidR="001F0CC0">
        <w:rPr>
          <w:noProof/>
        </w:rPr>
        <w:t>(Holland et al., 2020)</w:t>
      </w:r>
      <w:r w:rsidR="001F0CC0">
        <w:fldChar w:fldCharType="end"/>
      </w:r>
      <w:r>
        <w:t>).</w:t>
      </w:r>
    </w:p>
    <w:p w14:paraId="6611B218" w14:textId="2F93706B" w:rsidR="000F1990" w:rsidRPr="00B05E14" w:rsidRDefault="000F1990" w:rsidP="000F1990">
      <w:pPr>
        <w:pStyle w:val="BodyText"/>
      </w:pPr>
      <w:r w:rsidRPr="00B05E14">
        <w:t>Surface water – groundwater interactions are more likely to occur where water sits in the landscape, which in the Cooper GBA region is primarily the Cooper Creek floodplain. From a small study, the occurrence of freshwater lenses overlying more saline groundwater was noted in the vicinity of some waterholes on the floodplain. This was attributed to recharge during flood</w:t>
      </w:r>
      <w:r w:rsidR="00B77D7D">
        <w:t>s</w:t>
      </w:r>
      <w:r w:rsidRPr="00B05E14">
        <w:t>, with water leaking through the base of the waterholes. It is not known, though, whether all waterholes act as points of recharge to shallow aquifers. Also, the degree of separation between waterhole and watertable could change depending on where the waterhole sits in the landscape (e.g. near the margins or in the centre of the flood plain).</w:t>
      </w:r>
    </w:p>
    <w:p w14:paraId="4FEA39B4" w14:textId="77777777" w:rsidR="000F1990" w:rsidRPr="00B05E14" w:rsidRDefault="000F1990" w:rsidP="000F1990">
      <w:pPr>
        <w:pStyle w:val="BodyText"/>
      </w:pPr>
      <w:r w:rsidRPr="00B05E14">
        <w:t>Lakes can act as points of recharge or discharge for shallow aquifers. Discharge can occur through evaporation during dry periods, with concentration of salts in the lake floor.</w:t>
      </w:r>
    </w:p>
    <w:p w14:paraId="4F9B2B3B" w14:textId="205FB679" w:rsidR="000F1990" w:rsidRDefault="000F1990" w:rsidP="00144E41">
      <w:pPr>
        <w:pStyle w:val="BodyText"/>
      </w:pPr>
      <w:r w:rsidRPr="00B05E14">
        <w:t>Springs are unlikely to be directly impacted by future developments of shale, tight and deep coal gas plays, as springs in the Cooper GBA region are distant from future development areas</w:t>
      </w:r>
      <w:r w:rsidR="007C32FA">
        <w:t xml:space="preserve"> (Section 3.3 in </w:t>
      </w:r>
      <w:r w:rsidR="007C32FA" w:rsidRPr="001F0CC0">
        <w:t>baseline synthesis and gap analysis</w:t>
      </w:r>
      <w:r w:rsidR="001F0CC0">
        <w:t xml:space="preserve"> </w:t>
      </w:r>
      <w:r w:rsidR="001F0CC0">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1F0CC0">
        <w:fldChar w:fldCharType="separate"/>
      </w:r>
      <w:r w:rsidR="001F0CC0">
        <w:rPr>
          <w:noProof/>
        </w:rPr>
        <w:t>(Holland et al., 2020)</w:t>
      </w:r>
      <w:r w:rsidR="001F0CC0">
        <w:fldChar w:fldCharType="end"/>
      </w:r>
      <w:r w:rsidR="007C32FA">
        <w:t>)</w:t>
      </w:r>
      <w:r w:rsidRPr="00B05E14">
        <w:t>. However, cumulative impacts from multiple types of petroleum plays (e.g. conventional oil and gas; coal seam gas (CSG); shale, tight and deep coal gas) to GAB springs near Lake Blanche are difficult to predict at this point in time. This could be considered further once there is a clearer understanding of how resources will be developed in the south-western corner of the Cooper GBA region in the future.</w:t>
      </w:r>
    </w:p>
    <w:p w14:paraId="01240A43" w14:textId="77777777" w:rsidR="00144E41" w:rsidRDefault="00144E41" w:rsidP="00144E41">
      <w:pPr>
        <w:pStyle w:val="BodyText"/>
      </w:pPr>
      <w:r>
        <w:rPr>
          <w:noProof/>
        </w:rPr>
        <w:drawing>
          <wp:inline distT="0" distB="0" distL="0" distR="0" wp14:anchorId="6F369AE0" wp14:editId="6A2F4500">
            <wp:extent cx="6120000" cy="6110470"/>
            <wp:effectExtent l="0" t="0" r="1905" b="0"/>
            <wp:docPr id="1267858340" name="Picture 562503467" descr="\\osm-28-cdc.it.csiro.au\OSM_CBR_LW_GBA_working\Dennis\COO\MapsForRussell\COO_000-000_PminusET_v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67"/>
                    <pic:cNvPicPr/>
                  </pic:nvPicPr>
                  <pic:blipFill>
                    <a:blip r:embed="rId56">
                      <a:extLst>
                        <a:ext uri="{28A0092B-C50C-407E-A947-70E740481C1C}">
                          <a14:useLocalDpi xmlns:a14="http://schemas.microsoft.com/office/drawing/2010/main"/>
                        </a:ext>
                      </a:extLst>
                    </a:blip>
                    <a:stretch>
                      <a:fillRect/>
                    </a:stretch>
                  </pic:blipFill>
                  <pic:spPr>
                    <a:xfrm>
                      <a:off x="0" y="0"/>
                      <a:ext cx="6120000" cy="6110470"/>
                    </a:xfrm>
                    <a:prstGeom prst="rect">
                      <a:avLst/>
                    </a:prstGeom>
                  </pic:spPr>
                </pic:pic>
              </a:graphicData>
            </a:graphic>
          </wp:inline>
        </w:drawing>
      </w:r>
    </w:p>
    <w:p w14:paraId="5EAA6283" w14:textId="22E76E96" w:rsidR="00144E41" w:rsidRDefault="00144E41" w:rsidP="00144E41">
      <w:pPr>
        <w:pStyle w:val="Caption"/>
      </w:pPr>
      <w:bookmarkStart w:id="280" w:name="_Ref34131274"/>
      <w:bookmarkStart w:id="281" w:name="_Toc34225267"/>
      <w:bookmarkStart w:id="282" w:name="_Toc34309358"/>
      <w:r>
        <w:t xml:space="preserve">Figure </w:t>
      </w:r>
      <w:r>
        <w:rPr>
          <w:noProof/>
        </w:rPr>
        <w:fldChar w:fldCharType="begin"/>
      </w:r>
      <w:r>
        <w:rPr>
          <w:noProof/>
        </w:rPr>
        <w:instrText xml:space="preserve"> SEQ Figure \* ARABIC </w:instrText>
      </w:r>
      <w:r>
        <w:rPr>
          <w:noProof/>
        </w:rPr>
        <w:fldChar w:fldCharType="separate"/>
      </w:r>
      <w:r w:rsidR="002F19B5">
        <w:rPr>
          <w:noProof/>
        </w:rPr>
        <w:t>9</w:t>
      </w:r>
      <w:r>
        <w:rPr>
          <w:noProof/>
        </w:rPr>
        <w:fldChar w:fldCharType="end"/>
      </w:r>
      <w:bookmarkEnd w:id="280"/>
      <w:r>
        <w:t xml:space="preserve"> Precipitation minus evapotranspiration (P</w:t>
      </w:r>
      <w:r w:rsidRPr="003F7FAB">
        <w:t>–</w:t>
      </w:r>
      <w:r>
        <w:t>ET) for 2001 to 2010 showing areas exporting water (headwaters are mostly green) and areas of lateral inflows (floodplains are mostly red)</w:t>
      </w:r>
      <w:bookmarkEnd w:id="281"/>
      <w:bookmarkEnd w:id="282"/>
    </w:p>
    <w:p w14:paraId="499221F1" w14:textId="7E816D77" w:rsidR="00144E41" w:rsidRDefault="00144E41" w:rsidP="00144E41">
      <w:pPr>
        <w:pStyle w:val="SourceornoteforTableorFigure"/>
      </w:pPr>
      <w:r w:rsidRPr="00FB6647">
        <w:t>Data:</w:t>
      </w:r>
      <w:r>
        <w:t xml:space="preserve"> </w:t>
      </w:r>
      <w:r>
        <w:fldChar w:fldCharType="begin"/>
      </w:r>
      <w:r w:rsidR="00BA0BC1">
        <w:instrText xml:space="preserve"> ADDIN EN.CITE &lt;EndNote&gt;&lt;Cite AuthorYear="1"&gt;&lt;Author&gt;CSIRO&lt;/Author&gt;&lt;Year&gt;2014&lt;/Year&gt;&lt;RecNum&gt;1064&lt;/RecNum&gt;&lt;DisplayText&gt;CSIRO (2014)&lt;/DisplayText&gt;&lt;record&gt;&lt;rec-number&gt;1064&lt;/rec-number&gt;&lt;foreign-keys&gt;&lt;key app="EN" db-id="wdf9tzzdhw2saee559kv0vezt0wfsta0zedv" timestamp="1561031793"&gt;1064&lt;/key&gt;&lt;/foreign-keys&gt;&lt;ref-type name="Dataset"&gt;59&lt;/ref-type&gt;&lt;contributors&gt;&lt;authors&gt;&lt;author&gt;CSIRO,&lt;/author&gt;&lt;/authors&gt;&lt;secondary-authors&gt;&lt;author&gt;CSIRO,&lt;/author&gt;&lt;/secondary-authors&gt;&lt;/contributors&gt;&lt;titles&gt;&lt;title&gt;Mean annual water balance estimates for Australia (2001–2010)&lt;/title&gt;&lt;/titles&gt;&lt;keywords&gt;&lt;keyword&gt;Climatology&lt;/keyword&gt;&lt;/keywords&gt;&lt;dates&gt;&lt;year&gt;2014&lt;/year&gt;&lt;/dates&gt;&lt;pub-location&gt;Canberra&lt;/pub-location&gt;&lt;label&gt;35B3C534-72D6-492A-A5BB-08003059A48A&lt;/label&gt;&lt;urls&gt;&lt;related-urls&gt;&lt;url&gt;https://doi.org/10.25919/5c1c6fad3ce9a&lt;/url&gt;&lt;/related-urls&gt;&lt;/urls&gt;&lt;custom2&gt;unit of observation&lt;/custom2&gt;&lt;custom3&gt;spatial&lt;/custom3&gt;&lt;custom4&gt;dataset&lt;/custom4&gt;&lt;access-date&gt;14 December 2018&lt;/access-date&gt;&lt;/record&gt;&lt;/Cite&gt;&lt;/EndNote&gt;</w:instrText>
      </w:r>
      <w:r>
        <w:fldChar w:fldCharType="separate"/>
      </w:r>
      <w:r>
        <w:rPr>
          <w:noProof/>
        </w:rPr>
        <w:t>CSIRO (2014)</w:t>
      </w:r>
      <w:r>
        <w:fldChar w:fldCharType="end"/>
      </w:r>
      <w:r>
        <w:br/>
        <w:t>Element: GBA-COO-2-083</w:t>
      </w:r>
    </w:p>
    <w:p w14:paraId="6ACEC2AC" w14:textId="58D70332" w:rsidR="000F1990" w:rsidRDefault="000F1990">
      <w:pPr>
        <w:spacing w:before="180" w:after="180" w:line="264" w:lineRule="auto"/>
        <w:rPr>
          <w:rFonts w:ascii="Calibri" w:eastAsia="Calibri" w:hAnsi="Calibri"/>
          <w:color w:val="000000"/>
          <w:lang w:eastAsia="en-AU"/>
        </w:rPr>
      </w:pPr>
      <w:r>
        <w:br w:type="page"/>
      </w:r>
    </w:p>
    <w:p w14:paraId="40F00327" w14:textId="70520B12" w:rsidR="00144E41" w:rsidRPr="00A9633E" w:rsidRDefault="00144E41" w:rsidP="000A0896">
      <w:pPr>
        <w:pStyle w:val="Summaryheading-protectedmatters"/>
        <w:keepNext/>
        <w:tabs>
          <w:tab w:val="left" w:pos="851"/>
        </w:tabs>
        <w:spacing w:before="240"/>
      </w:pPr>
      <w:bookmarkStart w:id="283" w:name="_Toc34306823"/>
      <w:bookmarkStart w:id="284" w:name="_Toc34318105"/>
      <w:r w:rsidRPr="00A9633E">
        <w:rPr>
          <w:noProof/>
          <w:lang w:val="en-US"/>
        </w:rPr>
        <w:drawing>
          <wp:anchor distT="0" distB="0" distL="114300" distR="114300" simplePos="0" relativeHeight="251649536" behindDoc="0" locked="0" layoutInCell="1" allowOverlap="1" wp14:anchorId="5D1EE2B1" wp14:editId="32770271">
            <wp:simplePos x="0" y="0"/>
            <wp:positionH relativeFrom="column">
              <wp:posOffset>72648</wp:posOffset>
            </wp:positionH>
            <wp:positionV relativeFrom="paragraph">
              <wp:posOffset>62319</wp:posOffset>
            </wp:positionV>
            <wp:extent cx="360000" cy="360000"/>
            <wp:effectExtent l="0" t="0" r="2540" b="2540"/>
            <wp:wrapNone/>
            <wp:docPr id="562503471" name="Picture 56250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l="2497" t="4458" r="2326" b="3294"/>
                    <a:stretch/>
                  </pic:blipFill>
                  <pic:spPr bwMode="auto">
                    <a:xfrm>
                      <a:off x="0" y="0"/>
                      <a:ext cx="3600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633E">
        <w:t xml:space="preserve"> </w:t>
      </w:r>
      <w:r w:rsidRPr="00A9633E">
        <w:tab/>
        <w:t>Protected matters</w:t>
      </w:r>
      <w:r w:rsidR="00104926">
        <w:t xml:space="preserve"> – environmental and cultural assets</w:t>
      </w:r>
      <w:bookmarkEnd w:id="283"/>
      <w:bookmarkEnd w:id="284"/>
    </w:p>
    <w:p w14:paraId="52B5B719" w14:textId="7A5FF6B7" w:rsidR="00144E41" w:rsidRPr="00F26465" w:rsidRDefault="00144E41" w:rsidP="00144E41">
      <w:pPr>
        <w:pStyle w:val="BodyText"/>
      </w:pPr>
      <w:r w:rsidRPr="00F26465">
        <w:t xml:space="preserve">Matters of </w:t>
      </w:r>
      <w:r>
        <w:t>N</w:t>
      </w:r>
      <w:r w:rsidRPr="00F26465">
        <w:t xml:space="preserve">ational </w:t>
      </w:r>
      <w:r>
        <w:t>E</w:t>
      </w:r>
      <w:r w:rsidRPr="00F26465">
        <w:t xml:space="preserve">nvironmental </w:t>
      </w:r>
      <w:r>
        <w:t>S</w:t>
      </w:r>
      <w:r w:rsidRPr="00F26465">
        <w:t>ignificance</w:t>
      </w:r>
      <w:r>
        <w:t xml:space="preserve"> (MNES)</w:t>
      </w:r>
      <w:r w:rsidRPr="00F26465">
        <w:t xml:space="preserve"> in the Cooper GBA region include a Ramsar-listed wetland (Coongie Lakes</w:t>
      </w:r>
      <w:r w:rsidR="0026742E">
        <w:t xml:space="preserve">; </w:t>
      </w:r>
      <w:r w:rsidR="0026742E">
        <w:fldChar w:fldCharType="begin"/>
      </w:r>
      <w:r w:rsidR="0026742E">
        <w:instrText xml:space="preserve"> REF _Ref6214238 \h </w:instrText>
      </w:r>
      <w:r w:rsidR="0026742E">
        <w:fldChar w:fldCharType="separate"/>
      </w:r>
      <w:r w:rsidR="002F19B5">
        <w:t xml:space="preserve">Figure </w:t>
      </w:r>
      <w:r w:rsidR="002F19B5">
        <w:rPr>
          <w:noProof/>
        </w:rPr>
        <w:t>10</w:t>
      </w:r>
      <w:r w:rsidR="0026742E">
        <w:fldChar w:fldCharType="end"/>
      </w:r>
      <w:r w:rsidRPr="00F26465">
        <w:t xml:space="preserve">), </w:t>
      </w:r>
      <w:r>
        <w:t>eight</w:t>
      </w:r>
      <w:r w:rsidRPr="00F26465">
        <w:t xml:space="preserve"> nationally important wetlands (</w:t>
      </w:r>
      <w:r>
        <w:t xml:space="preserve">(i) Bulloo Lake; (ii) Coongie Lakes; (iii) </w:t>
      </w:r>
      <w:r w:rsidRPr="00F26465">
        <w:t>Cooper Creek</w:t>
      </w:r>
      <w:r>
        <w:t xml:space="preserve"> – </w:t>
      </w:r>
      <w:r w:rsidRPr="00F26465">
        <w:t>Wilson River Junction</w:t>
      </w:r>
      <w:r>
        <w:t>;</w:t>
      </w:r>
      <w:r w:rsidRPr="00F26465">
        <w:t xml:space="preserve"> </w:t>
      </w:r>
      <w:r>
        <w:t xml:space="preserve">(iv) </w:t>
      </w:r>
      <w:r w:rsidRPr="00F26465">
        <w:t>Cooper Creek Overflow swamps</w:t>
      </w:r>
      <w:r>
        <w:t xml:space="preserve"> – </w:t>
      </w:r>
      <w:r w:rsidRPr="00F26465">
        <w:t>Nappa Merrie</w:t>
      </w:r>
      <w:r>
        <w:t>;</w:t>
      </w:r>
      <w:r w:rsidRPr="00F26465">
        <w:t xml:space="preserve"> </w:t>
      </w:r>
      <w:r>
        <w:t xml:space="preserve">(v) </w:t>
      </w:r>
      <w:r w:rsidRPr="00F26465">
        <w:t>Cooper Creek Overflow swamps</w:t>
      </w:r>
      <w:r>
        <w:t xml:space="preserve"> – </w:t>
      </w:r>
      <w:r w:rsidRPr="00F26465">
        <w:t>Windorah</w:t>
      </w:r>
      <w:r>
        <w:t>; (vi)</w:t>
      </w:r>
      <w:r w:rsidRPr="00F26465">
        <w:t xml:space="preserve"> Lake Cuddapan</w:t>
      </w:r>
      <w:r>
        <w:t>;</w:t>
      </w:r>
      <w:r w:rsidRPr="00F26465">
        <w:t xml:space="preserve"> </w:t>
      </w:r>
      <w:r>
        <w:t>(vii)</w:t>
      </w:r>
      <w:r w:rsidR="00502F04">
        <w:t> </w:t>
      </w:r>
      <w:r w:rsidRPr="00F26465">
        <w:t>Lake Yamma Yamma</w:t>
      </w:r>
      <w:r>
        <w:t>;</w:t>
      </w:r>
      <w:r w:rsidRPr="00F26465">
        <w:t xml:space="preserve"> and </w:t>
      </w:r>
      <w:r>
        <w:t xml:space="preserve">(viii) </w:t>
      </w:r>
      <w:r w:rsidRPr="00F26465">
        <w:t xml:space="preserve">the Strzelecki Creek Wetland system) </w:t>
      </w:r>
      <w:r>
        <w:t>(</w:t>
      </w:r>
      <w:r w:rsidR="009C65C4">
        <w:fldChar w:fldCharType="begin"/>
      </w:r>
      <w:r w:rsidR="009C65C4">
        <w:instrText xml:space="preserve"> REF _Ref34131417 \h </w:instrText>
      </w:r>
      <w:r w:rsidR="009C65C4">
        <w:fldChar w:fldCharType="separate"/>
      </w:r>
      <w:r w:rsidR="002F19B5" w:rsidRPr="00B23B43">
        <w:t xml:space="preserve">Figure </w:t>
      </w:r>
      <w:r w:rsidR="002F19B5">
        <w:rPr>
          <w:noProof/>
        </w:rPr>
        <w:t>11</w:t>
      </w:r>
      <w:r w:rsidR="009C65C4">
        <w:fldChar w:fldCharType="end"/>
      </w:r>
      <w:r>
        <w:t xml:space="preserve">) </w:t>
      </w:r>
      <w:r w:rsidRPr="00F26465">
        <w:t>and 26 taxa (plants, reptiles, birds and mammals) listed as threatened (critically endangered, endangered or vulnerable)</w:t>
      </w:r>
      <w:r>
        <w:t xml:space="preserve"> (</w:t>
      </w:r>
      <w:r w:rsidR="003D1026">
        <w:fldChar w:fldCharType="begin"/>
      </w:r>
      <w:r w:rsidR="003D1026">
        <w:instrText xml:space="preserve"> REF _Ref7515649 \h </w:instrText>
      </w:r>
      <w:r w:rsidR="003D1026">
        <w:fldChar w:fldCharType="separate"/>
      </w:r>
      <w:r w:rsidR="002F19B5">
        <w:t xml:space="preserve">Table </w:t>
      </w:r>
      <w:r w:rsidR="002F19B5">
        <w:rPr>
          <w:noProof/>
        </w:rPr>
        <w:t>2</w:t>
      </w:r>
      <w:r w:rsidR="003D1026">
        <w:fldChar w:fldCharType="end"/>
      </w:r>
      <w:r w:rsidR="002650A2">
        <w:t xml:space="preserve">, </w:t>
      </w:r>
      <w:r w:rsidRPr="001F0CC0">
        <w:t xml:space="preserve">Section </w:t>
      </w:r>
      <w:r w:rsidR="00FB2402" w:rsidRPr="001F0CC0">
        <w:t xml:space="preserve">4.1.1 </w:t>
      </w:r>
      <w:r w:rsidR="00C92970" w:rsidRPr="001F0CC0">
        <w:t xml:space="preserve">in baseline synthesis and gap analysis </w:t>
      </w:r>
      <w:r w:rsidR="00D63D5C">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D63D5C">
        <w:fldChar w:fldCharType="separate"/>
      </w:r>
      <w:r w:rsidR="00D63D5C">
        <w:rPr>
          <w:noProof/>
        </w:rPr>
        <w:t>(Holland et al., 2020)</w:t>
      </w:r>
      <w:r w:rsidR="00D63D5C">
        <w:fldChar w:fldCharType="end"/>
      </w:r>
      <w:r w:rsidR="00294420">
        <w:t>;</w:t>
      </w:r>
      <w:r w:rsidR="00C92970" w:rsidRPr="001F0CC0">
        <w:t xml:space="preserve"> </w:t>
      </w:r>
      <w:r w:rsidR="00443132" w:rsidRPr="001F0CC0">
        <w:t>p</w:t>
      </w:r>
      <w:r w:rsidR="006C7835" w:rsidRPr="001F0CC0">
        <w:t>rotected matters technical appendix</w:t>
      </w:r>
      <w:r w:rsidR="00D63D5C">
        <w:t xml:space="preserve"> </w:t>
      </w:r>
      <w:r w:rsidR="00D63D5C">
        <w:fldChar w:fldCharType="begin"/>
      </w:r>
      <w:r w:rsidR="00BA0BC1">
        <w:instrText xml:space="preserve"> ADDIN EN.CITE &lt;EndNote&gt;&lt;Cite&gt;&lt;Author&gt;O&amp;apos;Grady&lt;/Author&gt;&lt;Year&gt;2020&lt;/Year&gt;&lt;RecNum&gt;89&lt;/RecNum&gt;&lt;DisplayText&gt;(O&amp;apos;Grady et al., 2020)&lt;/DisplayText&gt;&lt;record&gt;&lt;rec-number&gt;89&lt;/rec-number&gt;&lt;foreign-keys&gt;&lt;key app="EN" db-id="wdf9tzzdhw2saee559kv0vezt0wfsta0zedv" timestamp="1540258615"&gt;89&lt;/key&gt;&lt;/foreign-keys&gt;&lt;ref-type name="Report"&gt;27&lt;/ref-type&gt;&lt;contributors&gt;&lt;authors&gt;&lt;author&gt;O&amp;apos;Grady, A.P.&lt;/author&gt;&lt;author&gt;Herr, A&lt;/author&gt;&lt;author&gt;Macfarlane, C&lt;/author&gt;&lt;author&gt;Merrin, L.E.&lt;/author&gt;&lt;author&gt;Pavey, C.&lt;/author&gt;&lt;/authors&gt;&lt;/contributors&gt;&lt;titles&gt;&lt;title&gt;Protected matters for the Cooper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D63D5C">
        <w:fldChar w:fldCharType="separate"/>
      </w:r>
      <w:r w:rsidR="00D63D5C">
        <w:rPr>
          <w:noProof/>
        </w:rPr>
        <w:t>(O'Grady et al., 2020)</w:t>
      </w:r>
      <w:r w:rsidR="00D63D5C">
        <w:fldChar w:fldCharType="end"/>
      </w:r>
      <w:r w:rsidRPr="001F0CC0">
        <w:t>).</w:t>
      </w:r>
      <w:r w:rsidRPr="00F26465">
        <w:t xml:space="preserve"> </w:t>
      </w:r>
    </w:p>
    <w:p w14:paraId="203E224F" w14:textId="4ACB0C4E" w:rsidR="00144E41" w:rsidRPr="00F26465" w:rsidRDefault="00144E41" w:rsidP="00144E41">
      <w:pPr>
        <w:pStyle w:val="BodyText"/>
      </w:pPr>
      <w:r w:rsidRPr="00F26465">
        <w:t xml:space="preserve">In addition, </w:t>
      </w:r>
      <w:r>
        <w:t>M</w:t>
      </w:r>
      <w:r w:rsidRPr="00F26465">
        <w:t xml:space="preserve">atters of </w:t>
      </w:r>
      <w:r>
        <w:t>S</w:t>
      </w:r>
      <w:r w:rsidRPr="00F26465">
        <w:t xml:space="preserve">tate </w:t>
      </w:r>
      <w:r>
        <w:t>E</w:t>
      </w:r>
      <w:r w:rsidRPr="00F26465">
        <w:t xml:space="preserve">nvironmental </w:t>
      </w:r>
      <w:r>
        <w:t>S</w:t>
      </w:r>
      <w:r w:rsidRPr="00F26465">
        <w:t xml:space="preserve">ignificance </w:t>
      </w:r>
      <w:r>
        <w:t>(MSES) (</w:t>
      </w:r>
      <w:r w:rsidR="00FB2402" w:rsidRPr="00D63D5C">
        <w:t xml:space="preserve">Section 4.1.2 in baseline synthesis and gap analysis </w:t>
      </w:r>
      <w:r w:rsidR="00D63D5C">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D63D5C">
        <w:fldChar w:fldCharType="separate"/>
      </w:r>
      <w:r w:rsidR="00D63D5C">
        <w:rPr>
          <w:noProof/>
        </w:rPr>
        <w:t>(Holland et al., 2020)</w:t>
      </w:r>
      <w:r w:rsidR="00D63D5C">
        <w:fldChar w:fldCharType="end"/>
      </w:r>
      <w:r w:rsidR="00294420">
        <w:t>;</w:t>
      </w:r>
      <w:r w:rsidR="00FB2402" w:rsidRPr="00D63D5C">
        <w:t xml:space="preserve"> protected matters technical appendix</w:t>
      </w:r>
      <w:r w:rsidR="00D63D5C">
        <w:t xml:space="preserve"> </w:t>
      </w:r>
      <w:r w:rsidR="00D63D5C">
        <w:fldChar w:fldCharType="begin"/>
      </w:r>
      <w:r w:rsidR="00BA0BC1">
        <w:instrText xml:space="preserve"> ADDIN EN.CITE &lt;EndNote&gt;&lt;Cite&gt;&lt;Author&gt;O&amp;apos;Grady&lt;/Author&gt;&lt;Year&gt;2020&lt;/Year&gt;&lt;RecNum&gt;89&lt;/RecNum&gt;&lt;DisplayText&gt;(O&amp;apos;Grady et al., 2020)&lt;/DisplayText&gt;&lt;record&gt;&lt;rec-number&gt;89&lt;/rec-number&gt;&lt;foreign-keys&gt;&lt;key app="EN" db-id="wdf9tzzdhw2saee559kv0vezt0wfsta0zedv" timestamp="1540258615"&gt;89&lt;/key&gt;&lt;/foreign-keys&gt;&lt;ref-type name="Report"&gt;27&lt;/ref-type&gt;&lt;contributors&gt;&lt;authors&gt;&lt;author&gt;O&amp;apos;Grady, A.P.&lt;/author&gt;&lt;author&gt;Herr, A&lt;/author&gt;&lt;author&gt;Macfarlane, C&lt;/author&gt;&lt;author&gt;Merrin, L.E.&lt;/author&gt;&lt;author&gt;Pavey, C.&lt;/author&gt;&lt;/authors&gt;&lt;/contributors&gt;&lt;titles&gt;&lt;title&gt;Protected matters for the Cooper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D63D5C">
        <w:fldChar w:fldCharType="separate"/>
      </w:r>
      <w:r w:rsidR="00D63D5C">
        <w:rPr>
          <w:noProof/>
        </w:rPr>
        <w:t>(O'Grady et al., 2020)</w:t>
      </w:r>
      <w:r w:rsidR="00D63D5C">
        <w:fldChar w:fldCharType="end"/>
      </w:r>
      <w:r>
        <w:t>) in Queensland</w:t>
      </w:r>
      <w:r w:rsidRPr="00F26465">
        <w:t xml:space="preserve"> include </w:t>
      </w:r>
      <w:r>
        <w:t xml:space="preserve">28 species </w:t>
      </w:r>
      <w:r w:rsidRPr="00F26465">
        <w:t>listed as endangered, near threatened</w:t>
      </w:r>
      <w:r>
        <w:t xml:space="preserve">, vulnerable or </w:t>
      </w:r>
      <w:r w:rsidRPr="00F26465">
        <w:t>special least concern</w:t>
      </w:r>
      <w:r>
        <w:t>. The region also contains areas of significant environmental value, including protected areas, High Ecological Value Aquatic Ecosystems (HEVAE) and regional ecosystems listed as ‘of concern’ in Queensland. In SA, 17 species are listed as endangered or</w:t>
      </w:r>
      <w:r w:rsidRPr="00F26465">
        <w:t xml:space="preserve"> vulnerable</w:t>
      </w:r>
      <w:r>
        <w:t xml:space="preserve">. </w:t>
      </w:r>
      <w:r w:rsidRPr="00F26465">
        <w:t>Both states contain areas reserved for the region’s iconic landforms and biota, important wetlands and groundwater</w:t>
      </w:r>
      <w:r w:rsidRPr="001A73D7">
        <w:t>-</w:t>
      </w:r>
      <w:r w:rsidRPr="00F26465">
        <w:t>dependent ecosystems.</w:t>
      </w:r>
    </w:p>
    <w:p w14:paraId="0AB6FD94" w14:textId="6B80A075" w:rsidR="00144E41" w:rsidRDefault="00144E41" w:rsidP="00144E41">
      <w:pPr>
        <w:pStyle w:val="BodyText"/>
      </w:pPr>
      <w:r>
        <w:t>D</w:t>
      </w:r>
      <w:r w:rsidRPr="00F26465">
        <w:t>ue to its historical significance</w:t>
      </w:r>
      <w:r>
        <w:t>,</w:t>
      </w:r>
      <w:r w:rsidRPr="00F26465">
        <w:t xml:space="preserve"> </w:t>
      </w:r>
      <w:r>
        <w:t>t</w:t>
      </w:r>
      <w:r w:rsidRPr="00F26465">
        <w:t xml:space="preserve">he Burke, Wills, King and Yandruwandha National Heritage Place located along the course of Cooper Creek is the one national heritage place listed as a protected matter. </w:t>
      </w:r>
      <w:r>
        <w:t>T</w:t>
      </w:r>
      <w:r w:rsidRPr="00F26465">
        <w:t>he Register of the National Estate</w:t>
      </w:r>
      <w:r>
        <w:t xml:space="preserve"> also lists</w:t>
      </w:r>
      <w:r w:rsidRPr="00F26465">
        <w:t xml:space="preserve"> </w:t>
      </w:r>
      <w:r>
        <w:t>nine</w:t>
      </w:r>
      <w:r w:rsidRPr="00F26465">
        <w:t xml:space="preserve"> Indigenous sites, 12 heritage sites and </w:t>
      </w:r>
      <w:r>
        <w:t>two</w:t>
      </w:r>
      <w:r w:rsidRPr="00F26465">
        <w:t xml:space="preserve"> recreational areas. Cooper Creek and associated waterholes h</w:t>
      </w:r>
      <w:r>
        <w:t>ave</w:t>
      </w:r>
      <w:r w:rsidRPr="00F26465">
        <w:t xml:space="preserve"> a long and enduring cultural significance </w:t>
      </w:r>
      <w:r>
        <w:t>a</w:t>
      </w:r>
      <w:r w:rsidRPr="00F26465">
        <w:t xml:space="preserve">s part of traditional trade routes (Section </w:t>
      </w:r>
      <w:r w:rsidR="00FB2402">
        <w:t xml:space="preserve">4.2 </w:t>
      </w:r>
      <w:r w:rsidR="00443132" w:rsidRPr="00D63D5C">
        <w:t xml:space="preserve">in baseline synthesis and gap analysis </w:t>
      </w:r>
      <w:r w:rsidR="00D63D5C">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D63D5C">
        <w:fldChar w:fldCharType="separate"/>
      </w:r>
      <w:r w:rsidR="00D63D5C">
        <w:rPr>
          <w:noProof/>
        </w:rPr>
        <w:t>(Holland et al., 2020)</w:t>
      </w:r>
      <w:r w:rsidR="00D63D5C">
        <w:fldChar w:fldCharType="end"/>
      </w:r>
      <w:r w:rsidR="00294420">
        <w:t>;</w:t>
      </w:r>
      <w:r w:rsidR="00443132" w:rsidRPr="00D63D5C">
        <w:t xml:space="preserve"> protected matters technical appendix</w:t>
      </w:r>
      <w:r w:rsidR="00D63D5C">
        <w:t xml:space="preserve"> </w:t>
      </w:r>
      <w:r w:rsidR="00D63D5C">
        <w:fldChar w:fldCharType="begin"/>
      </w:r>
      <w:r w:rsidR="00BA0BC1">
        <w:instrText xml:space="preserve"> ADDIN EN.CITE &lt;EndNote&gt;&lt;Cite&gt;&lt;Author&gt;O&amp;apos;Grady&lt;/Author&gt;&lt;Year&gt;2020&lt;/Year&gt;&lt;RecNum&gt;89&lt;/RecNum&gt;&lt;DisplayText&gt;(O&amp;apos;Grady et al., 2020)&lt;/DisplayText&gt;&lt;record&gt;&lt;rec-number&gt;89&lt;/rec-number&gt;&lt;foreign-keys&gt;&lt;key app="EN" db-id="wdf9tzzdhw2saee559kv0vezt0wfsta0zedv" timestamp="1540258615"&gt;89&lt;/key&gt;&lt;/foreign-keys&gt;&lt;ref-type name="Report"&gt;27&lt;/ref-type&gt;&lt;contributors&gt;&lt;authors&gt;&lt;author&gt;O&amp;apos;Grady, A.P.&lt;/author&gt;&lt;author&gt;Herr, A&lt;/author&gt;&lt;author&gt;Macfarlane, C&lt;/author&gt;&lt;author&gt;Merrin, L.E.&lt;/author&gt;&lt;author&gt;Pavey, C.&lt;/author&gt;&lt;/authors&gt;&lt;/contributors&gt;&lt;titles&gt;&lt;title&gt;Protected matters for the Cooper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D63D5C">
        <w:fldChar w:fldCharType="separate"/>
      </w:r>
      <w:r w:rsidR="00D63D5C">
        <w:rPr>
          <w:noProof/>
        </w:rPr>
        <w:t>(O'Grady et al., 2020)</w:t>
      </w:r>
      <w:r w:rsidR="00D63D5C">
        <w:fldChar w:fldCharType="end"/>
      </w:r>
      <w:r w:rsidR="00443132" w:rsidRPr="00D63D5C">
        <w:t>)</w:t>
      </w:r>
      <w:r w:rsidR="00443132" w:rsidRPr="00F26465">
        <w:t>.</w:t>
      </w:r>
    </w:p>
    <w:p w14:paraId="07C69558" w14:textId="4A4E1757" w:rsidR="00A1452A" w:rsidRDefault="00A1452A" w:rsidP="00A1452A">
      <w:pPr>
        <w:pStyle w:val="BodyText"/>
      </w:pPr>
      <w:r>
        <w:t>To focus assessment in Stage 3, protected matters are prioritised based on the i</w:t>
      </w:r>
      <w:r w:rsidRPr="000B5A2A">
        <w:t>mportance of the region to the matter</w:t>
      </w:r>
      <w:r w:rsidR="00302F2E">
        <w:t xml:space="preserve"> (</w:t>
      </w:r>
      <w:r w:rsidR="00302F2E">
        <w:fldChar w:fldCharType="begin"/>
      </w:r>
      <w:r w:rsidR="00302F2E">
        <w:instrText xml:space="preserve"> REF _Ref7515649 \h </w:instrText>
      </w:r>
      <w:r w:rsidR="00302F2E">
        <w:fldChar w:fldCharType="separate"/>
      </w:r>
      <w:r w:rsidR="002F19B5">
        <w:t xml:space="preserve">Table </w:t>
      </w:r>
      <w:r w:rsidR="002F19B5">
        <w:rPr>
          <w:noProof/>
        </w:rPr>
        <w:t>2</w:t>
      </w:r>
      <w:r w:rsidR="00302F2E">
        <w:fldChar w:fldCharType="end"/>
      </w:r>
      <w:r w:rsidR="00302F2E">
        <w:t>)</w:t>
      </w:r>
      <w:r>
        <w:t xml:space="preserve">. </w:t>
      </w:r>
      <w:r w:rsidRPr="00242299">
        <w:t xml:space="preserve">The </w:t>
      </w:r>
      <w:r>
        <w:t>prioritisation identified 30</w:t>
      </w:r>
      <w:r w:rsidRPr="00242299">
        <w:t xml:space="preserve"> assets</w:t>
      </w:r>
      <w:r>
        <w:t xml:space="preserve"> (including MNES</w:t>
      </w:r>
      <w:r w:rsidRPr="00242299">
        <w:t xml:space="preserve"> </w:t>
      </w:r>
      <w:r>
        <w:t>and MSES</w:t>
      </w:r>
      <w:r w:rsidRPr="00242299">
        <w:t xml:space="preserve">) </w:t>
      </w:r>
      <w:r>
        <w:t xml:space="preserve">to </w:t>
      </w:r>
      <w:r w:rsidRPr="00242299">
        <w:t>be assessed in greater detail</w:t>
      </w:r>
      <w:r>
        <w:t xml:space="preserve"> (priority 1) and 20</w:t>
      </w:r>
      <w:r w:rsidRPr="00242299">
        <w:t xml:space="preserve"> assets</w:t>
      </w:r>
      <w:r>
        <w:t xml:space="preserve"> (regional ecosystems</w:t>
      </w:r>
      <w:r w:rsidRPr="00242299">
        <w:t xml:space="preserve"> and protected areas) </w:t>
      </w:r>
      <w:r>
        <w:t xml:space="preserve">to be assessed </w:t>
      </w:r>
      <w:r w:rsidRPr="00242299">
        <w:t>at a regional scale</w:t>
      </w:r>
      <w:r>
        <w:t xml:space="preserve"> using </w:t>
      </w:r>
      <w:r w:rsidRPr="00242299">
        <w:t>landscape classes</w:t>
      </w:r>
      <w:r>
        <w:t xml:space="preserve"> (priority 2)</w:t>
      </w:r>
      <w:r w:rsidRPr="00242299">
        <w:t>.</w:t>
      </w:r>
      <w:r>
        <w:t xml:space="preserve"> The remaining 131 assets do not warrant further assessment in Stage 3 (priority 3) based on listed conservation status and/or </w:t>
      </w:r>
      <w:r w:rsidRPr="00D76144">
        <w:t>expected occur</w:t>
      </w:r>
      <w:r>
        <w:t>rence</w:t>
      </w:r>
      <w:r w:rsidRPr="00D76144">
        <w:t xml:space="preserve"> in the region</w:t>
      </w:r>
      <w:r w:rsidR="00FB2402">
        <w:t xml:space="preserve"> (</w:t>
      </w:r>
      <w:r w:rsidR="00FB2402" w:rsidRPr="00D63D5C">
        <w:t>Section 4.4 in baseline synthesis and gap analysis</w:t>
      </w:r>
      <w:r w:rsidR="00D63D5C">
        <w:t xml:space="preserve"> </w:t>
      </w:r>
      <w:r w:rsidR="00D63D5C">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D63D5C">
        <w:fldChar w:fldCharType="separate"/>
      </w:r>
      <w:r w:rsidR="00D63D5C">
        <w:rPr>
          <w:noProof/>
        </w:rPr>
        <w:t>(Holland et al., 2020)</w:t>
      </w:r>
      <w:r w:rsidR="00D63D5C">
        <w:fldChar w:fldCharType="end"/>
      </w:r>
      <w:r w:rsidR="00D63D5C">
        <w:t>)</w:t>
      </w:r>
      <w:r>
        <w:t>.</w:t>
      </w:r>
    </w:p>
    <w:p w14:paraId="449D39FC" w14:textId="715338B2" w:rsidR="00FF381B" w:rsidRDefault="00FF381B" w:rsidP="00FF381B">
      <w:pPr>
        <w:pStyle w:val="Caption"/>
        <w:keepLines/>
      </w:pPr>
      <w:bookmarkStart w:id="285" w:name="_Ref7515649"/>
      <w:bookmarkStart w:id="286" w:name="_Toc5973580"/>
      <w:bookmarkStart w:id="287" w:name="_Toc7613371"/>
      <w:bookmarkStart w:id="288" w:name="_Toc7696784"/>
      <w:bookmarkStart w:id="289" w:name="_Toc7783905"/>
      <w:bookmarkStart w:id="290" w:name="_Toc7799321"/>
      <w:bookmarkStart w:id="291" w:name="_Toc10193716"/>
      <w:bookmarkStart w:id="292" w:name="_Toc10196630"/>
      <w:bookmarkStart w:id="293" w:name="_Toc10202343"/>
      <w:bookmarkStart w:id="294" w:name="_Toc10209799"/>
      <w:bookmarkStart w:id="295" w:name="_Toc10639994"/>
      <w:bookmarkStart w:id="296" w:name="_Toc10804280"/>
      <w:bookmarkStart w:id="297" w:name="_Toc10807123"/>
      <w:bookmarkStart w:id="298" w:name="_Toc11754654"/>
      <w:bookmarkStart w:id="299" w:name="_Toc11758803"/>
      <w:bookmarkStart w:id="300" w:name="_Toc11768026"/>
      <w:bookmarkStart w:id="301" w:name="_Toc11832610"/>
      <w:bookmarkStart w:id="302" w:name="_Toc11921925"/>
      <w:bookmarkStart w:id="303" w:name="_Toc12019700"/>
      <w:bookmarkStart w:id="304" w:name="_Toc14430947"/>
      <w:bookmarkStart w:id="305" w:name="_Toc33612129"/>
      <w:r>
        <w:t xml:space="preserve">Table </w:t>
      </w:r>
      <w:r>
        <w:rPr>
          <w:noProof/>
          <w:color w:val="2B579A"/>
          <w:shd w:val="clear" w:color="auto" w:fill="E6E6E6"/>
        </w:rPr>
        <w:fldChar w:fldCharType="begin"/>
      </w:r>
      <w:r>
        <w:rPr>
          <w:noProof/>
        </w:rPr>
        <w:instrText xml:space="preserve"> SEQ Table \* ARABIC </w:instrText>
      </w:r>
      <w:r>
        <w:rPr>
          <w:noProof/>
          <w:color w:val="2B579A"/>
          <w:shd w:val="clear" w:color="auto" w:fill="E6E6E6"/>
        </w:rPr>
        <w:fldChar w:fldCharType="separate"/>
      </w:r>
      <w:r w:rsidR="002F19B5">
        <w:rPr>
          <w:noProof/>
        </w:rPr>
        <w:t>2</w:t>
      </w:r>
      <w:r>
        <w:rPr>
          <w:noProof/>
          <w:color w:val="2B579A"/>
          <w:shd w:val="clear" w:color="auto" w:fill="E6E6E6"/>
        </w:rPr>
        <w:fldChar w:fldCharType="end"/>
      </w:r>
      <w:bookmarkEnd w:id="285"/>
      <w:r>
        <w:t xml:space="preserve"> </w:t>
      </w:r>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r w:rsidR="0029057A">
        <w:t xml:space="preserve">Prioritisation of protected matters </w:t>
      </w:r>
      <w:r w:rsidR="0029057A" w:rsidRPr="00BE6268">
        <w:t xml:space="preserve">that </w:t>
      </w:r>
      <w:r w:rsidR="0029057A">
        <w:t>occur,</w:t>
      </w:r>
      <w:r w:rsidR="0029057A" w:rsidRPr="00BE6268">
        <w:t xml:space="preserve"> or potentially occur</w:t>
      </w:r>
      <w:r w:rsidR="0029057A">
        <w:t>,</w:t>
      </w:r>
      <w:r w:rsidR="0029057A" w:rsidRPr="00BE6268">
        <w:t xml:space="preserve"> in the Cooper </w:t>
      </w:r>
      <w:r w:rsidR="0029057A">
        <w:t>GBA region</w:t>
      </w:r>
    </w:p>
    <w:p w14:paraId="2334B174" w14:textId="67EDDE21" w:rsidR="0029057A" w:rsidRPr="00BA1DFC" w:rsidRDefault="0029057A" w:rsidP="0029057A">
      <w:pPr>
        <w:pStyle w:val="SourceornoteforTableorFigure"/>
        <w:keepNext/>
        <w:keepLines/>
      </w:pPr>
      <w:r>
        <w:t xml:space="preserve">Priority 1 – </w:t>
      </w:r>
      <w:r w:rsidRPr="00217B8D">
        <w:t>Importance</w:t>
      </w:r>
      <w:r>
        <w:t xml:space="preserve"> </w:t>
      </w:r>
      <w:r w:rsidRPr="00217B8D">
        <w:t>of the region to the matter warrants a detailed level of assessment</w:t>
      </w:r>
      <w:r>
        <w:t xml:space="preserve">. Priority 2 – </w:t>
      </w:r>
      <w:r w:rsidRPr="00217B8D">
        <w:t>Importance</w:t>
      </w:r>
      <w:r>
        <w:t xml:space="preserve"> </w:t>
      </w:r>
      <w:r w:rsidRPr="00217B8D">
        <w:t>of the region to the matter warrants a high-level assessment</w:t>
      </w:r>
      <w:r>
        <w:t xml:space="preserve">. Priority </w:t>
      </w:r>
      <w:r w:rsidRPr="00217B8D">
        <w:t>3 – Importance</w:t>
      </w:r>
      <w:r>
        <w:t xml:space="preserve"> </w:t>
      </w:r>
      <w:r w:rsidRPr="00217B8D">
        <w:t>of the region to the matter does not warrant further assessment</w:t>
      </w:r>
      <w:r>
        <w:t xml:space="preserve">. </w:t>
      </w:r>
    </w:p>
    <w:tbl>
      <w:tblPr>
        <w:tblStyle w:val="TableBAHeaderRow"/>
        <w:tblW w:w="9600" w:type="dxa"/>
        <w:tblLook w:val="04A0" w:firstRow="1" w:lastRow="0" w:firstColumn="1" w:lastColumn="0" w:noHBand="0" w:noVBand="1"/>
      </w:tblPr>
      <w:tblGrid>
        <w:gridCol w:w="1920"/>
        <w:gridCol w:w="2559"/>
        <w:gridCol w:w="1707"/>
        <w:gridCol w:w="1707"/>
        <w:gridCol w:w="1707"/>
      </w:tblGrid>
      <w:tr w:rsidR="0029057A" w:rsidRPr="00621856" w14:paraId="6E347683" w14:textId="77777777" w:rsidTr="00D85272">
        <w:trPr>
          <w:cnfStyle w:val="100000000000" w:firstRow="1" w:lastRow="0" w:firstColumn="0" w:lastColumn="0" w:oddVBand="0" w:evenVBand="0" w:oddHBand="0" w:evenHBand="0" w:firstRowFirstColumn="0" w:firstRowLastColumn="0" w:lastRowFirstColumn="0" w:lastRowLastColumn="0"/>
          <w:tblHeader/>
        </w:trPr>
        <w:tc>
          <w:tcPr>
            <w:tcW w:w="1920" w:type="dxa"/>
            <w:hideMark/>
          </w:tcPr>
          <w:p w14:paraId="378883F6" w14:textId="77777777" w:rsidR="0029057A" w:rsidRPr="00621856" w:rsidRDefault="0029057A" w:rsidP="00FE4056">
            <w:pPr>
              <w:pStyle w:val="TableText"/>
              <w:keepNext/>
              <w:keepLines/>
              <w:rPr>
                <w:rFonts w:ascii="Segoe UI" w:hAnsi="Segoe UI" w:cs="Segoe UI"/>
                <w:sz w:val="18"/>
                <w:szCs w:val="18"/>
                <w:lang w:val="en-GB"/>
              </w:rPr>
            </w:pPr>
            <w:r w:rsidRPr="00621856">
              <w:t>Listing</w:t>
            </w:r>
            <w:r w:rsidRPr="00621856">
              <w:rPr>
                <w:lang w:val="en-GB"/>
              </w:rPr>
              <w:t> </w:t>
            </w:r>
          </w:p>
        </w:tc>
        <w:tc>
          <w:tcPr>
            <w:tcW w:w="2559" w:type="dxa"/>
            <w:hideMark/>
          </w:tcPr>
          <w:p w14:paraId="0B3B3F86" w14:textId="77777777" w:rsidR="0029057A" w:rsidRPr="00621856" w:rsidRDefault="0029057A" w:rsidP="00FE4056">
            <w:pPr>
              <w:pStyle w:val="TableText"/>
              <w:keepNext/>
              <w:keepLines/>
              <w:rPr>
                <w:rFonts w:ascii="Segoe UI" w:hAnsi="Segoe UI" w:cs="Segoe UI"/>
                <w:sz w:val="18"/>
                <w:szCs w:val="18"/>
                <w:lang w:val="en-GB"/>
              </w:rPr>
            </w:pPr>
            <w:r w:rsidRPr="00621856">
              <w:t>Category</w:t>
            </w:r>
            <w:r w:rsidRPr="00621856">
              <w:rPr>
                <w:lang w:val="en-GB"/>
              </w:rPr>
              <w:t> </w:t>
            </w:r>
          </w:p>
        </w:tc>
        <w:tc>
          <w:tcPr>
            <w:tcW w:w="1707" w:type="dxa"/>
            <w:hideMark/>
          </w:tcPr>
          <w:p w14:paraId="7B00B245" w14:textId="77777777" w:rsidR="0029057A" w:rsidRPr="00621856" w:rsidRDefault="0029057A" w:rsidP="00FE4056">
            <w:pPr>
              <w:pStyle w:val="TableText"/>
              <w:keepNext/>
              <w:keepLines/>
              <w:rPr>
                <w:rFonts w:ascii="Segoe UI" w:hAnsi="Segoe UI" w:cs="Segoe UI"/>
                <w:sz w:val="18"/>
                <w:szCs w:val="18"/>
                <w:lang w:val="en-GB"/>
              </w:rPr>
            </w:pPr>
            <w:r w:rsidRPr="00621856">
              <w:t>Priority 1</w:t>
            </w:r>
            <w:r w:rsidRPr="00621856">
              <w:rPr>
                <w:lang w:val="en-GB"/>
              </w:rPr>
              <w:t> </w:t>
            </w:r>
          </w:p>
        </w:tc>
        <w:tc>
          <w:tcPr>
            <w:tcW w:w="1707" w:type="dxa"/>
            <w:hideMark/>
          </w:tcPr>
          <w:p w14:paraId="64C402EA" w14:textId="77777777" w:rsidR="0029057A" w:rsidRPr="00621856" w:rsidRDefault="0029057A" w:rsidP="00FE4056">
            <w:pPr>
              <w:pStyle w:val="TableText"/>
              <w:keepNext/>
              <w:keepLines/>
              <w:rPr>
                <w:rFonts w:ascii="Segoe UI" w:hAnsi="Segoe UI" w:cs="Segoe UI"/>
                <w:sz w:val="18"/>
                <w:szCs w:val="18"/>
                <w:lang w:val="en-GB"/>
              </w:rPr>
            </w:pPr>
            <w:r w:rsidRPr="00621856">
              <w:t>Priority 2</w:t>
            </w:r>
            <w:r w:rsidRPr="00621856">
              <w:rPr>
                <w:lang w:val="en-GB"/>
              </w:rPr>
              <w:t> </w:t>
            </w:r>
          </w:p>
        </w:tc>
        <w:tc>
          <w:tcPr>
            <w:tcW w:w="1707" w:type="dxa"/>
            <w:hideMark/>
          </w:tcPr>
          <w:p w14:paraId="4EB0C2F8" w14:textId="77777777" w:rsidR="0029057A" w:rsidRPr="00621856" w:rsidRDefault="0029057A" w:rsidP="00FE4056">
            <w:pPr>
              <w:pStyle w:val="TableText"/>
              <w:keepNext/>
              <w:keepLines/>
              <w:rPr>
                <w:rFonts w:ascii="Segoe UI" w:hAnsi="Segoe UI" w:cs="Segoe UI"/>
                <w:sz w:val="18"/>
                <w:szCs w:val="18"/>
              </w:rPr>
            </w:pPr>
            <w:r w:rsidRPr="00621856">
              <w:t>Priority 3 </w:t>
            </w:r>
          </w:p>
        </w:tc>
      </w:tr>
      <w:tr w:rsidR="0029057A" w:rsidRPr="00621856" w14:paraId="67575CDD" w14:textId="77777777" w:rsidTr="00D85272">
        <w:trPr>
          <w:cnfStyle w:val="000000100000" w:firstRow="0" w:lastRow="0" w:firstColumn="0" w:lastColumn="0" w:oddVBand="0" w:evenVBand="0" w:oddHBand="1" w:evenHBand="0" w:firstRowFirstColumn="0" w:firstRowLastColumn="0" w:lastRowFirstColumn="0" w:lastRowLastColumn="0"/>
        </w:trPr>
        <w:tc>
          <w:tcPr>
            <w:tcW w:w="1920" w:type="dxa"/>
            <w:vMerge w:val="restart"/>
            <w:hideMark/>
          </w:tcPr>
          <w:p w14:paraId="6DB3784C" w14:textId="77777777" w:rsidR="0029057A" w:rsidRPr="00621856" w:rsidRDefault="0029057A" w:rsidP="00FE4056">
            <w:pPr>
              <w:pStyle w:val="TableText"/>
              <w:keepNext/>
              <w:keepLines/>
            </w:pPr>
            <w:r>
              <w:t>Protected</w:t>
            </w:r>
            <w:r w:rsidRPr="00621856">
              <w:t xml:space="preserve"> species</w:t>
            </w:r>
          </w:p>
        </w:tc>
        <w:tc>
          <w:tcPr>
            <w:tcW w:w="2559" w:type="dxa"/>
            <w:hideMark/>
          </w:tcPr>
          <w:p w14:paraId="191AED6E" w14:textId="77777777" w:rsidR="0029057A" w:rsidRPr="00621856" w:rsidRDefault="0029057A" w:rsidP="00FE4056">
            <w:pPr>
              <w:pStyle w:val="TableText"/>
              <w:keepNext/>
              <w:keepLines/>
            </w:pPr>
            <w:r w:rsidRPr="00621856">
              <w:t>Bird </w:t>
            </w:r>
          </w:p>
        </w:tc>
        <w:tc>
          <w:tcPr>
            <w:tcW w:w="1707" w:type="dxa"/>
            <w:hideMark/>
          </w:tcPr>
          <w:p w14:paraId="39134524" w14:textId="77777777" w:rsidR="0029057A" w:rsidRPr="00621856" w:rsidRDefault="0029057A" w:rsidP="00FE4056">
            <w:pPr>
              <w:pStyle w:val="TableText"/>
              <w:keepNext/>
              <w:keepLines/>
              <w:jc w:val="right"/>
            </w:pPr>
            <w:r>
              <w:t>4</w:t>
            </w:r>
          </w:p>
        </w:tc>
        <w:tc>
          <w:tcPr>
            <w:tcW w:w="1707" w:type="dxa"/>
            <w:hideMark/>
          </w:tcPr>
          <w:p w14:paraId="3350480D" w14:textId="77777777" w:rsidR="0029057A" w:rsidRPr="00621856" w:rsidRDefault="0029057A" w:rsidP="00FE4056">
            <w:pPr>
              <w:pStyle w:val="TableText"/>
              <w:keepNext/>
              <w:keepLines/>
              <w:jc w:val="right"/>
            </w:pPr>
            <w:r w:rsidRPr="00621856">
              <w:t> </w:t>
            </w:r>
            <w:r>
              <w:t>0</w:t>
            </w:r>
          </w:p>
        </w:tc>
        <w:tc>
          <w:tcPr>
            <w:tcW w:w="1707" w:type="dxa"/>
            <w:hideMark/>
          </w:tcPr>
          <w:p w14:paraId="29E8E9A0" w14:textId="77777777" w:rsidR="0029057A" w:rsidRPr="00621856" w:rsidRDefault="0029057A" w:rsidP="00FE4056">
            <w:pPr>
              <w:pStyle w:val="TableText"/>
              <w:keepNext/>
              <w:keepLines/>
              <w:jc w:val="right"/>
            </w:pPr>
            <w:r w:rsidRPr="00621856">
              <w:t> </w:t>
            </w:r>
            <w:r>
              <w:t>35</w:t>
            </w:r>
          </w:p>
        </w:tc>
      </w:tr>
      <w:tr w:rsidR="0029057A" w:rsidRPr="00621856" w14:paraId="36940E72" w14:textId="77777777" w:rsidTr="00D85272">
        <w:trPr>
          <w:cnfStyle w:val="000000010000" w:firstRow="0" w:lastRow="0" w:firstColumn="0" w:lastColumn="0" w:oddVBand="0" w:evenVBand="0" w:oddHBand="0" w:evenHBand="1" w:firstRowFirstColumn="0" w:firstRowLastColumn="0" w:lastRowFirstColumn="0" w:lastRowLastColumn="0"/>
        </w:trPr>
        <w:tc>
          <w:tcPr>
            <w:tcW w:w="1920" w:type="dxa"/>
            <w:vMerge/>
          </w:tcPr>
          <w:p w14:paraId="1D927DE7" w14:textId="77777777" w:rsidR="0029057A" w:rsidRPr="00621856" w:rsidRDefault="0029057A" w:rsidP="00FE4056">
            <w:pPr>
              <w:pStyle w:val="TableText"/>
              <w:keepNext/>
              <w:keepLines/>
            </w:pPr>
          </w:p>
        </w:tc>
        <w:tc>
          <w:tcPr>
            <w:tcW w:w="2559" w:type="dxa"/>
            <w:hideMark/>
          </w:tcPr>
          <w:p w14:paraId="17F4C4D0" w14:textId="77777777" w:rsidR="0029057A" w:rsidRPr="00621856" w:rsidRDefault="0029057A" w:rsidP="00FE4056">
            <w:pPr>
              <w:pStyle w:val="TableText"/>
              <w:keepNext/>
              <w:keepLines/>
            </w:pPr>
            <w:r w:rsidRPr="00621856">
              <w:t>Mammal </w:t>
            </w:r>
          </w:p>
        </w:tc>
        <w:tc>
          <w:tcPr>
            <w:tcW w:w="1707" w:type="dxa"/>
            <w:hideMark/>
          </w:tcPr>
          <w:p w14:paraId="242F1464" w14:textId="77777777" w:rsidR="0029057A" w:rsidRPr="00621856" w:rsidRDefault="0029057A" w:rsidP="00FE4056">
            <w:pPr>
              <w:pStyle w:val="TableText"/>
              <w:keepNext/>
              <w:keepLines/>
              <w:jc w:val="right"/>
            </w:pPr>
            <w:r>
              <w:t>3</w:t>
            </w:r>
          </w:p>
        </w:tc>
        <w:tc>
          <w:tcPr>
            <w:tcW w:w="1707" w:type="dxa"/>
            <w:hideMark/>
          </w:tcPr>
          <w:p w14:paraId="3D2DF5FA" w14:textId="77777777" w:rsidR="0029057A" w:rsidRPr="00621856" w:rsidRDefault="0029057A" w:rsidP="00FE4056">
            <w:pPr>
              <w:pStyle w:val="TableText"/>
              <w:keepNext/>
              <w:keepLines/>
              <w:jc w:val="right"/>
            </w:pPr>
            <w:r w:rsidRPr="00621856">
              <w:t> </w:t>
            </w:r>
            <w:r>
              <w:t>0</w:t>
            </w:r>
          </w:p>
        </w:tc>
        <w:tc>
          <w:tcPr>
            <w:tcW w:w="1707" w:type="dxa"/>
            <w:hideMark/>
          </w:tcPr>
          <w:p w14:paraId="274253C2" w14:textId="77777777" w:rsidR="0029057A" w:rsidRPr="00621856" w:rsidRDefault="0029057A" w:rsidP="00FE4056">
            <w:pPr>
              <w:pStyle w:val="TableText"/>
              <w:keepNext/>
              <w:keepLines/>
              <w:jc w:val="right"/>
            </w:pPr>
            <w:r w:rsidRPr="00621856">
              <w:t> </w:t>
            </w:r>
            <w:r>
              <w:t>7</w:t>
            </w:r>
          </w:p>
        </w:tc>
      </w:tr>
      <w:tr w:rsidR="0029057A" w:rsidRPr="00621856" w14:paraId="26859D34" w14:textId="77777777" w:rsidTr="00D85272">
        <w:trPr>
          <w:cnfStyle w:val="000000100000" w:firstRow="0" w:lastRow="0" w:firstColumn="0" w:lastColumn="0" w:oddVBand="0" w:evenVBand="0" w:oddHBand="1" w:evenHBand="0" w:firstRowFirstColumn="0" w:firstRowLastColumn="0" w:lastRowFirstColumn="0" w:lastRowLastColumn="0"/>
          <w:trHeight w:val="65"/>
        </w:trPr>
        <w:tc>
          <w:tcPr>
            <w:tcW w:w="1920" w:type="dxa"/>
            <w:vMerge/>
          </w:tcPr>
          <w:p w14:paraId="68FB0480" w14:textId="77777777" w:rsidR="0029057A" w:rsidRPr="00621856" w:rsidRDefault="0029057A" w:rsidP="00FE4056">
            <w:pPr>
              <w:pStyle w:val="TableText"/>
              <w:keepNext/>
              <w:keepLines/>
            </w:pPr>
          </w:p>
        </w:tc>
        <w:tc>
          <w:tcPr>
            <w:tcW w:w="2559" w:type="dxa"/>
            <w:hideMark/>
          </w:tcPr>
          <w:p w14:paraId="00E8A195" w14:textId="77777777" w:rsidR="0029057A" w:rsidRPr="00621856" w:rsidRDefault="0029057A" w:rsidP="00FE4056">
            <w:pPr>
              <w:pStyle w:val="TableText"/>
              <w:keepNext/>
              <w:keepLines/>
            </w:pPr>
            <w:r w:rsidRPr="00621856">
              <w:t>Plant </w:t>
            </w:r>
          </w:p>
        </w:tc>
        <w:tc>
          <w:tcPr>
            <w:tcW w:w="1707" w:type="dxa"/>
            <w:hideMark/>
          </w:tcPr>
          <w:p w14:paraId="778B8700" w14:textId="77777777" w:rsidR="0029057A" w:rsidRPr="00621856" w:rsidRDefault="0029057A" w:rsidP="00FE4056">
            <w:pPr>
              <w:pStyle w:val="TableText"/>
              <w:keepNext/>
              <w:keepLines/>
              <w:jc w:val="right"/>
            </w:pPr>
            <w:r>
              <w:t>5</w:t>
            </w:r>
          </w:p>
        </w:tc>
        <w:tc>
          <w:tcPr>
            <w:tcW w:w="1707" w:type="dxa"/>
            <w:hideMark/>
          </w:tcPr>
          <w:p w14:paraId="3EC6FBD8" w14:textId="77777777" w:rsidR="0029057A" w:rsidRPr="00621856" w:rsidRDefault="0029057A" w:rsidP="00FE4056">
            <w:pPr>
              <w:pStyle w:val="TableText"/>
              <w:keepNext/>
              <w:keepLines/>
              <w:jc w:val="right"/>
            </w:pPr>
            <w:r w:rsidRPr="00621856">
              <w:t> </w:t>
            </w:r>
            <w:r>
              <w:t>0</w:t>
            </w:r>
          </w:p>
        </w:tc>
        <w:tc>
          <w:tcPr>
            <w:tcW w:w="1707" w:type="dxa"/>
            <w:hideMark/>
          </w:tcPr>
          <w:p w14:paraId="72B8619C" w14:textId="77777777" w:rsidR="0029057A" w:rsidRPr="00621856" w:rsidRDefault="0029057A" w:rsidP="00FE4056">
            <w:pPr>
              <w:pStyle w:val="TableText"/>
              <w:keepNext/>
              <w:keepLines/>
              <w:jc w:val="right"/>
            </w:pPr>
            <w:r>
              <w:t>10</w:t>
            </w:r>
          </w:p>
        </w:tc>
      </w:tr>
      <w:tr w:rsidR="0029057A" w:rsidRPr="00621856" w14:paraId="482FD7F3" w14:textId="77777777" w:rsidTr="00D85272">
        <w:trPr>
          <w:cnfStyle w:val="000000010000" w:firstRow="0" w:lastRow="0" w:firstColumn="0" w:lastColumn="0" w:oddVBand="0" w:evenVBand="0" w:oddHBand="0" w:evenHBand="1" w:firstRowFirstColumn="0" w:firstRowLastColumn="0" w:lastRowFirstColumn="0" w:lastRowLastColumn="0"/>
        </w:trPr>
        <w:tc>
          <w:tcPr>
            <w:tcW w:w="1920" w:type="dxa"/>
            <w:vMerge/>
          </w:tcPr>
          <w:p w14:paraId="6EEC8D5C" w14:textId="77777777" w:rsidR="0029057A" w:rsidRPr="00621856" w:rsidRDefault="0029057A" w:rsidP="00FE4056">
            <w:pPr>
              <w:pStyle w:val="TableText"/>
              <w:keepNext/>
              <w:keepLines/>
            </w:pPr>
          </w:p>
        </w:tc>
        <w:tc>
          <w:tcPr>
            <w:tcW w:w="2559" w:type="dxa"/>
            <w:hideMark/>
          </w:tcPr>
          <w:p w14:paraId="03F7E87A" w14:textId="77777777" w:rsidR="0029057A" w:rsidRPr="00621856" w:rsidRDefault="0029057A" w:rsidP="00FE4056">
            <w:pPr>
              <w:pStyle w:val="TableText"/>
              <w:keepNext/>
              <w:keepLines/>
            </w:pPr>
            <w:r>
              <w:t>Fish</w:t>
            </w:r>
          </w:p>
        </w:tc>
        <w:tc>
          <w:tcPr>
            <w:tcW w:w="1707" w:type="dxa"/>
            <w:hideMark/>
          </w:tcPr>
          <w:p w14:paraId="589E5315" w14:textId="77777777" w:rsidR="0029057A" w:rsidRPr="00621856" w:rsidRDefault="0029057A" w:rsidP="00FE4056">
            <w:pPr>
              <w:pStyle w:val="TableText"/>
              <w:keepNext/>
              <w:keepLines/>
              <w:jc w:val="right"/>
            </w:pPr>
            <w:r>
              <w:t>0</w:t>
            </w:r>
          </w:p>
        </w:tc>
        <w:tc>
          <w:tcPr>
            <w:tcW w:w="1707" w:type="dxa"/>
            <w:hideMark/>
          </w:tcPr>
          <w:p w14:paraId="4CE62066" w14:textId="77777777" w:rsidR="0029057A" w:rsidRPr="00621856" w:rsidRDefault="0029057A" w:rsidP="00FE4056">
            <w:pPr>
              <w:pStyle w:val="TableText"/>
              <w:keepNext/>
              <w:keepLines/>
              <w:jc w:val="right"/>
            </w:pPr>
            <w:r w:rsidRPr="00621856">
              <w:t> </w:t>
            </w:r>
            <w:r>
              <w:t>0</w:t>
            </w:r>
          </w:p>
        </w:tc>
        <w:tc>
          <w:tcPr>
            <w:tcW w:w="1707" w:type="dxa"/>
            <w:hideMark/>
          </w:tcPr>
          <w:p w14:paraId="3375C5BE" w14:textId="77777777" w:rsidR="0029057A" w:rsidRPr="00621856" w:rsidRDefault="0029057A" w:rsidP="00FE4056">
            <w:pPr>
              <w:pStyle w:val="TableText"/>
              <w:keepNext/>
              <w:keepLines/>
              <w:jc w:val="right"/>
            </w:pPr>
            <w:r w:rsidRPr="00621856">
              <w:t> </w:t>
            </w:r>
            <w:r>
              <w:t>2</w:t>
            </w:r>
          </w:p>
        </w:tc>
      </w:tr>
      <w:tr w:rsidR="0029057A" w:rsidRPr="00621856" w14:paraId="342A20AD" w14:textId="77777777" w:rsidTr="00D85272">
        <w:trPr>
          <w:cnfStyle w:val="000000100000" w:firstRow="0" w:lastRow="0" w:firstColumn="0" w:lastColumn="0" w:oddVBand="0" w:evenVBand="0" w:oddHBand="1" w:evenHBand="0" w:firstRowFirstColumn="0" w:firstRowLastColumn="0" w:lastRowFirstColumn="0" w:lastRowLastColumn="0"/>
        </w:trPr>
        <w:tc>
          <w:tcPr>
            <w:tcW w:w="1920" w:type="dxa"/>
            <w:vMerge/>
          </w:tcPr>
          <w:p w14:paraId="6E7C5B84" w14:textId="77777777" w:rsidR="0029057A" w:rsidRPr="00621856" w:rsidRDefault="0029057A" w:rsidP="00FE4056">
            <w:pPr>
              <w:pStyle w:val="TableText"/>
              <w:keepNext/>
              <w:keepLines/>
            </w:pPr>
          </w:p>
        </w:tc>
        <w:tc>
          <w:tcPr>
            <w:tcW w:w="2559" w:type="dxa"/>
            <w:hideMark/>
          </w:tcPr>
          <w:p w14:paraId="33CFD9C7" w14:textId="77777777" w:rsidR="0029057A" w:rsidRPr="00621856" w:rsidRDefault="0029057A" w:rsidP="00FE4056">
            <w:pPr>
              <w:pStyle w:val="TableText"/>
              <w:keepNext/>
              <w:keepLines/>
            </w:pPr>
            <w:r w:rsidRPr="00621856">
              <w:t>Reptile </w:t>
            </w:r>
          </w:p>
        </w:tc>
        <w:tc>
          <w:tcPr>
            <w:tcW w:w="1707" w:type="dxa"/>
            <w:hideMark/>
          </w:tcPr>
          <w:p w14:paraId="47E286D4" w14:textId="77777777" w:rsidR="0029057A" w:rsidRPr="00621856" w:rsidRDefault="0029057A" w:rsidP="00FE4056">
            <w:pPr>
              <w:pStyle w:val="TableText"/>
              <w:keepNext/>
              <w:keepLines/>
              <w:jc w:val="right"/>
            </w:pPr>
            <w:r>
              <w:t>0</w:t>
            </w:r>
          </w:p>
        </w:tc>
        <w:tc>
          <w:tcPr>
            <w:tcW w:w="1707" w:type="dxa"/>
            <w:hideMark/>
          </w:tcPr>
          <w:p w14:paraId="585B3D32" w14:textId="77777777" w:rsidR="0029057A" w:rsidRPr="00621856" w:rsidRDefault="0029057A" w:rsidP="00FE4056">
            <w:pPr>
              <w:pStyle w:val="TableText"/>
              <w:keepNext/>
              <w:keepLines/>
              <w:jc w:val="right"/>
            </w:pPr>
            <w:r w:rsidRPr="00621856">
              <w:t> </w:t>
            </w:r>
            <w:r>
              <w:t>0</w:t>
            </w:r>
          </w:p>
        </w:tc>
        <w:tc>
          <w:tcPr>
            <w:tcW w:w="1707" w:type="dxa"/>
            <w:hideMark/>
          </w:tcPr>
          <w:p w14:paraId="3F477A43" w14:textId="77777777" w:rsidR="0029057A" w:rsidRPr="00621856" w:rsidRDefault="0029057A" w:rsidP="00FE4056">
            <w:pPr>
              <w:pStyle w:val="TableText"/>
              <w:keepNext/>
              <w:keepLines/>
              <w:jc w:val="right"/>
            </w:pPr>
            <w:r w:rsidRPr="00621856">
              <w:t> </w:t>
            </w:r>
            <w:r>
              <w:t>4</w:t>
            </w:r>
          </w:p>
        </w:tc>
      </w:tr>
      <w:tr w:rsidR="0029057A" w:rsidRPr="00621856" w14:paraId="619A467B" w14:textId="77777777" w:rsidTr="00D85272">
        <w:trPr>
          <w:cnfStyle w:val="000000010000" w:firstRow="0" w:lastRow="0" w:firstColumn="0" w:lastColumn="0" w:oddVBand="0" w:evenVBand="0" w:oddHBand="0" w:evenHBand="1" w:firstRowFirstColumn="0" w:firstRowLastColumn="0" w:lastRowFirstColumn="0" w:lastRowLastColumn="0"/>
        </w:trPr>
        <w:tc>
          <w:tcPr>
            <w:tcW w:w="1920" w:type="dxa"/>
            <w:vMerge w:val="restart"/>
          </w:tcPr>
          <w:p w14:paraId="4F345980" w14:textId="77777777" w:rsidR="0029057A" w:rsidRPr="00621856" w:rsidRDefault="0029057A" w:rsidP="00FE4056">
            <w:pPr>
              <w:pStyle w:val="TableText"/>
              <w:keepNext/>
              <w:keepLines/>
            </w:pPr>
            <w:r>
              <w:t>Protected areas</w:t>
            </w:r>
          </w:p>
        </w:tc>
        <w:tc>
          <w:tcPr>
            <w:tcW w:w="2559" w:type="dxa"/>
            <w:hideMark/>
          </w:tcPr>
          <w:p w14:paraId="265A565F" w14:textId="537F1A10" w:rsidR="0029057A" w:rsidRPr="00621856" w:rsidRDefault="0029057A" w:rsidP="00FE4056">
            <w:pPr>
              <w:pStyle w:val="TableText"/>
              <w:keepNext/>
              <w:keepLines/>
            </w:pPr>
            <w:r>
              <w:t>Threat</w:t>
            </w:r>
            <w:r w:rsidR="00200A49">
              <w:t>en</w:t>
            </w:r>
            <w:r>
              <w:t>ed ecological communities</w:t>
            </w:r>
          </w:p>
        </w:tc>
        <w:tc>
          <w:tcPr>
            <w:tcW w:w="1707" w:type="dxa"/>
            <w:hideMark/>
          </w:tcPr>
          <w:p w14:paraId="72B0504D" w14:textId="77777777" w:rsidR="0029057A" w:rsidRPr="00621856" w:rsidRDefault="0029057A" w:rsidP="00FE4056">
            <w:pPr>
              <w:pStyle w:val="TableText"/>
              <w:keepNext/>
              <w:keepLines/>
              <w:jc w:val="right"/>
            </w:pPr>
            <w:r w:rsidRPr="00621856">
              <w:t>1</w:t>
            </w:r>
          </w:p>
        </w:tc>
        <w:tc>
          <w:tcPr>
            <w:tcW w:w="1707" w:type="dxa"/>
            <w:hideMark/>
          </w:tcPr>
          <w:p w14:paraId="71059959" w14:textId="77777777" w:rsidR="0029057A" w:rsidRPr="00621856" w:rsidRDefault="0029057A" w:rsidP="00FE4056">
            <w:pPr>
              <w:pStyle w:val="TableText"/>
              <w:keepNext/>
              <w:keepLines/>
              <w:jc w:val="right"/>
            </w:pPr>
            <w:r w:rsidRPr="00621856">
              <w:t> </w:t>
            </w:r>
            <w:r>
              <w:t>0</w:t>
            </w:r>
          </w:p>
        </w:tc>
        <w:tc>
          <w:tcPr>
            <w:tcW w:w="1707" w:type="dxa"/>
            <w:hideMark/>
          </w:tcPr>
          <w:p w14:paraId="7ED8E370" w14:textId="77777777" w:rsidR="0029057A" w:rsidRPr="00621856" w:rsidRDefault="0029057A" w:rsidP="00FE4056">
            <w:pPr>
              <w:pStyle w:val="TableText"/>
              <w:keepNext/>
              <w:keepLines/>
              <w:jc w:val="right"/>
            </w:pPr>
            <w:r w:rsidRPr="00621856">
              <w:t> </w:t>
            </w:r>
            <w:r>
              <w:t>0</w:t>
            </w:r>
          </w:p>
        </w:tc>
      </w:tr>
      <w:tr w:rsidR="0029057A" w:rsidRPr="00621856" w14:paraId="0761767E" w14:textId="77777777" w:rsidTr="00D85272">
        <w:trPr>
          <w:cnfStyle w:val="000000100000" w:firstRow="0" w:lastRow="0" w:firstColumn="0" w:lastColumn="0" w:oddVBand="0" w:evenVBand="0" w:oddHBand="1" w:evenHBand="0" w:firstRowFirstColumn="0" w:firstRowLastColumn="0" w:lastRowFirstColumn="0" w:lastRowLastColumn="0"/>
        </w:trPr>
        <w:tc>
          <w:tcPr>
            <w:tcW w:w="1920" w:type="dxa"/>
            <w:vMerge/>
            <w:hideMark/>
          </w:tcPr>
          <w:p w14:paraId="768ED431" w14:textId="77777777" w:rsidR="0029057A" w:rsidRPr="00621856" w:rsidRDefault="0029057A" w:rsidP="00FE4056">
            <w:pPr>
              <w:pStyle w:val="TableText"/>
              <w:keepNext/>
              <w:keepLines/>
            </w:pPr>
          </w:p>
        </w:tc>
        <w:tc>
          <w:tcPr>
            <w:tcW w:w="2559" w:type="dxa"/>
            <w:hideMark/>
          </w:tcPr>
          <w:p w14:paraId="606F5123" w14:textId="77777777" w:rsidR="0029057A" w:rsidRPr="001B3737" w:rsidRDefault="0029057A" w:rsidP="00FE4056">
            <w:pPr>
              <w:pStyle w:val="TableText"/>
              <w:keepNext/>
              <w:keepLines/>
            </w:pPr>
            <w:r>
              <w:t>Regional ecosystems</w:t>
            </w:r>
          </w:p>
        </w:tc>
        <w:tc>
          <w:tcPr>
            <w:tcW w:w="1707" w:type="dxa"/>
            <w:hideMark/>
          </w:tcPr>
          <w:p w14:paraId="298896F0" w14:textId="77777777" w:rsidR="0029057A" w:rsidRPr="001B3737" w:rsidRDefault="0029057A" w:rsidP="00FE4056">
            <w:pPr>
              <w:pStyle w:val="TableText"/>
              <w:keepNext/>
              <w:keepLines/>
              <w:jc w:val="right"/>
            </w:pPr>
            <w:r>
              <w:t>0</w:t>
            </w:r>
          </w:p>
        </w:tc>
        <w:tc>
          <w:tcPr>
            <w:tcW w:w="1707" w:type="dxa"/>
            <w:hideMark/>
          </w:tcPr>
          <w:p w14:paraId="78134C40" w14:textId="77777777" w:rsidR="0029057A" w:rsidRPr="00621856" w:rsidRDefault="0029057A" w:rsidP="00FE4056">
            <w:pPr>
              <w:pStyle w:val="TableText"/>
              <w:keepNext/>
              <w:keepLines/>
              <w:jc w:val="right"/>
            </w:pPr>
            <w:r w:rsidRPr="00621856">
              <w:t> </w:t>
            </w:r>
            <w:r>
              <w:t>8</w:t>
            </w:r>
          </w:p>
        </w:tc>
        <w:tc>
          <w:tcPr>
            <w:tcW w:w="1707" w:type="dxa"/>
            <w:hideMark/>
          </w:tcPr>
          <w:p w14:paraId="17613601" w14:textId="77777777" w:rsidR="0029057A" w:rsidRPr="00621856" w:rsidRDefault="0029057A" w:rsidP="00FE4056">
            <w:pPr>
              <w:pStyle w:val="TableText"/>
              <w:keepNext/>
              <w:keepLines/>
              <w:jc w:val="right"/>
            </w:pPr>
            <w:r w:rsidRPr="00621856">
              <w:t> </w:t>
            </w:r>
            <w:r>
              <w:t>73</w:t>
            </w:r>
          </w:p>
        </w:tc>
      </w:tr>
      <w:tr w:rsidR="0029057A" w:rsidRPr="00621856" w14:paraId="6180BD64" w14:textId="77777777" w:rsidTr="00D85272">
        <w:trPr>
          <w:cnfStyle w:val="000000010000" w:firstRow="0" w:lastRow="0" w:firstColumn="0" w:lastColumn="0" w:oddVBand="0" w:evenVBand="0" w:oddHBand="0" w:evenHBand="1" w:firstRowFirstColumn="0" w:firstRowLastColumn="0" w:lastRowFirstColumn="0" w:lastRowLastColumn="0"/>
        </w:trPr>
        <w:tc>
          <w:tcPr>
            <w:tcW w:w="1920" w:type="dxa"/>
            <w:vMerge/>
            <w:hideMark/>
          </w:tcPr>
          <w:p w14:paraId="410B871B" w14:textId="77777777" w:rsidR="0029057A" w:rsidRPr="00621856" w:rsidRDefault="0029057A" w:rsidP="00FE4056">
            <w:pPr>
              <w:pStyle w:val="TableText"/>
              <w:keepNext/>
              <w:keepLines/>
            </w:pPr>
          </w:p>
        </w:tc>
        <w:tc>
          <w:tcPr>
            <w:tcW w:w="2559" w:type="dxa"/>
            <w:hideMark/>
          </w:tcPr>
          <w:p w14:paraId="724AEDA6" w14:textId="77777777" w:rsidR="0029057A" w:rsidRPr="00621856" w:rsidRDefault="0029057A" w:rsidP="00FE4056">
            <w:pPr>
              <w:pStyle w:val="TableText"/>
              <w:keepNext/>
              <w:keepLines/>
            </w:pPr>
            <w:r>
              <w:t>Wetland (national)</w:t>
            </w:r>
            <w:r w:rsidRPr="00934BC0">
              <w:rPr>
                <w:vertAlign w:val="superscript"/>
              </w:rPr>
              <w:t>a</w:t>
            </w:r>
          </w:p>
        </w:tc>
        <w:tc>
          <w:tcPr>
            <w:tcW w:w="1707" w:type="dxa"/>
            <w:hideMark/>
          </w:tcPr>
          <w:p w14:paraId="3F8BE726" w14:textId="77777777" w:rsidR="0029057A" w:rsidRPr="00621856" w:rsidRDefault="0029057A" w:rsidP="00FE4056">
            <w:pPr>
              <w:pStyle w:val="TableText"/>
              <w:keepNext/>
              <w:keepLines/>
              <w:jc w:val="right"/>
            </w:pPr>
            <w:r>
              <w:t xml:space="preserve">8 </w:t>
            </w:r>
          </w:p>
        </w:tc>
        <w:tc>
          <w:tcPr>
            <w:tcW w:w="1707" w:type="dxa"/>
            <w:hideMark/>
          </w:tcPr>
          <w:p w14:paraId="752F81BB" w14:textId="77777777" w:rsidR="0029057A" w:rsidRPr="00621856" w:rsidRDefault="0029057A" w:rsidP="00FE4056">
            <w:pPr>
              <w:pStyle w:val="TableText"/>
              <w:keepNext/>
              <w:keepLines/>
              <w:jc w:val="right"/>
            </w:pPr>
            <w:r w:rsidRPr="00621856">
              <w:t> </w:t>
            </w:r>
            <w:r>
              <w:t>0</w:t>
            </w:r>
          </w:p>
        </w:tc>
        <w:tc>
          <w:tcPr>
            <w:tcW w:w="1707" w:type="dxa"/>
            <w:hideMark/>
          </w:tcPr>
          <w:p w14:paraId="3A90D679" w14:textId="77777777" w:rsidR="0029057A" w:rsidRPr="00621856" w:rsidRDefault="0029057A" w:rsidP="00FE4056">
            <w:pPr>
              <w:pStyle w:val="TableText"/>
              <w:keepNext/>
              <w:keepLines/>
              <w:jc w:val="right"/>
            </w:pPr>
            <w:r w:rsidRPr="00621856">
              <w:t> </w:t>
            </w:r>
            <w:r>
              <w:t>0</w:t>
            </w:r>
          </w:p>
        </w:tc>
      </w:tr>
      <w:tr w:rsidR="0029057A" w:rsidRPr="00621856" w14:paraId="733AF495" w14:textId="77777777" w:rsidTr="00D85272">
        <w:trPr>
          <w:cnfStyle w:val="000000100000" w:firstRow="0" w:lastRow="0" w:firstColumn="0" w:lastColumn="0" w:oddVBand="0" w:evenVBand="0" w:oddHBand="1" w:evenHBand="0" w:firstRowFirstColumn="0" w:firstRowLastColumn="0" w:lastRowFirstColumn="0" w:lastRowLastColumn="0"/>
        </w:trPr>
        <w:tc>
          <w:tcPr>
            <w:tcW w:w="1920" w:type="dxa"/>
            <w:vMerge/>
            <w:hideMark/>
          </w:tcPr>
          <w:p w14:paraId="22EE9293" w14:textId="77777777" w:rsidR="0029057A" w:rsidRPr="00621856" w:rsidRDefault="0029057A" w:rsidP="00FE4056">
            <w:pPr>
              <w:pStyle w:val="TableText"/>
              <w:keepNext/>
              <w:keepLines/>
            </w:pPr>
          </w:p>
        </w:tc>
        <w:tc>
          <w:tcPr>
            <w:tcW w:w="2559" w:type="dxa"/>
            <w:hideMark/>
          </w:tcPr>
          <w:p w14:paraId="3579E4CC" w14:textId="77777777" w:rsidR="0029057A" w:rsidRPr="00621856" w:rsidRDefault="0029057A" w:rsidP="00FE4056">
            <w:pPr>
              <w:pStyle w:val="TableText"/>
              <w:keepNext/>
              <w:keepLines/>
            </w:pPr>
            <w:r w:rsidRPr="00621856">
              <w:t>Wetland </w:t>
            </w:r>
            <w:r>
              <w:t>(international)</w:t>
            </w:r>
          </w:p>
        </w:tc>
        <w:tc>
          <w:tcPr>
            <w:tcW w:w="1707" w:type="dxa"/>
            <w:hideMark/>
          </w:tcPr>
          <w:p w14:paraId="204B4652" w14:textId="77777777" w:rsidR="0029057A" w:rsidRPr="00621856" w:rsidRDefault="0029057A" w:rsidP="00FE4056">
            <w:pPr>
              <w:pStyle w:val="TableText"/>
              <w:keepNext/>
              <w:keepLines/>
              <w:jc w:val="right"/>
            </w:pPr>
            <w:r w:rsidRPr="00621856">
              <w:t>1</w:t>
            </w:r>
          </w:p>
        </w:tc>
        <w:tc>
          <w:tcPr>
            <w:tcW w:w="1707" w:type="dxa"/>
            <w:hideMark/>
          </w:tcPr>
          <w:p w14:paraId="02D573F6" w14:textId="77777777" w:rsidR="0029057A" w:rsidRPr="00621856" w:rsidRDefault="0029057A" w:rsidP="00FE4056">
            <w:pPr>
              <w:pStyle w:val="TableText"/>
              <w:keepNext/>
              <w:keepLines/>
              <w:jc w:val="right"/>
            </w:pPr>
            <w:r w:rsidRPr="00621856">
              <w:t> </w:t>
            </w:r>
            <w:r>
              <w:t>0</w:t>
            </w:r>
          </w:p>
        </w:tc>
        <w:tc>
          <w:tcPr>
            <w:tcW w:w="1707" w:type="dxa"/>
            <w:hideMark/>
          </w:tcPr>
          <w:p w14:paraId="51CE525F" w14:textId="77777777" w:rsidR="0029057A" w:rsidRPr="00621856" w:rsidRDefault="0029057A" w:rsidP="00FE4056">
            <w:pPr>
              <w:pStyle w:val="TableText"/>
              <w:keepNext/>
              <w:keepLines/>
              <w:jc w:val="right"/>
            </w:pPr>
            <w:r w:rsidRPr="00621856">
              <w:t> </w:t>
            </w:r>
            <w:r>
              <w:t>0</w:t>
            </w:r>
          </w:p>
        </w:tc>
      </w:tr>
      <w:tr w:rsidR="0029057A" w:rsidRPr="00621856" w14:paraId="32C6AE55" w14:textId="77777777" w:rsidTr="00D85272">
        <w:trPr>
          <w:cnfStyle w:val="000000010000" w:firstRow="0" w:lastRow="0" w:firstColumn="0" w:lastColumn="0" w:oddVBand="0" w:evenVBand="0" w:oddHBand="0" w:evenHBand="1" w:firstRowFirstColumn="0" w:firstRowLastColumn="0" w:lastRowFirstColumn="0" w:lastRowLastColumn="0"/>
        </w:trPr>
        <w:tc>
          <w:tcPr>
            <w:tcW w:w="1920" w:type="dxa"/>
            <w:vMerge/>
          </w:tcPr>
          <w:p w14:paraId="37C5E274" w14:textId="77777777" w:rsidR="0029057A" w:rsidRPr="00621856" w:rsidRDefault="0029057A" w:rsidP="00FE4056">
            <w:pPr>
              <w:pStyle w:val="TableText"/>
              <w:keepNext/>
              <w:keepLines/>
            </w:pPr>
          </w:p>
        </w:tc>
        <w:tc>
          <w:tcPr>
            <w:tcW w:w="2559" w:type="dxa"/>
          </w:tcPr>
          <w:p w14:paraId="3D8D4C64" w14:textId="77777777" w:rsidR="0029057A" w:rsidRPr="00621856" w:rsidRDefault="0029057A" w:rsidP="00FE4056">
            <w:pPr>
              <w:pStyle w:val="TableText"/>
              <w:keepNext/>
              <w:keepLines/>
            </w:pPr>
            <w:r>
              <w:t>Other protected areas</w:t>
            </w:r>
          </w:p>
        </w:tc>
        <w:tc>
          <w:tcPr>
            <w:tcW w:w="1707" w:type="dxa"/>
            <w:hideMark/>
          </w:tcPr>
          <w:p w14:paraId="70B86068" w14:textId="77777777" w:rsidR="0029057A" w:rsidRPr="00621856" w:rsidRDefault="0029057A" w:rsidP="00FE4056">
            <w:pPr>
              <w:pStyle w:val="TableText"/>
              <w:keepNext/>
              <w:keepLines/>
              <w:jc w:val="right"/>
            </w:pPr>
            <w:r>
              <w:t>9</w:t>
            </w:r>
          </w:p>
        </w:tc>
        <w:tc>
          <w:tcPr>
            <w:tcW w:w="1707" w:type="dxa"/>
            <w:hideMark/>
          </w:tcPr>
          <w:p w14:paraId="6C576BF1" w14:textId="77777777" w:rsidR="0029057A" w:rsidRPr="00621856" w:rsidRDefault="0029057A" w:rsidP="00FE4056">
            <w:pPr>
              <w:pStyle w:val="TableText"/>
              <w:keepNext/>
              <w:keepLines/>
              <w:jc w:val="right"/>
            </w:pPr>
            <w:r>
              <w:t>1</w:t>
            </w:r>
          </w:p>
        </w:tc>
        <w:tc>
          <w:tcPr>
            <w:tcW w:w="1707" w:type="dxa"/>
            <w:hideMark/>
          </w:tcPr>
          <w:p w14:paraId="70D4E79F" w14:textId="77777777" w:rsidR="0029057A" w:rsidRPr="00621856" w:rsidRDefault="0029057A" w:rsidP="00FE4056">
            <w:pPr>
              <w:pStyle w:val="TableText"/>
              <w:keepNext/>
              <w:keepLines/>
              <w:jc w:val="right"/>
            </w:pPr>
            <w:r w:rsidRPr="00621856">
              <w:t> </w:t>
            </w:r>
            <w:r>
              <w:t>0</w:t>
            </w:r>
          </w:p>
        </w:tc>
      </w:tr>
      <w:tr w:rsidR="0029057A" w:rsidRPr="00621856" w14:paraId="331EFEFC" w14:textId="77777777" w:rsidTr="00D85272">
        <w:trPr>
          <w:cnfStyle w:val="000000100000" w:firstRow="0" w:lastRow="0" w:firstColumn="0" w:lastColumn="0" w:oddVBand="0" w:evenVBand="0" w:oddHBand="1" w:evenHBand="0" w:firstRowFirstColumn="0" w:firstRowLastColumn="0" w:lastRowFirstColumn="0" w:lastRowLastColumn="0"/>
        </w:trPr>
        <w:tc>
          <w:tcPr>
            <w:tcW w:w="1920" w:type="dxa"/>
            <w:vMerge/>
          </w:tcPr>
          <w:p w14:paraId="0B1AB831" w14:textId="77777777" w:rsidR="0029057A" w:rsidRPr="00621856" w:rsidRDefault="0029057A" w:rsidP="00FE4056">
            <w:pPr>
              <w:pStyle w:val="TableText"/>
              <w:keepNext/>
              <w:keepLines/>
            </w:pPr>
          </w:p>
        </w:tc>
        <w:tc>
          <w:tcPr>
            <w:tcW w:w="2559" w:type="dxa"/>
            <w:hideMark/>
          </w:tcPr>
          <w:p w14:paraId="1B18E3F4" w14:textId="77777777" w:rsidR="0029057A" w:rsidRPr="00621856" w:rsidRDefault="0029057A" w:rsidP="00FE4056">
            <w:pPr>
              <w:pStyle w:val="TableText"/>
              <w:keepNext/>
              <w:keepLines/>
            </w:pPr>
            <w:r>
              <w:t>Heritage sites</w:t>
            </w:r>
          </w:p>
        </w:tc>
        <w:tc>
          <w:tcPr>
            <w:tcW w:w="1707" w:type="dxa"/>
            <w:hideMark/>
          </w:tcPr>
          <w:p w14:paraId="24EDCB4E" w14:textId="77777777" w:rsidR="0029057A" w:rsidRPr="00621856" w:rsidRDefault="0029057A" w:rsidP="00FE4056">
            <w:pPr>
              <w:pStyle w:val="TableText"/>
              <w:keepNext/>
              <w:keepLines/>
              <w:jc w:val="right"/>
            </w:pPr>
            <w:r>
              <w:t>0</w:t>
            </w:r>
          </w:p>
        </w:tc>
        <w:tc>
          <w:tcPr>
            <w:tcW w:w="1707" w:type="dxa"/>
            <w:hideMark/>
          </w:tcPr>
          <w:p w14:paraId="519D23A3" w14:textId="77777777" w:rsidR="0029057A" w:rsidRPr="00621856" w:rsidRDefault="0029057A" w:rsidP="00FE4056">
            <w:pPr>
              <w:pStyle w:val="TableText"/>
              <w:keepNext/>
              <w:keepLines/>
              <w:jc w:val="right"/>
            </w:pPr>
            <w:r>
              <w:t>11</w:t>
            </w:r>
          </w:p>
        </w:tc>
        <w:tc>
          <w:tcPr>
            <w:tcW w:w="1707" w:type="dxa"/>
            <w:hideMark/>
          </w:tcPr>
          <w:p w14:paraId="146CF5D1" w14:textId="77777777" w:rsidR="0029057A" w:rsidRPr="00621856" w:rsidRDefault="0029057A" w:rsidP="00FE4056">
            <w:pPr>
              <w:pStyle w:val="TableText"/>
              <w:keepNext/>
              <w:keepLines/>
              <w:jc w:val="right"/>
            </w:pPr>
            <w:r w:rsidRPr="00621856">
              <w:t> </w:t>
            </w:r>
            <w:r>
              <w:t>0</w:t>
            </w:r>
          </w:p>
        </w:tc>
      </w:tr>
      <w:tr w:rsidR="0029057A" w:rsidRPr="00621856" w14:paraId="2D8B0917" w14:textId="77777777" w:rsidTr="00D85272">
        <w:trPr>
          <w:cnfStyle w:val="000000010000" w:firstRow="0" w:lastRow="0" w:firstColumn="0" w:lastColumn="0" w:oddVBand="0" w:evenVBand="0" w:oddHBand="0" w:evenHBand="1" w:firstRowFirstColumn="0" w:firstRowLastColumn="0" w:lastRowFirstColumn="0" w:lastRowLastColumn="0"/>
        </w:trPr>
        <w:tc>
          <w:tcPr>
            <w:tcW w:w="1920" w:type="dxa"/>
            <w:hideMark/>
          </w:tcPr>
          <w:p w14:paraId="4728DBE5" w14:textId="77777777" w:rsidR="0029057A" w:rsidRPr="00BD22FB" w:rsidRDefault="0029057A" w:rsidP="00FE4056">
            <w:pPr>
              <w:pStyle w:val="TableText"/>
              <w:keepNext/>
              <w:keepLines/>
              <w:rPr>
                <w:rStyle w:val="Bold"/>
              </w:rPr>
            </w:pPr>
            <w:r w:rsidRPr="00BD22FB">
              <w:rPr>
                <w:rStyle w:val="Bold"/>
              </w:rPr>
              <w:t>Total </w:t>
            </w:r>
          </w:p>
        </w:tc>
        <w:tc>
          <w:tcPr>
            <w:tcW w:w="2559" w:type="dxa"/>
            <w:hideMark/>
          </w:tcPr>
          <w:p w14:paraId="0588AB93" w14:textId="77777777" w:rsidR="0029057A" w:rsidRPr="00BD22FB" w:rsidRDefault="0029057A" w:rsidP="00FE4056">
            <w:pPr>
              <w:pStyle w:val="TableText"/>
              <w:keepNext/>
              <w:keepLines/>
              <w:rPr>
                <w:rStyle w:val="Bold"/>
              </w:rPr>
            </w:pPr>
          </w:p>
        </w:tc>
        <w:tc>
          <w:tcPr>
            <w:tcW w:w="1707" w:type="dxa"/>
            <w:hideMark/>
          </w:tcPr>
          <w:p w14:paraId="672ACF89" w14:textId="77777777" w:rsidR="0029057A" w:rsidRPr="00BD22FB" w:rsidRDefault="0029057A" w:rsidP="00FE4056">
            <w:pPr>
              <w:pStyle w:val="TableText"/>
              <w:keepNext/>
              <w:keepLines/>
              <w:jc w:val="right"/>
              <w:rPr>
                <w:rStyle w:val="Bold"/>
              </w:rPr>
            </w:pPr>
            <w:r w:rsidRPr="00BD22FB">
              <w:rPr>
                <w:rStyle w:val="Bold"/>
              </w:rPr>
              <w:t>30</w:t>
            </w:r>
          </w:p>
        </w:tc>
        <w:tc>
          <w:tcPr>
            <w:tcW w:w="1707" w:type="dxa"/>
            <w:hideMark/>
          </w:tcPr>
          <w:p w14:paraId="7068B041" w14:textId="77777777" w:rsidR="0029057A" w:rsidRPr="00BD22FB" w:rsidRDefault="0029057A" w:rsidP="00FE4056">
            <w:pPr>
              <w:pStyle w:val="TableText"/>
              <w:keepNext/>
              <w:keepLines/>
              <w:jc w:val="right"/>
              <w:rPr>
                <w:rStyle w:val="Bold"/>
              </w:rPr>
            </w:pPr>
            <w:r w:rsidRPr="00BD22FB">
              <w:rPr>
                <w:rStyle w:val="Bold"/>
              </w:rPr>
              <w:t>20</w:t>
            </w:r>
          </w:p>
        </w:tc>
        <w:tc>
          <w:tcPr>
            <w:tcW w:w="1707" w:type="dxa"/>
            <w:hideMark/>
          </w:tcPr>
          <w:p w14:paraId="7B3EA69F" w14:textId="77777777" w:rsidR="0029057A" w:rsidRPr="00BD22FB" w:rsidRDefault="0029057A" w:rsidP="00FE4056">
            <w:pPr>
              <w:pStyle w:val="TableText"/>
              <w:keepNext/>
              <w:keepLines/>
              <w:jc w:val="right"/>
              <w:rPr>
                <w:rStyle w:val="Bold"/>
              </w:rPr>
            </w:pPr>
            <w:r w:rsidRPr="00BD22FB">
              <w:rPr>
                <w:rStyle w:val="Bold"/>
              </w:rPr>
              <w:t> 131</w:t>
            </w:r>
          </w:p>
        </w:tc>
      </w:tr>
    </w:tbl>
    <w:p w14:paraId="2D0457E3" w14:textId="7FFBB435" w:rsidR="00AC4508" w:rsidRPr="00AC4508" w:rsidRDefault="0029057A" w:rsidP="00FE4056">
      <w:pPr>
        <w:pStyle w:val="SourceornoteforTableorFigure"/>
        <w:keepNext/>
        <w:keepLines/>
      </w:pPr>
      <w:r w:rsidRPr="00934BC0">
        <w:rPr>
          <w:vertAlign w:val="superscript"/>
        </w:rPr>
        <w:t>a</w:t>
      </w:r>
      <w:r>
        <w:t xml:space="preserve"> Coongie Lakes is listed twice: as a Ramsar-listed wetland (international) and as </w:t>
      </w:r>
      <w:r w:rsidRPr="00061BB2">
        <w:t>a DIWA</w:t>
      </w:r>
      <w:r>
        <w:t xml:space="preserve"> wetland (national).</w:t>
      </w:r>
      <w:r w:rsidR="00AC4508">
        <w:br/>
      </w:r>
      <w:r w:rsidR="00FE4056">
        <w:t xml:space="preserve">Source: Asset dataset </w:t>
      </w:r>
      <w:r w:rsidR="00FE4056">
        <w:fldChar w:fldCharType="begin"/>
      </w:r>
      <w:r w:rsidR="00BA0BC1">
        <w:instrText xml:space="preserve"> ADDIN EN.CITE &lt;EndNote&gt;&lt;Cite&gt;&lt;Author&gt;Geological and Bioregional Assessment Program&lt;/Author&gt;&lt;Year&gt;2019&lt;/Year&gt;&lt;RecNum&gt;974&lt;/RecNum&gt;&lt;DisplayText&gt;(Geological and Bioregional Assessment Program, 2019b)&lt;/DisplayText&gt;&lt;record&gt;&lt;rec-number&gt;974&lt;/rec-number&gt;&lt;foreign-keys&gt;&lt;key app="EN" db-id="wdf9tzzdhw2saee559kv0vezt0wfsta0zedv" timestamp="1557991357"&gt;974&lt;/key&gt;&lt;/foreign-keys&gt;&lt;ref-type name="Dataset"&gt;59&lt;/ref-type&gt;&lt;contributors&gt;&lt;authors&gt;&lt;author&gt;Geological and Bioregional Assessment Program,&lt;/author&gt;&lt;/authors&gt;&lt;secondary-authors&gt;&lt;author&gt;CSIRO,&lt;/author&gt;&lt;/secondary-authors&gt;&lt;/contributors&gt;&lt;titles&gt;&lt;title&gt;Assets for the Cooper GBA region on May 3 2019&lt;/title&gt;&lt;/titles&gt;&lt;dates&gt;&lt;year&gt;2019&lt;/year&gt;&lt;/dates&gt;&lt;pub-location&gt;Canberra&lt;/pub-location&gt;&lt;label&gt;FCBDFEB9-4F2D-427B-93DB-228C58C4180D&lt;/label&gt;&lt;urls&gt;&lt;related-urls&gt;&lt;url&gt;https://repo.bioregionalassessments.gov.au/metadata/FCBDFEB9-4F2D-427B-93DB-228C58C4180D&lt;/url&gt;&lt;/related-urls&gt;&lt;/urls&gt;&lt;custom2&gt;unit of observation&lt;/custom2&gt;&lt;custom3&gt;spatial&lt;/custom3&gt;&lt;custom4&gt;dataset&lt;/custom4&gt;&lt;access-date&gt;30 April 2019&lt;/access-date&gt;&lt;/record&gt;&lt;/Cite&gt;&lt;/EndNote&gt;</w:instrText>
      </w:r>
      <w:r w:rsidR="00FE4056">
        <w:fldChar w:fldCharType="separate"/>
      </w:r>
      <w:r w:rsidR="00BA0BC1">
        <w:rPr>
          <w:noProof/>
        </w:rPr>
        <w:t>(Geological and Bioregional Assessment Program, 2019b)</w:t>
      </w:r>
      <w:r w:rsidR="00FE4056">
        <w:fldChar w:fldCharType="end"/>
      </w:r>
      <w:r w:rsidR="00FE4056" w:rsidRPr="00785957">
        <w:t xml:space="preserve"> </w:t>
      </w:r>
    </w:p>
    <w:p w14:paraId="4FCFBB40" w14:textId="77777777" w:rsidR="00AC4508" w:rsidRDefault="00AC4508" w:rsidP="00AC4508">
      <w:pPr>
        <w:pStyle w:val="BodyText"/>
        <w:jc w:val="center"/>
        <w:rPr>
          <w:highlight w:val="yellow"/>
        </w:rPr>
      </w:pPr>
      <w:r>
        <w:rPr>
          <w:noProof/>
        </w:rPr>
        <w:drawing>
          <wp:inline distT="0" distB="0" distL="0" distR="0" wp14:anchorId="47C2E2C6" wp14:editId="1AA5830B">
            <wp:extent cx="6120000" cy="3810963"/>
            <wp:effectExtent l="0" t="0" r="1905" b="0"/>
            <wp:docPr id="499413025" name="Picture 11" descr="A view of a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rotWithShape="1">
                    <a:blip r:embed="rId58">
                      <a:extLst>
                        <a:ext uri="{28A0092B-C50C-407E-A947-70E740481C1C}">
                          <a14:useLocalDpi xmlns:a14="http://schemas.microsoft.com/office/drawing/2010/main" val="0"/>
                        </a:ext>
                      </a:extLst>
                    </a:blip>
                    <a:srcRect t="6502"/>
                    <a:stretch/>
                  </pic:blipFill>
                  <pic:spPr bwMode="auto">
                    <a:xfrm>
                      <a:off x="0" y="0"/>
                      <a:ext cx="6120000" cy="3810963"/>
                    </a:xfrm>
                    <a:prstGeom prst="rect">
                      <a:avLst/>
                    </a:prstGeom>
                    <a:ln>
                      <a:noFill/>
                    </a:ln>
                    <a:extLst>
                      <a:ext uri="{53640926-AAD7-44D8-BBD7-CCE9431645EC}">
                        <a14:shadowObscured xmlns:a14="http://schemas.microsoft.com/office/drawing/2010/main"/>
                      </a:ext>
                    </a:extLst>
                  </pic:spPr>
                </pic:pic>
              </a:graphicData>
            </a:graphic>
          </wp:inline>
        </w:drawing>
      </w:r>
    </w:p>
    <w:p w14:paraId="6F4F6A94" w14:textId="5609CDDE" w:rsidR="00AC4508" w:rsidRDefault="00AC4508" w:rsidP="00AC4508">
      <w:pPr>
        <w:pStyle w:val="Caption"/>
      </w:pPr>
      <w:bookmarkStart w:id="306" w:name="_Ref6214238"/>
      <w:bookmarkStart w:id="307" w:name="_Toc6222319"/>
      <w:bookmarkStart w:id="308" w:name="_Toc7613416"/>
      <w:bookmarkStart w:id="309" w:name="_Toc7696728"/>
      <w:bookmarkStart w:id="310" w:name="_Toc7783847"/>
      <w:bookmarkStart w:id="311" w:name="_Toc7799263"/>
      <w:bookmarkStart w:id="312" w:name="_Toc10193649"/>
      <w:bookmarkStart w:id="313" w:name="_Toc10196563"/>
      <w:bookmarkStart w:id="314" w:name="_Toc10202276"/>
      <w:bookmarkStart w:id="315" w:name="_Toc10209846"/>
      <w:bookmarkStart w:id="316" w:name="_Toc10639927"/>
      <w:bookmarkStart w:id="317" w:name="_Toc10804213"/>
      <w:bookmarkStart w:id="318" w:name="_Toc10807056"/>
      <w:bookmarkStart w:id="319" w:name="_Toc11754587"/>
      <w:bookmarkStart w:id="320" w:name="_Toc11758736"/>
      <w:bookmarkStart w:id="321" w:name="_Toc11762827"/>
      <w:bookmarkStart w:id="322" w:name="_Toc11767959"/>
      <w:bookmarkStart w:id="323" w:name="_Toc11832660"/>
      <w:bookmarkStart w:id="324" w:name="_Toc11921975"/>
      <w:bookmarkStart w:id="325" w:name="_Toc12019633"/>
      <w:bookmarkStart w:id="326" w:name="_Toc13043445"/>
      <w:bookmarkStart w:id="327" w:name="_Toc13058875"/>
      <w:bookmarkStart w:id="328" w:name="_Toc13058963"/>
      <w:bookmarkStart w:id="329" w:name="_Toc13215813"/>
      <w:bookmarkStart w:id="330" w:name="_Toc14430881"/>
      <w:bookmarkStart w:id="331" w:name="_Toc33612061"/>
      <w:bookmarkStart w:id="332" w:name="_Toc34225271"/>
      <w:bookmarkStart w:id="333" w:name="_Toc34309362"/>
      <w:r>
        <w:t xml:space="preserve">Figure </w:t>
      </w:r>
      <w:r>
        <w:rPr>
          <w:noProof/>
        </w:rPr>
        <w:fldChar w:fldCharType="begin"/>
      </w:r>
      <w:r>
        <w:rPr>
          <w:noProof/>
        </w:rPr>
        <w:instrText xml:space="preserve"> SEQ Figure \* ARABIC </w:instrText>
      </w:r>
      <w:r>
        <w:rPr>
          <w:noProof/>
        </w:rPr>
        <w:fldChar w:fldCharType="separate"/>
      </w:r>
      <w:r w:rsidR="002F19B5">
        <w:rPr>
          <w:noProof/>
        </w:rPr>
        <w:t>10</w:t>
      </w:r>
      <w:r>
        <w:rPr>
          <w:noProof/>
        </w:rPr>
        <w:fldChar w:fldCharType="end"/>
      </w:r>
      <w:bookmarkEnd w:id="306"/>
      <w:r>
        <w:t xml:space="preserve"> Coongie Lakes</w:t>
      </w:r>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r>
        <w:t>, looking south</w:t>
      </w:r>
      <w:bookmarkEnd w:id="326"/>
      <w:bookmarkEnd w:id="327"/>
      <w:bookmarkEnd w:id="328"/>
      <w:bookmarkEnd w:id="329"/>
      <w:bookmarkEnd w:id="330"/>
      <w:bookmarkEnd w:id="331"/>
      <w:bookmarkEnd w:id="332"/>
      <w:bookmarkEnd w:id="333"/>
    </w:p>
    <w:p w14:paraId="650B0030" w14:textId="2139A575" w:rsidR="0029476F" w:rsidRPr="00AC4508" w:rsidRDefault="00AC4508" w:rsidP="00AC4508">
      <w:pPr>
        <w:pStyle w:val="SourceornoteforTableorFigure"/>
      </w:pPr>
      <w:r>
        <w:t>Credit: Geological and Bioregional Assessment Program, Alex Tomlinson (Department of Energy and the Environment), September 2018</w:t>
      </w:r>
      <w:r>
        <w:br/>
        <w:t xml:space="preserve">Element: </w:t>
      </w:r>
      <w:r w:rsidRPr="00B512AA">
        <w:t>GBA-COO-2-225</w:t>
      </w:r>
    </w:p>
    <w:p w14:paraId="0A0B3ED5" w14:textId="616813E3" w:rsidR="0029476F" w:rsidRDefault="003605EC">
      <w:pPr>
        <w:spacing w:before="180" w:after="180" w:line="264" w:lineRule="auto"/>
        <w:rPr>
          <w:rFonts w:ascii="Calibri" w:eastAsia="Calibri" w:hAnsi="Calibri"/>
          <w:color w:val="000000"/>
          <w:lang w:eastAsia="en-AU"/>
        </w:rPr>
      </w:pPr>
      <w:r>
        <w:rPr>
          <w:noProof/>
        </w:rPr>
        <w:drawing>
          <wp:inline distT="0" distB="0" distL="0" distR="0" wp14:anchorId="70CFE392" wp14:editId="5AA0F63D">
            <wp:extent cx="6120130" cy="6462394"/>
            <wp:effectExtent l="0" t="0" r="0" b="0"/>
            <wp:docPr id="1517599851" name="Picture 1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59">
                      <a:extLst>
                        <a:ext uri="{28A0092B-C50C-407E-A947-70E740481C1C}">
                          <a14:useLocalDpi xmlns:a14="http://schemas.microsoft.com/office/drawing/2010/main" val="0"/>
                        </a:ext>
                      </a:extLst>
                    </a:blip>
                    <a:stretch>
                      <a:fillRect/>
                    </a:stretch>
                  </pic:blipFill>
                  <pic:spPr>
                    <a:xfrm>
                      <a:off x="0" y="0"/>
                      <a:ext cx="6120130" cy="6462394"/>
                    </a:xfrm>
                    <a:prstGeom prst="rect">
                      <a:avLst/>
                    </a:prstGeom>
                  </pic:spPr>
                </pic:pic>
              </a:graphicData>
            </a:graphic>
          </wp:inline>
        </w:drawing>
      </w:r>
    </w:p>
    <w:p w14:paraId="0E257811" w14:textId="37F4E473" w:rsidR="00144E41" w:rsidRPr="00B23B43" w:rsidRDefault="002F7BFE" w:rsidP="00B23B43">
      <w:pPr>
        <w:pStyle w:val="Caption"/>
      </w:pPr>
      <w:bookmarkStart w:id="334" w:name="_Ref34131417"/>
      <w:bookmarkStart w:id="335" w:name="_Toc34225269"/>
      <w:bookmarkStart w:id="336" w:name="_Toc34309360"/>
      <w:r w:rsidRPr="00B23B43">
        <w:t xml:space="preserve">Figure </w:t>
      </w:r>
      <w:r w:rsidRPr="00B23B43">
        <w:rPr>
          <w:noProof/>
        </w:rPr>
        <w:fldChar w:fldCharType="begin"/>
      </w:r>
      <w:r w:rsidRPr="00B23B43">
        <w:rPr>
          <w:noProof/>
        </w:rPr>
        <w:instrText xml:space="preserve"> SEQ Figure \* ARABIC </w:instrText>
      </w:r>
      <w:r w:rsidRPr="00B23B43">
        <w:rPr>
          <w:noProof/>
        </w:rPr>
        <w:fldChar w:fldCharType="separate"/>
      </w:r>
      <w:r w:rsidR="002F19B5">
        <w:rPr>
          <w:noProof/>
        </w:rPr>
        <w:t>11</w:t>
      </w:r>
      <w:r w:rsidRPr="00B23B43">
        <w:rPr>
          <w:noProof/>
        </w:rPr>
        <w:fldChar w:fldCharType="end"/>
      </w:r>
      <w:bookmarkEnd w:id="334"/>
      <w:r w:rsidR="00B73EC4" w:rsidRPr="00B23B43">
        <w:rPr>
          <w:noProof/>
        </w:rPr>
        <w:t xml:space="preserve"> </w:t>
      </w:r>
      <w:r w:rsidR="00B23B43" w:rsidRPr="00B23B43">
        <w:rPr>
          <w:noProof/>
        </w:rPr>
        <w:t xml:space="preserve">Location of environmental and cultural protected matters </w:t>
      </w:r>
      <w:r w:rsidR="00144E41" w:rsidRPr="00B23B43">
        <w:t>in the Cooper GBA region</w:t>
      </w:r>
      <w:bookmarkEnd w:id="335"/>
      <w:bookmarkEnd w:id="336"/>
      <w:r w:rsidR="00144E41" w:rsidRPr="00B23B43">
        <w:t xml:space="preserve"> </w:t>
      </w:r>
    </w:p>
    <w:p w14:paraId="5D383468" w14:textId="0974A083" w:rsidR="00144E41" w:rsidRDefault="00811BC9" w:rsidP="00144E41">
      <w:pPr>
        <w:pStyle w:val="BodyText"/>
      </w:pPr>
      <w:r>
        <w:rPr>
          <w:color w:val="126492"/>
          <w:sz w:val="17"/>
          <w:szCs w:val="17"/>
        </w:rPr>
        <w:t xml:space="preserve">Data: </w:t>
      </w:r>
      <w:r>
        <w:rPr>
          <w:color w:val="126492"/>
          <w:sz w:val="17"/>
          <w:szCs w:val="17"/>
        </w:rPr>
        <w:fldChar w:fldCharType="begin">
          <w:fldData xml:space="preserve">PEVuZE5vdGU+PENpdGUgQXV0aG9yWWVhcj0iMSI+PEF1dGhvcj5EZXBhcnRtZW50IG9mIHRoZSBF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</w:fldData>
        </w:fldChar>
      </w:r>
      <w:r w:rsidR="00BA0BC1">
        <w:rPr>
          <w:color w:val="126492"/>
          <w:sz w:val="17"/>
          <w:szCs w:val="17"/>
        </w:rPr>
        <w:instrText xml:space="preserve"> ADDIN EN.CITE </w:instrText>
      </w:r>
      <w:r w:rsidR="00BA0BC1">
        <w:rPr>
          <w:color w:val="126492"/>
          <w:sz w:val="17"/>
          <w:szCs w:val="17"/>
        </w:rPr>
        <w:fldChar w:fldCharType="begin">
          <w:fldData xml:space="preserve">PEVuZE5vdGU+PENpdGUgQXV0aG9yWWVhcj0iMSI+PEF1dGhvcj5EZXBhcnRtZW50IG9mIHRoZSBF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</w:fldData>
        </w:fldChar>
      </w:r>
      <w:r w:rsidR="00BA0BC1">
        <w:rPr>
          <w:color w:val="126492"/>
          <w:sz w:val="17"/>
          <w:szCs w:val="17"/>
        </w:rPr>
        <w:instrText xml:space="preserve"> ADDIN EN.CITE.DATA </w:instrText>
      </w:r>
      <w:r w:rsidR="00BA0BC1">
        <w:rPr>
          <w:color w:val="126492"/>
          <w:sz w:val="17"/>
          <w:szCs w:val="17"/>
        </w:rPr>
      </w:r>
      <w:r w:rsidR="00BA0BC1">
        <w:rPr>
          <w:color w:val="126492"/>
          <w:sz w:val="17"/>
          <w:szCs w:val="17"/>
        </w:rPr>
        <w:fldChar w:fldCharType="end"/>
      </w:r>
      <w:r>
        <w:rPr>
          <w:color w:val="126492"/>
          <w:sz w:val="17"/>
          <w:szCs w:val="17"/>
        </w:rPr>
      </w:r>
      <w:r>
        <w:rPr>
          <w:color w:val="126492"/>
          <w:sz w:val="17"/>
          <w:szCs w:val="17"/>
        </w:rPr>
        <w:fldChar w:fldCharType="separate"/>
      </w:r>
      <w:r w:rsidR="00F27F8D">
        <w:rPr>
          <w:noProof/>
          <w:color w:val="126492"/>
          <w:sz w:val="17"/>
          <w:szCs w:val="17"/>
        </w:rPr>
        <w:t>Department of the Environment and Energy (2008, 2010, 2018); Department for Environment and Water (SA) (2019); Department of Planning‚ Transport and Infrastructure (SA) (2019)</w:t>
      </w:r>
      <w:r>
        <w:rPr>
          <w:color w:val="126492"/>
          <w:sz w:val="17"/>
          <w:szCs w:val="17"/>
        </w:rPr>
        <w:fldChar w:fldCharType="end"/>
      </w:r>
      <w:r>
        <w:rPr>
          <w:color w:val="126492"/>
          <w:sz w:val="17"/>
          <w:szCs w:val="17"/>
        </w:rPr>
        <w:br/>
      </w:r>
      <w:r w:rsidR="00B23B43" w:rsidRPr="00811BC9">
        <w:rPr>
          <w:color w:val="126492"/>
          <w:sz w:val="17"/>
          <w:szCs w:val="17"/>
        </w:rPr>
        <w:t>Element: GBA-COO-2-</w:t>
      </w:r>
      <w:r w:rsidR="00223F80" w:rsidRPr="00811BC9">
        <w:rPr>
          <w:color w:val="126492"/>
          <w:sz w:val="17"/>
          <w:szCs w:val="17"/>
        </w:rPr>
        <w:t>351</w:t>
      </w:r>
    </w:p>
    <w:p w14:paraId="45C9816C" w14:textId="77777777" w:rsidR="0029476F" w:rsidRDefault="0029476F">
      <w:pPr>
        <w:spacing w:before="180" w:after="180" w:line="264" w:lineRule="auto"/>
        <w:rPr>
          <w:rFonts w:ascii="Calibri" w:eastAsia="Calibri" w:hAnsi="Calibri"/>
          <w:color w:val="000000"/>
          <w:lang w:eastAsia="en-AU"/>
        </w:rPr>
      </w:pPr>
      <w:r>
        <w:rPr>
          <w:b/>
          <w:i/>
        </w:rPr>
        <w:br w:type="page"/>
      </w:r>
    </w:p>
    <w:p w14:paraId="57DD520A" w14:textId="71257A16" w:rsidR="00144E41" w:rsidRPr="00A9633E" w:rsidRDefault="00144E41" w:rsidP="00144E41">
      <w:pPr>
        <w:pStyle w:val="Summaryheading-protectedmatters"/>
        <w:keepNext/>
        <w:tabs>
          <w:tab w:val="left" w:pos="851"/>
        </w:tabs>
        <w:spacing w:before="240"/>
      </w:pPr>
      <w:bookmarkStart w:id="337" w:name="_Toc34306824"/>
      <w:bookmarkStart w:id="338" w:name="_Toc34318106"/>
      <w:r w:rsidRPr="00A9633E">
        <w:rPr>
          <w:noProof/>
          <w:lang w:val="en-US"/>
        </w:rPr>
        <w:drawing>
          <wp:anchor distT="0" distB="0" distL="114300" distR="114300" simplePos="0" relativeHeight="251655680" behindDoc="0" locked="0" layoutInCell="1" allowOverlap="1" wp14:anchorId="5B20AD13" wp14:editId="6C1379AB">
            <wp:simplePos x="0" y="0"/>
            <wp:positionH relativeFrom="column">
              <wp:posOffset>72648</wp:posOffset>
            </wp:positionH>
            <wp:positionV relativeFrom="paragraph">
              <wp:posOffset>62319</wp:posOffset>
            </wp:positionV>
            <wp:extent cx="360000" cy="360000"/>
            <wp:effectExtent l="0" t="0" r="2540" b="2540"/>
            <wp:wrapNone/>
            <wp:docPr id="562503472" name="Picture 56250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l="2497" t="4458" r="2326" b="3294"/>
                    <a:stretch/>
                  </pic:blipFill>
                  <pic:spPr bwMode="auto">
                    <a:xfrm>
                      <a:off x="0" y="0"/>
                      <a:ext cx="3600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633E">
        <w:t xml:space="preserve"> </w:t>
      </w:r>
      <w:r w:rsidRPr="00A9633E">
        <w:tab/>
        <w:t>Protected matters</w:t>
      </w:r>
      <w:r>
        <w:t xml:space="preserve"> – landscape classes</w:t>
      </w:r>
      <w:bookmarkEnd w:id="337"/>
      <w:bookmarkEnd w:id="338"/>
    </w:p>
    <w:p w14:paraId="60A13E5F" w14:textId="1C8EB00B" w:rsidR="00144E41" w:rsidRDefault="00144E41" w:rsidP="00144E41">
      <w:pPr>
        <w:pStyle w:val="BodyText"/>
      </w:pPr>
      <w:r>
        <w:t xml:space="preserve">The </w:t>
      </w:r>
      <w:r w:rsidR="006E2F4A">
        <w:t xml:space="preserve">Stage 3 </w:t>
      </w:r>
      <w:r>
        <w:t xml:space="preserve">assessment is underpinned by </w:t>
      </w:r>
      <w:r w:rsidR="006E2F4A">
        <w:t xml:space="preserve">the </w:t>
      </w:r>
      <w:r>
        <w:t>classification</w:t>
      </w:r>
      <w:r w:rsidR="006E2F4A">
        <w:t xml:space="preserve"> of </w:t>
      </w:r>
      <w:r>
        <w:t>key ecological and hydrological features into seven</w:t>
      </w:r>
      <w:r w:rsidRPr="00F26465">
        <w:t xml:space="preserve"> landscape classes </w:t>
      </w:r>
      <w:r w:rsidRPr="0028489D">
        <w:rPr>
          <w:rFonts w:eastAsia="Times New Roman"/>
          <w:color w:val="auto"/>
        </w:rPr>
        <w:t>(</w:t>
      </w:r>
      <w:r w:rsidR="006D2731">
        <w:rPr>
          <w:rFonts w:eastAsia="Times New Roman"/>
          <w:color w:val="auto"/>
        </w:rPr>
        <w:fldChar w:fldCharType="begin"/>
      </w:r>
      <w:r w:rsidR="006D2731">
        <w:rPr>
          <w:rFonts w:eastAsia="Times New Roman"/>
          <w:color w:val="auto"/>
        </w:rPr>
        <w:instrText xml:space="preserve"> REF _Ref34131459 \h </w:instrText>
      </w:r>
      <w:r w:rsidR="006D2731">
        <w:rPr>
          <w:rFonts w:eastAsia="Times New Roman"/>
          <w:color w:val="auto"/>
        </w:rPr>
      </w:r>
      <w:r w:rsidR="006D2731">
        <w:rPr>
          <w:rFonts w:eastAsia="Times New Roman"/>
          <w:color w:val="auto"/>
        </w:rPr>
        <w:fldChar w:fldCharType="separate"/>
      </w:r>
      <w:r w:rsidR="002F19B5">
        <w:t xml:space="preserve">Figure </w:t>
      </w:r>
      <w:r w:rsidR="002F19B5">
        <w:rPr>
          <w:noProof/>
        </w:rPr>
        <w:t>12</w:t>
      </w:r>
      <w:r w:rsidR="006D2731">
        <w:rPr>
          <w:rFonts w:eastAsia="Times New Roman"/>
          <w:color w:val="auto"/>
        </w:rPr>
        <w:fldChar w:fldCharType="end"/>
      </w:r>
      <w:r>
        <w:rPr>
          <w:rFonts w:eastAsia="Times New Roman"/>
          <w:color w:val="auto"/>
        </w:rPr>
        <w:t>)</w:t>
      </w:r>
      <w:r>
        <w:t>. Three landscape classes cover more than 80% of the region: floodplain</w:t>
      </w:r>
      <w:r w:rsidRPr="00F26465">
        <w:t xml:space="preserve"> and alluvium</w:t>
      </w:r>
      <w:r>
        <w:t xml:space="preserve"> (</w:t>
      </w:r>
      <w:r w:rsidR="00D161CA" w:rsidRPr="006E2F4A">
        <w:rPr>
          <w:rFonts w:eastAsia="Times New Roman"/>
          <w:color w:val="auto"/>
        </w:rPr>
        <w:t xml:space="preserve">Coongie </w:t>
      </w:r>
      <w:r w:rsidR="005A66C8" w:rsidRPr="006E2F4A">
        <w:rPr>
          <w:rFonts w:eastAsia="Times New Roman"/>
          <w:color w:val="auto"/>
        </w:rPr>
        <w:t xml:space="preserve">Lakes </w:t>
      </w:r>
      <w:r w:rsidR="0026742E">
        <w:rPr>
          <w:rFonts w:eastAsia="Times New Roman"/>
          <w:color w:val="auto"/>
        </w:rPr>
        <w:t>(</w:t>
      </w:r>
      <w:r w:rsidR="0026742E" w:rsidRPr="006E2F4A">
        <w:rPr>
          <w:rFonts w:eastAsia="Times New Roman"/>
          <w:color w:val="auto"/>
        </w:rPr>
        <w:fldChar w:fldCharType="begin"/>
      </w:r>
      <w:r w:rsidR="0026742E" w:rsidRPr="006E2F4A">
        <w:rPr>
          <w:rFonts w:eastAsia="Times New Roman"/>
          <w:color w:val="auto"/>
        </w:rPr>
        <w:instrText xml:space="preserve"> REF _Ref6214238 \h </w:instrText>
      </w:r>
      <w:r w:rsidR="0026742E">
        <w:rPr>
          <w:rFonts w:eastAsia="Times New Roman"/>
          <w:color w:val="auto"/>
        </w:rPr>
        <w:instrText xml:space="preserve"> \* MERGEFORMAT </w:instrText>
      </w:r>
      <w:r w:rsidR="0026742E" w:rsidRPr="006E2F4A">
        <w:rPr>
          <w:rFonts w:eastAsia="Times New Roman"/>
          <w:color w:val="auto"/>
        </w:rPr>
      </w:r>
      <w:r w:rsidR="0026742E" w:rsidRPr="006E2F4A">
        <w:rPr>
          <w:rFonts w:eastAsia="Times New Roman"/>
          <w:color w:val="auto"/>
        </w:rPr>
        <w:fldChar w:fldCharType="separate"/>
      </w:r>
      <w:r w:rsidR="002F19B5">
        <w:t xml:space="preserve">Figure </w:t>
      </w:r>
      <w:r w:rsidR="002F19B5">
        <w:rPr>
          <w:noProof/>
        </w:rPr>
        <w:t>10</w:t>
      </w:r>
      <w:r w:rsidR="0026742E" w:rsidRPr="006E2F4A">
        <w:rPr>
          <w:rFonts w:eastAsia="Times New Roman"/>
          <w:color w:val="auto"/>
        </w:rPr>
        <w:fldChar w:fldCharType="end"/>
      </w:r>
      <w:r w:rsidR="0026742E" w:rsidRPr="006E2F4A">
        <w:t>)</w:t>
      </w:r>
      <w:r w:rsidR="0026742E">
        <w:t xml:space="preserve"> and Cullyamurra waterhole (</w:t>
      </w:r>
      <w:r w:rsidR="0026742E">
        <w:fldChar w:fldCharType="begin"/>
      </w:r>
      <w:r w:rsidR="0026742E">
        <w:instrText xml:space="preserve"> REF _Ref6218721 \h </w:instrText>
      </w:r>
      <w:r w:rsidR="0026742E">
        <w:fldChar w:fldCharType="separate"/>
      </w:r>
      <w:r w:rsidR="002F19B5">
        <w:t xml:space="preserve">Figure </w:t>
      </w:r>
      <w:r w:rsidR="002F19B5">
        <w:rPr>
          <w:noProof/>
        </w:rPr>
        <w:t>13</w:t>
      </w:r>
      <w:r w:rsidR="0026742E">
        <w:fldChar w:fldCharType="end"/>
      </w:r>
      <w:r w:rsidR="0026742E">
        <w:t xml:space="preserve">) </w:t>
      </w:r>
      <w:r w:rsidR="0026742E">
        <w:rPr>
          <w:rFonts w:eastAsia="Times New Roman"/>
          <w:color w:val="auto"/>
        </w:rPr>
        <w:t>are important</w:t>
      </w:r>
      <w:r w:rsidR="005A66C8" w:rsidRPr="006E2F4A">
        <w:rPr>
          <w:rFonts w:eastAsia="Times New Roman"/>
          <w:color w:val="auto"/>
        </w:rPr>
        <w:t xml:space="preserve"> feature</w:t>
      </w:r>
      <w:r w:rsidR="0026742E">
        <w:rPr>
          <w:rFonts w:eastAsia="Times New Roman"/>
          <w:color w:val="auto"/>
        </w:rPr>
        <w:t>s</w:t>
      </w:r>
      <w:r w:rsidR="005A66C8" w:rsidRPr="006E2F4A">
        <w:rPr>
          <w:rFonts w:eastAsia="Times New Roman"/>
          <w:color w:val="auto"/>
        </w:rPr>
        <w:t xml:space="preserve"> of this landscape class</w:t>
      </w:r>
      <w:r w:rsidR="005B26AF">
        <w:rPr>
          <w:rFonts w:eastAsia="Times New Roman"/>
          <w:color w:val="auto"/>
        </w:rPr>
        <w:t>)</w:t>
      </w:r>
      <w:r w:rsidRPr="006E2F4A">
        <w:t>, inland dunefields</w:t>
      </w:r>
      <w:r w:rsidR="00CB22A9" w:rsidRPr="006E2F4A">
        <w:t xml:space="preserve"> (</w:t>
      </w:r>
      <w:r w:rsidR="00CB22A9" w:rsidRPr="006E2F4A">
        <w:fldChar w:fldCharType="begin"/>
      </w:r>
      <w:r w:rsidR="00CB22A9" w:rsidRPr="006E2F4A">
        <w:instrText xml:space="preserve"> REF _Ref5981365 \h </w:instrText>
      </w:r>
      <w:r w:rsidR="006E2F4A">
        <w:instrText xml:space="preserve"> \* MERGEFORMAT </w:instrText>
      </w:r>
      <w:r w:rsidR="00CB22A9" w:rsidRPr="006E2F4A">
        <w:fldChar w:fldCharType="separate"/>
      </w:r>
      <w:r w:rsidR="002F19B5">
        <w:t xml:space="preserve">Figure </w:t>
      </w:r>
      <w:r w:rsidR="002F19B5">
        <w:rPr>
          <w:noProof/>
        </w:rPr>
        <w:t>14</w:t>
      </w:r>
      <w:r w:rsidR="00CB22A9" w:rsidRPr="006E2F4A">
        <w:fldChar w:fldCharType="end"/>
      </w:r>
      <w:r w:rsidR="00CB22A9">
        <w:t>)</w:t>
      </w:r>
      <w:r w:rsidRPr="00F26465">
        <w:t xml:space="preserve">, </w:t>
      </w:r>
      <w:r>
        <w:t>and undulating</w:t>
      </w:r>
      <w:r w:rsidRPr="00F26465">
        <w:t xml:space="preserve"> country on fine-grained sedimentary rocks</w:t>
      </w:r>
      <w:r>
        <w:t>. There are smaller areas of loamy and sandy plains, tablelands</w:t>
      </w:r>
      <w:r w:rsidRPr="00F26465">
        <w:t xml:space="preserve"> and duricrusts, </w:t>
      </w:r>
      <w:r>
        <w:t>clay plains, and springs</w:t>
      </w:r>
      <w:r w:rsidRPr="00F26465">
        <w:t xml:space="preserve"> (Section</w:t>
      </w:r>
      <w:r w:rsidR="00AC69E9">
        <w:t xml:space="preserve"> 4.3 </w:t>
      </w:r>
      <w:r w:rsidR="00AC69E9" w:rsidRPr="00D63D5C">
        <w:t xml:space="preserve">in baseline synthesis and gap analysis </w:t>
      </w:r>
      <w:r w:rsidR="00D63D5C">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D63D5C">
        <w:fldChar w:fldCharType="separate"/>
      </w:r>
      <w:r w:rsidR="00D63D5C">
        <w:rPr>
          <w:noProof/>
        </w:rPr>
        <w:t>(Holland et al., 2020)</w:t>
      </w:r>
      <w:r w:rsidR="00D63D5C">
        <w:fldChar w:fldCharType="end"/>
      </w:r>
      <w:r w:rsidR="00D63D5C">
        <w:t xml:space="preserve">; </w:t>
      </w:r>
      <w:r w:rsidR="00AC69E9" w:rsidRPr="00D63D5C">
        <w:t>protected matters technical appendix</w:t>
      </w:r>
      <w:r w:rsidR="00D63D5C">
        <w:t xml:space="preserve"> </w:t>
      </w:r>
      <w:r w:rsidR="00D63D5C">
        <w:fldChar w:fldCharType="begin"/>
      </w:r>
      <w:r w:rsidR="00BA0BC1">
        <w:instrText xml:space="preserve"> ADDIN EN.CITE &lt;EndNote&gt;&lt;Cite&gt;&lt;Author&gt;O&amp;apos;Grady&lt;/Author&gt;&lt;Year&gt;2020&lt;/Year&gt;&lt;RecNum&gt;89&lt;/RecNum&gt;&lt;DisplayText&gt;(O&amp;apos;Grady et al., 2020)&lt;/DisplayText&gt;&lt;record&gt;&lt;rec-number&gt;89&lt;/rec-number&gt;&lt;foreign-keys&gt;&lt;key app="EN" db-id="wdf9tzzdhw2saee559kv0vezt0wfsta0zedv" timestamp="1540258615"&gt;89&lt;/key&gt;&lt;/foreign-keys&gt;&lt;ref-type name="Report"&gt;27&lt;/ref-type&gt;&lt;contributors&gt;&lt;authors&gt;&lt;author&gt;O&amp;apos;Grady, A.P.&lt;/author&gt;&lt;author&gt;Herr, A&lt;/author&gt;&lt;author&gt;Macfarlane, C&lt;/author&gt;&lt;author&gt;Merrin, L.E.&lt;/author&gt;&lt;author&gt;Pavey, C.&lt;/author&gt;&lt;/authors&gt;&lt;/contributors&gt;&lt;titles&gt;&lt;title&gt;Protected matters for the Cooper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D63D5C">
        <w:fldChar w:fldCharType="separate"/>
      </w:r>
      <w:r w:rsidR="00D63D5C">
        <w:rPr>
          <w:noProof/>
        </w:rPr>
        <w:t>(O'Grady et al., 2020)</w:t>
      </w:r>
      <w:r w:rsidR="00D63D5C">
        <w:fldChar w:fldCharType="end"/>
      </w:r>
      <w:r w:rsidRPr="00D63D5C">
        <w:t>).</w:t>
      </w:r>
      <w:r w:rsidRPr="00F26465">
        <w:t xml:space="preserve"> </w:t>
      </w:r>
    </w:p>
    <w:p w14:paraId="32BABEB8" w14:textId="4DA979C6" w:rsidR="001967F2" w:rsidRDefault="001967F2" w:rsidP="006E2F4A">
      <w:pPr>
        <w:pStyle w:val="BodyText"/>
        <w:jc w:val="center"/>
      </w:pPr>
      <w:r>
        <w:rPr>
          <w:noProof/>
          <w:lang w:val="en-US"/>
        </w:rPr>
        <w:drawing>
          <wp:inline distT="0" distB="0" distL="0" distR="0" wp14:anchorId="79B173DF" wp14:editId="422F8A76">
            <wp:extent cx="5580000" cy="6384960"/>
            <wp:effectExtent l="0" t="0" r="0" b="3175"/>
            <wp:docPr id="562503473" name="Picture 562503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BA-COO-2-035_LandscapeClasses_v08.png"/>
                    <pic:cNvPicPr/>
                  </pic:nvPicPr>
                  <pic:blipFill>
                    <a:blip r:embed="rId60" cstate="print">
                      <a:extLst>
                        <a:ext uri="{28A0092B-C50C-407E-A947-70E740481C1C}">
                          <a14:useLocalDpi xmlns:a14="http://schemas.microsoft.com/office/drawing/2010/main"/>
                        </a:ext>
                      </a:extLst>
                    </a:blip>
                    <a:stretch>
                      <a:fillRect/>
                    </a:stretch>
                  </pic:blipFill>
                  <pic:spPr>
                    <a:xfrm>
                      <a:off x="0" y="0"/>
                      <a:ext cx="5580000" cy="6384960"/>
                    </a:xfrm>
                    <a:prstGeom prst="rect">
                      <a:avLst/>
                    </a:prstGeom>
                  </pic:spPr>
                </pic:pic>
              </a:graphicData>
            </a:graphic>
          </wp:inline>
        </w:drawing>
      </w:r>
    </w:p>
    <w:p w14:paraId="248F3AA1" w14:textId="6E55F49F" w:rsidR="00144E41" w:rsidRDefault="00144E41" w:rsidP="00144E41">
      <w:pPr>
        <w:pStyle w:val="Caption"/>
      </w:pPr>
      <w:bookmarkStart w:id="339" w:name="_Ref34131459"/>
      <w:bookmarkStart w:id="340" w:name="_Toc34225270"/>
      <w:bookmarkStart w:id="341" w:name="_Toc34309361"/>
      <w:r>
        <w:t xml:space="preserve">Figure </w:t>
      </w:r>
      <w:r>
        <w:rPr>
          <w:noProof/>
        </w:rPr>
        <w:fldChar w:fldCharType="begin"/>
      </w:r>
      <w:r>
        <w:rPr>
          <w:noProof/>
        </w:rPr>
        <w:instrText xml:space="preserve"> SEQ Figure \* ARABIC </w:instrText>
      </w:r>
      <w:r>
        <w:rPr>
          <w:noProof/>
        </w:rPr>
        <w:fldChar w:fldCharType="separate"/>
      </w:r>
      <w:r w:rsidR="002F19B5">
        <w:rPr>
          <w:noProof/>
        </w:rPr>
        <w:t>12</w:t>
      </w:r>
      <w:r>
        <w:rPr>
          <w:noProof/>
        </w:rPr>
        <w:fldChar w:fldCharType="end"/>
      </w:r>
      <w:bookmarkEnd w:id="339"/>
      <w:r>
        <w:t xml:space="preserve"> Landscape classes within the Cooper GBA region</w:t>
      </w:r>
      <w:bookmarkEnd w:id="340"/>
      <w:bookmarkEnd w:id="341"/>
    </w:p>
    <w:p w14:paraId="641C4C13" w14:textId="7DAFBFD1" w:rsidR="0020366A" w:rsidRDefault="00144E41" w:rsidP="00B024D5">
      <w:pPr>
        <w:pStyle w:val="SourceornoteforTableorFigure"/>
      </w:pPr>
      <w:r>
        <w:t xml:space="preserve">Data: </w:t>
      </w:r>
      <w:r>
        <w:fldChar w:fldCharType="begin"/>
      </w:r>
      <w:r w:rsidR="00BA0BC1">
        <w:instrText xml:space="preserve"> ADDIN EN.CITE &lt;EndNote&gt;&lt;Cite AuthorYear="1"&gt;&lt;Author&gt;Geological and Bioregional Assessment Program&lt;/Author&gt;&lt;Year&gt;2018&lt;/Year&gt;&lt;RecNum&gt;1005&lt;/RecNum&gt;&lt;DisplayText&gt;Geological and Bioregional Assessment Program (2018b)&lt;/DisplayText&gt;&lt;record&gt;&lt;rec-number&gt;1005&lt;/rec-number&gt;&lt;foreign-keys&gt;&lt;key app="EN" db-id="wdf9tzzdhw2saee559kv0vezt0wfsta0zedv" timestamp="1559184265"&gt;1005&lt;/key&gt;&lt;/foreign-keys&gt;&lt;ref-type name="Dataset"&gt;59&lt;/ref-type&gt;&lt;contributors&gt;&lt;authors&gt;&lt;author&gt;Geological and Bioregional Assessment Program,&lt;/author&gt;&lt;/authors&gt;&lt;secondary-authors&gt;&lt;author&gt;CSIRO&lt;/author&gt;&lt;/secondary-authors&gt;&lt;/contributors&gt;&lt;titles&gt;&lt;title&gt;Cooper Basin landscape classes&lt;/title&gt;&lt;/titles&gt;&lt;keywords&gt;&lt;keyword&gt;ECOLOGY landscape&lt;/keyword&gt;&lt;/keywords&gt;&lt;dates&gt;&lt;year&gt;2018&lt;/year&gt;&lt;/dates&gt;&lt;pub-location&gt;Canberra&lt;/pub-location&gt;&lt;label&gt;40C3DCD7-04C7-4139-9C40-F1113AC6B954&lt;/label&gt;&lt;urls&gt;&lt;related-urls&gt;&lt;url&gt;https://repo.bioregionalassessments.gov.au/metadata/40C3DCD7-04C7-4139-9C40-F1113AC6B954&lt;/url&gt;&lt;/related-urls&gt;&lt;/urls&gt;&lt;custom2&gt;unit of observation&lt;/custom2&gt;&lt;custom3&gt;spatial&lt;/custom3&gt;&lt;custom4&gt;dataset&lt;/custom4&gt;&lt;access-date&gt;8 August 2018&lt;/access-date&gt;&lt;/record&gt;&lt;/Cite&gt;&lt;/EndNote&gt;</w:instrText>
      </w:r>
      <w:r>
        <w:fldChar w:fldCharType="separate"/>
      </w:r>
      <w:r w:rsidR="00BA0BC1">
        <w:rPr>
          <w:noProof/>
        </w:rPr>
        <w:t>Geological and Bioregional Assessment Program (2018b)</w:t>
      </w:r>
      <w:r>
        <w:fldChar w:fldCharType="end"/>
      </w:r>
      <w:r>
        <w:br/>
        <w:t>Element: GBA-COO-2-035</w:t>
      </w:r>
      <w:r w:rsidR="0020366A">
        <w:br w:type="page"/>
      </w:r>
    </w:p>
    <w:p w14:paraId="0B65B115" w14:textId="77777777" w:rsidR="00AC4508" w:rsidRDefault="00AC4508" w:rsidP="00AC4508">
      <w:pPr>
        <w:pStyle w:val="Figures"/>
      </w:pPr>
      <w:r>
        <w:rPr>
          <w:noProof/>
          <w:lang w:val="en-US"/>
        </w:rPr>
        <w:drawing>
          <wp:inline distT="0" distB="0" distL="0" distR="0" wp14:anchorId="04455DC4" wp14:editId="34DF95BA">
            <wp:extent cx="6120130" cy="2649953"/>
            <wp:effectExtent l="0" t="0" r="1270" b="4445"/>
            <wp:docPr id="1612190461" name="Picture 7" descr="IMG_9213_Cullyamurra_Waterho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IMG_9213_Cullyamurra_Waterhole"/>
                    <pic:cNvPicPr>
                      <a:picLocks/>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6120130" cy="2649953"/>
                    </a:xfrm>
                    <a:prstGeom prst="rect">
                      <a:avLst/>
                    </a:prstGeom>
                    <a:noFill/>
                    <a:ln>
                      <a:noFill/>
                    </a:ln>
                  </pic:spPr>
                </pic:pic>
              </a:graphicData>
            </a:graphic>
          </wp:inline>
        </w:drawing>
      </w:r>
    </w:p>
    <w:p w14:paraId="57472701" w14:textId="68355A61" w:rsidR="00AC4508" w:rsidRDefault="00AC4508" w:rsidP="00AC4508">
      <w:pPr>
        <w:pStyle w:val="Caption"/>
      </w:pPr>
      <w:bookmarkStart w:id="342" w:name="_Ref6218721"/>
      <w:bookmarkStart w:id="343" w:name="_Toc6222336"/>
      <w:bookmarkStart w:id="344" w:name="_Toc7613434"/>
      <w:bookmarkStart w:id="345" w:name="_Toc7696746"/>
      <w:bookmarkStart w:id="346" w:name="_Toc7783864"/>
      <w:bookmarkStart w:id="347" w:name="_Toc7799280"/>
      <w:bookmarkStart w:id="348" w:name="_Toc10193666"/>
      <w:bookmarkStart w:id="349" w:name="_Toc10196580"/>
      <w:bookmarkStart w:id="350" w:name="_Toc10202293"/>
      <w:bookmarkStart w:id="351" w:name="_Toc10209863"/>
      <w:bookmarkStart w:id="352" w:name="_Toc10639944"/>
      <w:bookmarkStart w:id="353" w:name="_Toc10804230"/>
      <w:bookmarkStart w:id="354" w:name="_Toc10807073"/>
      <w:bookmarkStart w:id="355" w:name="_Toc11754603"/>
      <w:bookmarkStart w:id="356" w:name="_Toc11758752"/>
      <w:bookmarkStart w:id="357" w:name="_Toc11762843"/>
      <w:bookmarkStart w:id="358" w:name="_Toc11767975"/>
      <w:bookmarkStart w:id="359" w:name="_Toc11832676"/>
      <w:bookmarkStart w:id="360" w:name="_Toc11921991"/>
      <w:bookmarkStart w:id="361" w:name="_Toc12019649"/>
      <w:bookmarkStart w:id="362" w:name="_Toc13043461"/>
      <w:bookmarkStart w:id="363" w:name="_Toc13058891"/>
      <w:bookmarkStart w:id="364" w:name="_Toc13058979"/>
      <w:bookmarkStart w:id="365" w:name="_Toc13215829"/>
      <w:bookmarkStart w:id="366" w:name="_Toc14430897"/>
      <w:bookmarkStart w:id="367" w:name="_Toc34382061"/>
      <w:r>
        <w:t xml:space="preserve">Figure </w:t>
      </w:r>
      <w:r>
        <w:rPr>
          <w:noProof/>
        </w:rPr>
        <w:fldChar w:fldCharType="begin"/>
      </w:r>
      <w:r>
        <w:rPr>
          <w:noProof/>
        </w:rPr>
        <w:instrText xml:space="preserve"> SEQ Figure \* ARABIC </w:instrText>
      </w:r>
      <w:r>
        <w:rPr>
          <w:noProof/>
        </w:rPr>
        <w:fldChar w:fldCharType="separate"/>
      </w:r>
      <w:r w:rsidR="002F19B5">
        <w:rPr>
          <w:noProof/>
        </w:rPr>
        <w:t>13</w:t>
      </w:r>
      <w:r>
        <w:rPr>
          <w:noProof/>
        </w:rPr>
        <w:fldChar w:fldCharType="end"/>
      </w:r>
      <w:bookmarkEnd w:id="342"/>
      <w:r>
        <w:t xml:space="preserve"> </w:t>
      </w:r>
      <w:r w:rsidRPr="000C7F99">
        <w:t>Cullyamurra</w:t>
      </w:r>
      <w:r>
        <w:t xml:space="preserve"> w</w:t>
      </w:r>
      <w:r w:rsidRPr="000C7F99">
        <w:t>aterhole</w:t>
      </w:r>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r>
        <w:t>, looking north-west</w:t>
      </w:r>
      <w:bookmarkEnd w:id="365"/>
      <w:bookmarkEnd w:id="366"/>
      <w:bookmarkEnd w:id="367"/>
    </w:p>
    <w:p w14:paraId="5FB029ED" w14:textId="43CC11C9" w:rsidR="00AC4508" w:rsidRDefault="00AC4508" w:rsidP="00AC4508">
      <w:pPr>
        <w:pStyle w:val="SourceornoteforTableorFigure"/>
      </w:pPr>
      <w:r>
        <w:t>Credit: Geological and Bioregional Assessment Program, Russell Crosbie (CSIRO), September, 2018</w:t>
      </w:r>
      <w:r>
        <w:br/>
        <w:t xml:space="preserve">Element: </w:t>
      </w:r>
      <w:r w:rsidRPr="00B512AA">
        <w:t>GBA-COO-2-224</w:t>
      </w:r>
      <w:r>
        <w:br/>
      </w:r>
    </w:p>
    <w:p w14:paraId="1544B801" w14:textId="33AC6292" w:rsidR="003600C4" w:rsidRDefault="00962D84" w:rsidP="0020366A">
      <w:pPr>
        <w:pStyle w:val="BodyText"/>
        <w:rPr>
          <w:highlight w:val="yellow"/>
        </w:rPr>
      </w:pPr>
      <w:r>
        <w:rPr>
          <w:noProof/>
        </w:rPr>
        <w:drawing>
          <wp:inline distT="0" distB="0" distL="0" distR="0" wp14:anchorId="5A12DB4E" wp14:editId="007FD7A4">
            <wp:extent cx="6071543" cy="3258000"/>
            <wp:effectExtent l="0" t="0" r="5715" b="0"/>
            <wp:docPr id="1774863082" name="Picture 15" descr="A view of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62">
                      <a:extLst>
                        <a:ext uri="{28A0092B-C50C-407E-A947-70E740481C1C}">
                          <a14:useLocalDpi xmlns:a14="http://schemas.microsoft.com/office/drawing/2010/main" val="0"/>
                        </a:ext>
                      </a:extLst>
                    </a:blip>
                    <a:stretch>
                      <a:fillRect/>
                    </a:stretch>
                  </pic:blipFill>
                  <pic:spPr>
                    <a:xfrm>
                      <a:off x="0" y="0"/>
                      <a:ext cx="6071543" cy="3258000"/>
                    </a:xfrm>
                    <a:prstGeom prst="rect">
                      <a:avLst/>
                    </a:prstGeom>
                  </pic:spPr>
                </pic:pic>
              </a:graphicData>
            </a:graphic>
          </wp:inline>
        </w:drawing>
      </w:r>
    </w:p>
    <w:p w14:paraId="0316EEA8" w14:textId="74D77AF1" w:rsidR="00CB22A9" w:rsidRDefault="00CB22A9" w:rsidP="00CB22A9">
      <w:pPr>
        <w:pStyle w:val="Caption"/>
      </w:pPr>
      <w:bookmarkStart w:id="368" w:name="_Ref5981365"/>
      <w:bookmarkStart w:id="369" w:name="_Toc6222341"/>
      <w:bookmarkStart w:id="370" w:name="_Toc7613439"/>
      <w:bookmarkStart w:id="371" w:name="_Toc7696751"/>
      <w:bookmarkStart w:id="372" w:name="_Toc7783869"/>
      <w:bookmarkStart w:id="373" w:name="_Toc7799285"/>
      <w:bookmarkStart w:id="374" w:name="_Toc10193671"/>
      <w:bookmarkStart w:id="375" w:name="_Toc10196585"/>
      <w:bookmarkStart w:id="376" w:name="_Toc10202298"/>
      <w:bookmarkStart w:id="377" w:name="_Toc10209868"/>
      <w:bookmarkStart w:id="378" w:name="_Toc10639949"/>
      <w:bookmarkStart w:id="379" w:name="_Toc10804235"/>
      <w:bookmarkStart w:id="380" w:name="_Toc10807078"/>
      <w:bookmarkStart w:id="381" w:name="_Toc11754608"/>
      <w:bookmarkStart w:id="382" w:name="_Toc11758757"/>
      <w:bookmarkStart w:id="383" w:name="_Toc11762848"/>
      <w:bookmarkStart w:id="384" w:name="_Toc11767980"/>
      <w:bookmarkStart w:id="385" w:name="_Toc11832681"/>
      <w:bookmarkStart w:id="386" w:name="_Toc11921996"/>
      <w:bookmarkStart w:id="387" w:name="_Toc12019654"/>
      <w:bookmarkStart w:id="388" w:name="_Toc13043466"/>
      <w:bookmarkStart w:id="389" w:name="_Toc13058896"/>
      <w:bookmarkStart w:id="390" w:name="_Toc13058984"/>
      <w:bookmarkStart w:id="391" w:name="_Toc13215834"/>
      <w:bookmarkStart w:id="392" w:name="_Toc14430902"/>
      <w:bookmarkStart w:id="393" w:name="_Toc33612083"/>
      <w:bookmarkStart w:id="394" w:name="_Toc34225272"/>
      <w:bookmarkStart w:id="395" w:name="_Toc34309363"/>
      <w:r>
        <w:t xml:space="preserve">Figure </w:t>
      </w:r>
      <w:r>
        <w:rPr>
          <w:noProof/>
        </w:rPr>
        <w:fldChar w:fldCharType="begin"/>
      </w:r>
      <w:r>
        <w:rPr>
          <w:noProof/>
        </w:rPr>
        <w:instrText xml:space="preserve"> SEQ Figure \* ARABIC </w:instrText>
      </w:r>
      <w:r>
        <w:rPr>
          <w:noProof/>
        </w:rPr>
        <w:fldChar w:fldCharType="separate"/>
      </w:r>
      <w:r w:rsidR="002F19B5">
        <w:rPr>
          <w:noProof/>
        </w:rPr>
        <w:t>14</w:t>
      </w:r>
      <w:r>
        <w:rPr>
          <w:noProof/>
        </w:rPr>
        <w:fldChar w:fldCharType="end"/>
      </w:r>
      <w:bookmarkEnd w:id="368"/>
      <w:r>
        <w:t xml:space="preserve"> Examples of dunefields in the Cooper GBA region</w:t>
      </w:r>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p>
    <w:p w14:paraId="5812740A" w14:textId="4A1FFF95" w:rsidR="0020366A" w:rsidRPr="00CB22A9" w:rsidRDefault="00CB22A9" w:rsidP="00CB22A9">
      <w:pPr>
        <w:pStyle w:val="SourceornoteforTableorFigure"/>
      </w:pPr>
      <w:r>
        <w:t>Credit: Geological and Bioregional Assessment Program, Russell Crosbie (CSIRO), September, 2018</w:t>
      </w:r>
      <w:r>
        <w:br/>
        <w:t>Element: GBA-COO-2-221</w:t>
      </w:r>
      <w:r w:rsidR="0020366A">
        <w:br w:type="page"/>
      </w:r>
    </w:p>
    <w:p w14:paraId="7C584682" w14:textId="77777777" w:rsidR="00144E41" w:rsidRPr="008F4A5D" w:rsidRDefault="00144E41" w:rsidP="000A0896">
      <w:pPr>
        <w:pStyle w:val="Summaryheadingcomponent4"/>
        <w:keepNext/>
        <w:keepLines/>
        <w:tabs>
          <w:tab w:val="left" w:pos="851"/>
        </w:tabs>
        <w:spacing w:before="240"/>
        <w:ind w:firstLine="11"/>
        <w:rPr>
          <w:b w:val="0"/>
        </w:rPr>
      </w:pPr>
      <w:bookmarkStart w:id="396" w:name="_Toc34318107"/>
      <w:r>
        <w:rPr>
          <w:rFonts w:asciiTheme="majorHAnsi" w:hAnsiTheme="majorHAnsi"/>
          <w:noProof/>
          <w:color w:val="146692" w:themeColor="text2"/>
          <w:sz w:val="20"/>
          <w:lang w:val="en-US"/>
        </w:rPr>
        <w:drawing>
          <wp:anchor distT="0" distB="0" distL="114300" distR="114300" simplePos="0" relativeHeight="251661824" behindDoc="0" locked="0" layoutInCell="1" allowOverlap="1" wp14:anchorId="010CDBE8" wp14:editId="4380649A">
            <wp:simplePos x="0" y="0"/>
            <wp:positionH relativeFrom="column">
              <wp:posOffset>61290</wp:posOffset>
            </wp:positionH>
            <wp:positionV relativeFrom="paragraph">
              <wp:posOffset>103304</wp:posOffset>
            </wp:positionV>
            <wp:extent cx="356400" cy="360000"/>
            <wp:effectExtent l="0" t="0" r="5715" b="2540"/>
            <wp:wrapNone/>
            <wp:docPr id="5625034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l="1463" t="3533" r="3474" b="3049"/>
                    <a:stretch/>
                  </pic:blipFill>
                  <pic:spPr bwMode="auto">
                    <a:xfrm>
                      <a:off x="0" y="0"/>
                      <a:ext cx="3564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t>Potential impacts due to</w:t>
      </w:r>
      <w:r w:rsidRPr="005038F1">
        <w:t xml:space="preserve"> shale</w:t>
      </w:r>
      <w:r>
        <w:t xml:space="preserve">, </w:t>
      </w:r>
      <w:r w:rsidRPr="005038F1">
        <w:t xml:space="preserve">tight </w:t>
      </w:r>
      <w:r>
        <w:t xml:space="preserve">and deep coal </w:t>
      </w:r>
      <w:r w:rsidRPr="005038F1">
        <w:t>gas development</w:t>
      </w:r>
      <w:bookmarkEnd w:id="396"/>
      <w:r w:rsidRPr="005038F1">
        <w:t xml:space="preserve"> </w:t>
      </w:r>
    </w:p>
    <w:p w14:paraId="650E1D4D" w14:textId="760C8AAB" w:rsidR="00144E41" w:rsidRDefault="00144E41" w:rsidP="00144E41">
      <w:pPr>
        <w:pStyle w:val="BodyText"/>
      </w:pPr>
      <w:r w:rsidRPr="00060607">
        <w:t>The risk assessment approach follows the principles for ecological risk assessment, with a view to meeting regulatory processes for the Cooper GBA region</w:t>
      </w:r>
      <w:r w:rsidR="009328C1">
        <w:t xml:space="preserve"> (</w:t>
      </w:r>
      <w:r w:rsidR="009328C1">
        <w:fldChar w:fldCharType="begin"/>
      </w:r>
      <w:r w:rsidR="009328C1">
        <w:instrText xml:space="preserve"> REF _Ref3996808 \h </w:instrText>
      </w:r>
      <w:r w:rsidR="009328C1">
        <w:fldChar w:fldCharType="separate"/>
      </w:r>
      <w:r w:rsidR="002F19B5">
        <w:t xml:space="preserve">Figure </w:t>
      </w:r>
      <w:r w:rsidR="002F19B5">
        <w:rPr>
          <w:noProof/>
        </w:rPr>
        <w:t>15</w:t>
      </w:r>
      <w:r w:rsidR="009328C1">
        <w:fldChar w:fldCharType="end"/>
      </w:r>
      <w:r w:rsidR="009328C1">
        <w:t>)</w:t>
      </w:r>
      <w:r w:rsidRPr="00060607">
        <w:t>. Stage 2 establishes the context for the impact and risk assessment, including identifying hazards that are aggregated into a smaller set of causal pathways. Much of the impact and risk assessment will occur in Stage 3, when the causal pathways and endpoints identified in Stage 2 – the key building blocks for the impact and risk assessment – are finalised</w:t>
      </w:r>
      <w:r w:rsidR="00D12870">
        <w:t xml:space="preserve"> </w:t>
      </w:r>
      <w:r w:rsidR="00DA394E">
        <w:t>(</w:t>
      </w:r>
      <w:r w:rsidR="00DA394E" w:rsidRPr="008661C0">
        <w:t>Section 5.1 in baseline synthesis and gap analysis</w:t>
      </w:r>
      <w:r w:rsidR="008661C0">
        <w:t xml:space="preserve"> </w:t>
      </w:r>
      <w:r w:rsidR="008661C0">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8661C0">
        <w:fldChar w:fldCharType="separate"/>
      </w:r>
      <w:r w:rsidR="008661C0">
        <w:rPr>
          <w:noProof/>
        </w:rPr>
        <w:t>(Holland et al., 2020)</w:t>
      </w:r>
      <w:r w:rsidR="008661C0">
        <w:fldChar w:fldCharType="end"/>
      </w:r>
      <w:r w:rsidR="00DA394E" w:rsidRPr="008661C0">
        <w:t>)</w:t>
      </w:r>
      <w:r w:rsidRPr="00060607">
        <w:t>.</w:t>
      </w:r>
    </w:p>
    <w:p w14:paraId="1272CE87" w14:textId="77777777" w:rsidR="00464BF9" w:rsidRPr="00996571" w:rsidRDefault="00464BF9" w:rsidP="00464BF9">
      <w:pPr>
        <w:pStyle w:val="Figures"/>
        <w:rPr>
          <w:lang w:val="en-GB"/>
        </w:rPr>
      </w:pPr>
      <w:r>
        <w:rPr>
          <w:noProof/>
        </w:rPr>
        <w:drawing>
          <wp:inline distT="0" distB="0" distL="0" distR="0" wp14:anchorId="2C88C3C8" wp14:editId="2FA0405D">
            <wp:extent cx="6120002" cy="2080800"/>
            <wp:effectExtent l="0" t="0" r="0" b="0"/>
            <wp:docPr id="167121586"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ic:nvPicPr>
                  <pic:blipFill>
                    <a:blip r:embed="rId64">
                      <a:extLst>
                        <a:ext uri="{28A0092B-C50C-407E-A947-70E740481C1C}">
                          <a14:useLocalDpi xmlns:a14="http://schemas.microsoft.com/office/drawing/2010/main" val="0"/>
                        </a:ext>
                      </a:extLst>
                    </a:blip>
                    <a:stretch>
                      <a:fillRect/>
                    </a:stretch>
                  </pic:blipFill>
                  <pic:spPr>
                    <a:xfrm>
                      <a:off x="0" y="0"/>
                      <a:ext cx="6120002" cy="2080800"/>
                    </a:xfrm>
                    <a:prstGeom prst="rect">
                      <a:avLst/>
                    </a:prstGeom>
                  </pic:spPr>
                </pic:pic>
              </a:graphicData>
            </a:graphic>
          </wp:inline>
        </w:drawing>
      </w:r>
    </w:p>
    <w:p w14:paraId="5969BE3A" w14:textId="1E16E87F" w:rsidR="00464BF9" w:rsidRDefault="00464BF9" w:rsidP="00464BF9">
      <w:pPr>
        <w:pStyle w:val="Caption"/>
      </w:pPr>
      <w:bookmarkStart w:id="397" w:name="_Ref3996808"/>
      <w:bookmarkStart w:id="398" w:name="_Toc7613441"/>
      <w:bookmarkStart w:id="399" w:name="_Toc7696753"/>
      <w:bookmarkStart w:id="400" w:name="_Toc7783871"/>
      <w:bookmarkStart w:id="401" w:name="_Toc7799287"/>
      <w:bookmarkStart w:id="402" w:name="_Toc10193673"/>
      <w:bookmarkStart w:id="403" w:name="_Toc10196587"/>
      <w:bookmarkStart w:id="404" w:name="_Toc10202300"/>
      <w:bookmarkStart w:id="405" w:name="_Toc10209870"/>
      <w:bookmarkStart w:id="406" w:name="_Toc10639951"/>
      <w:bookmarkStart w:id="407" w:name="_Toc10804237"/>
      <w:bookmarkStart w:id="408" w:name="_Toc10807080"/>
      <w:bookmarkStart w:id="409" w:name="_Toc11754610"/>
      <w:bookmarkStart w:id="410" w:name="_Toc11758759"/>
      <w:bookmarkStart w:id="411" w:name="_Toc11762850"/>
      <w:bookmarkStart w:id="412" w:name="_Toc11767982"/>
      <w:bookmarkStart w:id="413" w:name="_Toc11832683"/>
      <w:bookmarkStart w:id="414" w:name="_Toc11921998"/>
      <w:bookmarkStart w:id="415" w:name="_Toc12019656"/>
      <w:bookmarkStart w:id="416" w:name="_Toc13043468"/>
      <w:bookmarkStart w:id="417" w:name="_Toc13058898"/>
      <w:bookmarkStart w:id="418" w:name="_Toc13058986"/>
      <w:bookmarkStart w:id="419" w:name="_Toc13215836"/>
      <w:bookmarkStart w:id="420" w:name="_Toc14430904"/>
      <w:bookmarkStart w:id="421" w:name="_Toc33612085"/>
      <w:bookmarkStart w:id="422" w:name="_Toc34225273"/>
      <w:bookmarkStart w:id="423" w:name="_Toc34309364"/>
      <w:r>
        <w:t xml:space="preserve">Figure </w:t>
      </w:r>
      <w:r w:rsidRPr="66D503B7">
        <w:fldChar w:fldCharType="begin"/>
      </w:r>
      <w:r>
        <w:rPr>
          <w:noProof/>
        </w:rPr>
        <w:instrText xml:space="preserve"> SEQ Figure \* ARABIC </w:instrText>
      </w:r>
      <w:r w:rsidRPr="66D503B7">
        <w:rPr>
          <w:noProof/>
          <w:color w:val="2B579A"/>
          <w:shd w:val="clear" w:color="auto" w:fill="E6E6E6"/>
        </w:rPr>
        <w:fldChar w:fldCharType="separate"/>
      </w:r>
      <w:r w:rsidR="002F19B5">
        <w:rPr>
          <w:noProof/>
        </w:rPr>
        <w:t>15</w:t>
      </w:r>
      <w:r w:rsidRPr="66D503B7">
        <w:fldChar w:fldCharType="end"/>
      </w:r>
      <w:bookmarkEnd w:id="397"/>
      <w:r>
        <w:t xml:space="preserve"> Overview of GBA impact and risk assessment approach, connecting hazards and potential effects from existing and future development through causal pathways to landscape classes and values assessed as endpoints</w:t>
      </w:r>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p>
    <w:p w14:paraId="48B395DB" w14:textId="77777777" w:rsidR="00464BF9" w:rsidRPr="003B2CA8" w:rsidRDefault="00464BF9" w:rsidP="00464BF9">
      <w:pPr>
        <w:pStyle w:val="SourceornoteforTableorFigure"/>
      </w:pPr>
      <w:r>
        <w:t>‘</w:t>
      </w:r>
      <w:r w:rsidRPr="003E5C5B">
        <w:t>Hazard</w:t>
      </w:r>
      <w:r>
        <w:t xml:space="preserve">’ = </w:t>
      </w:r>
      <w:r w:rsidRPr="00582A09">
        <w:t>an event, or chain of events, that might result in an effect</w:t>
      </w:r>
      <w:r>
        <w:t>; ‘i</w:t>
      </w:r>
      <w:r w:rsidRPr="003E5C5B">
        <w:t>mpact cause</w:t>
      </w:r>
      <w:r>
        <w:t>’</w:t>
      </w:r>
      <w:r w:rsidRPr="0002506C">
        <w:t xml:space="preserve"> </w:t>
      </w:r>
      <w:r>
        <w:t>=</w:t>
      </w:r>
      <w:r w:rsidRPr="0002506C">
        <w:t xml:space="preserve"> </w:t>
      </w:r>
      <w:r>
        <w:t>a</w:t>
      </w:r>
      <w:r w:rsidRPr="0002506C">
        <w:t>n activity (or aspect of an activity) that initiates a hazardous chain of events</w:t>
      </w:r>
      <w:r>
        <w:t>; ‘i</w:t>
      </w:r>
      <w:r w:rsidRPr="003E5C5B">
        <w:t>mpact mode</w:t>
      </w:r>
      <w:r>
        <w:t>’ = t</w:t>
      </w:r>
      <w:r w:rsidRPr="0002506C">
        <w:t>he manner in which a hazardous chain of events (initiated by an impact cause) could result in an effect (change in the quality or quantity of surface water or groundwater)</w:t>
      </w:r>
      <w:r>
        <w:t>; ‘c</w:t>
      </w:r>
      <w:r w:rsidRPr="003E5C5B">
        <w:t>ausal pathway</w:t>
      </w:r>
      <w:r>
        <w:t>’ = t</w:t>
      </w:r>
      <w:r w:rsidRPr="0002506C">
        <w:t>he logical chain of events, either planned or unplanned</w:t>
      </w:r>
      <w:r>
        <w:t>,</w:t>
      </w:r>
      <w:r w:rsidRPr="0002506C">
        <w:t xml:space="preserve"> that link unconventional gas resource development and potential impacts on water and the environment</w:t>
      </w:r>
      <w:r>
        <w:t>; ‘p</w:t>
      </w:r>
      <w:r w:rsidRPr="003E5C5B">
        <w:t>otential effect</w:t>
      </w:r>
      <w:r>
        <w:t>’ = s</w:t>
      </w:r>
      <w:r w:rsidRPr="0002506C">
        <w:t>pecific types of impacts or changes to water or the environment, such as changes to the quantity and/or quality of surface water or groundwater or to the availability of suitable habitat</w:t>
      </w:r>
      <w:r>
        <w:t>; ‘l</w:t>
      </w:r>
      <w:r w:rsidRPr="003E5C5B">
        <w:t>andscape class</w:t>
      </w:r>
      <w:r>
        <w:t xml:space="preserve">’ = </w:t>
      </w:r>
      <w:r w:rsidRPr="00651E99">
        <w:t>a collection of ecosystems with characteristics that are expected to respond similarly to changes in groundwater and/or surface water due to unconventional gas resource development</w:t>
      </w:r>
      <w:r>
        <w:t>; ‘e</w:t>
      </w:r>
      <w:r w:rsidRPr="003E5C5B">
        <w:t>ndpoint</w:t>
      </w:r>
      <w:r>
        <w:t>’ = includes ‘</w:t>
      </w:r>
      <w:r w:rsidRPr="003E5C5B">
        <w:t>assessment endpoints</w:t>
      </w:r>
      <w:r>
        <w:t xml:space="preserve">’ – </w:t>
      </w:r>
      <w:r w:rsidRPr="00060E05">
        <w:t xml:space="preserve">an explicit expression of the </w:t>
      </w:r>
      <w:r>
        <w:t xml:space="preserve">ecological, economic and / or social values </w:t>
      </w:r>
      <w:r w:rsidRPr="00060E05">
        <w:t>to be protected</w:t>
      </w:r>
      <w:r>
        <w:t>; and ‘</w:t>
      </w:r>
      <w:r w:rsidRPr="003E5C5B">
        <w:t>measurement endpoints</w:t>
      </w:r>
      <w:r>
        <w:t>’ –</w:t>
      </w:r>
      <w:r w:rsidRPr="00060E05">
        <w:t xml:space="preserve"> measurable characteristics or indicators related to the assessment endpoint</w:t>
      </w:r>
      <w:r>
        <w:t>. Conceptual links are shown by coloured lines.</w:t>
      </w:r>
      <w:r>
        <w:br/>
        <w:t>Element: GBA-COO-2-165</w:t>
      </w:r>
    </w:p>
    <w:p w14:paraId="785477F0" w14:textId="09506B7F" w:rsidR="00144E41" w:rsidRDefault="00144E41" w:rsidP="00144E41">
      <w:pPr>
        <w:pStyle w:val="BodyText"/>
      </w:pPr>
      <w:r w:rsidRPr="00060607">
        <w:t>Hazards were systematically identified by considering all the possible ways an activity in the life cycle of shale, tight and deep coal gas development (</w:t>
      </w:r>
      <w:r w:rsidR="00E1544C">
        <w:fldChar w:fldCharType="begin"/>
      </w:r>
      <w:r w:rsidR="00E1544C">
        <w:instrText xml:space="preserve"> REF _Ref34744953 \h </w:instrText>
      </w:r>
      <w:r w:rsidR="00E1544C">
        <w:fldChar w:fldCharType="separate"/>
      </w:r>
      <w:r w:rsidR="002F19B5">
        <w:t>Figure </w:t>
      </w:r>
      <w:r w:rsidR="002F19B5">
        <w:rPr>
          <w:noProof/>
        </w:rPr>
        <w:t>16</w:t>
      </w:r>
      <w:r w:rsidR="00E1544C">
        <w:fldChar w:fldCharType="end"/>
      </w:r>
      <w:r w:rsidRPr="00060607">
        <w:t>) may have an impact on ecological, economic and/or social values</w:t>
      </w:r>
      <w:r w:rsidR="002A5D75">
        <w:t xml:space="preserve"> (Section 5.2 </w:t>
      </w:r>
      <w:r w:rsidR="002A5D75" w:rsidRPr="008661C0">
        <w:t>in baseline synthesis and gap analysis</w:t>
      </w:r>
      <w:r w:rsidR="008661C0">
        <w:t xml:space="preserve"> </w:t>
      </w:r>
      <w:r w:rsidR="008661C0">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8661C0">
        <w:fldChar w:fldCharType="separate"/>
      </w:r>
      <w:r w:rsidR="008661C0">
        <w:rPr>
          <w:noProof/>
        </w:rPr>
        <w:t>(Holland et al., 2020)</w:t>
      </w:r>
      <w:r w:rsidR="008661C0">
        <w:fldChar w:fldCharType="end"/>
      </w:r>
      <w:r w:rsidR="002A5D75" w:rsidRPr="008661C0">
        <w:t>)</w:t>
      </w:r>
      <w:r w:rsidRPr="00060607">
        <w:t xml:space="preserve">. </w:t>
      </w:r>
    </w:p>
    <w:p w14:paraId="5B8A2F17" w14:textId="77777777" w:rsidR="00144E41" w:rsidRDefault="00144E41" w:rsidP="00144E41">
      <w:pPr>
        <w:pStyle w:val="BodyText"/>
      </w:pPr>
      <w:r w:rsidRPr="00060607">
        <w:t xml:space="preserve">The range of severity and likelihood scores for each hazard was agreed by experts from government and industry and members of the assessment team at five workshops for the Cooper GBA region between May and August 2018. </w:t>
      </w:r>
    </w:p>
    <w:p w14:paraId="5F3D7DC3" w14:textId="77777777" w:rsidR="00144E41" w:rsidRPr="00060607" w:rsidRDefault="00144E41" w:rsidP="00144E41">
      <w:pPr>
        <w:pStyle w:val="BodyText"/>
      </w:pPr>
      <w:r w:rsidRPr="00060607">
        <w:t>Stage 3 of the GBA Program will assess the likelihood and the consequences of the identified risks (risk analysis and risk evaluation phases).</w:t>
      </w:r>
    </w:p>
    <w:p w14:paraId="3B982D18" w14:textId="77777777" w:rsidR="001D1F4B" w:rsidRDefault="001D1F4B" w:rsidP="00144E41">
      <w:pPr>
        <w:pStyle w:val="BodyText"/>
      </w:pPr>
    </w:p>
    <w:p w14:paraId="2A1F3E1D" w14:textId="77777777" w:rsidR="005B26AF" w:rsidRDefault="005B26AF" w:rsidP="005B26AF">
      <w:pPr>
        <w:pStyle w:val="Figures"/>
      </w:pPr>
      <w:r>
        <w:rPr>
          <w:noProof/>
        </w:rPr>
        <w:drawing>
          <wp:inline distT="0" distB="0" distL="0" distR="0" wp14:anchorId="2D9F5C94" wp14:editId="31D1FB9D">
            <wp:extent cx="6100296" cy="4949908"/>
            <wp:effectExtent l="0" t="0" r="0" b="3175"/>
            <wp:docPr id="9" name="Picture 176944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445090"/>
                    <pic:cNvPicPr/>
                  </pic:nvPicPr>
                  <pic:blipFill>
                    <a:blip r:embed="rId65">
                      <a:extLst>
                        <a:ext uri="{28A0092B-C50C-407E-A947-70E740481C1C}">
                          <a14:useLocalDpi xmlns:a14="http://schemas.microsoft.com/office/drawing/2010/main"/>
                        </a:ext>
                      </a:extLst>
                    </a:blip>
                    <a:stretch>
                      <a:fillRect/>
                    </a:stretch>
                  </pic:blipFill>
                  <pic:spPr>
                    <a:xfrm>
                      <a:off x="0" y="0"/>
                      <a:ext cx="6100296" cy="4949908"/>
                    </a:xfrm>
                    <a:prstGeom prst="rect">
                      <a:avLst/>
                    </a:prstGeom>
                  </pic:spPr>
                </pic:pic>
              </a:graphicData>
            </a:graphic>
          </wp:inline>
        </w:drawing>
      </w:r>
    </w:p>
    <w:p w14:paraId="0B9E9742" w14:textId="6BAB050E" w:rsidR="005B26AF" w:rsidRDefault="005B26AF" w:rsidP="005B26AF">
      <w:pPr>
        <w:pStyle w:val="Caption"/>
      </w:pPr>
      <w:bookmarkStart w:id="424" w:name="_Ref34744953"/>
      <w:r>
        <w:t>Figure </w:t>
      </w:r>
      <w:r w:rsidRPr="24348714">
        <w:rPr>
          <w:color w:val="2B579A"/>
          <w:shd w:val="clear" w:color="auto" w:fill="E6E6E6"/>
        </w:rPr>
        <w:fldChar w:fldCharType="begin"/>
      </w:r>
      <w:r>
        <w:rPr>
          <w:noProof/>
        </w:rPr>
        <w:instrText xml:space="preserve"> SEQ Figure \* ARABIC </w:instrText>
      </w:r>
      <w:r w:rsidRPr="24348714">
        <w:rPr>
          <w:noProof/>
          <w:color w:val="2B579A"/>
          <w:shd w:val="clear" w:color="auto" w:fill="E6E6E6"/>
        </w:rPr>
        <w:fldChar w:fldCharType="separate"/>
      </w:r>
      <w:r w:rsidR="002F19B5">
        <w:rPr>
          <w:noProof/>
        </w:rPr>
        <w:t>16</w:t>
      </w:r>
      <w:r w:rsidRPr="24348714">
        <w:rPr>
          <w:color w:val="2B579A"/>
          <w:shd w:val="clear" w:color="auto" w:fill="E6E6E6"/>
        </w:rPr>
        <w:fldChar w:fldCharType="end"/>
      </w:r>
      <w:bookmarkEnd w:id="424"/>
      <w:r>
        <w:t xml:space="preserve"> Ten major activities involved in typical shale, tight and deep coal gas resource development</w:t>
      </w:r>
    </w:p>
    <w:p w14:paraId="5E1D85B5" w14:textId="5131FD34" w:rsidR="005B26AF" w:rsidRDefault="005B26AF" w:rsidP="005B26AF">
      <w:pPr>
        <w:pStyle w:val="SourceornoteforTableorFigure"/>
      </w:pPr>
      <w:r>
        <w:t>Source: Adapted fro</w:t>
      </w:r>
      <w:r w:rsidRPr="009E562C">
        <w:t xml:space="preserve">m </w:t>
      </w:r>
      <w:r w:rsidRPr="009E562C">
        <w:fldChar w:fldCharType="begin"/>
      </w:r>
      <w:r w:rsidR="00BA0BC1">
        <w:instrText xml:space="preserve"> ADDIN EN.CITE &lt;EndNote&gt;&lt;Cite AuthorYear="1"&gt;&lt;Author&gt;Litovitz&lt;/Author&gt;&lt;Year&gt;2013&lt;/Year&gt;&lt;RecNum&gt;1055&lt;/RecNum&gt;&lt;DisplayText&gt;Litovitz et al. (2013)&lt;/DisplayText&gt;&lt;record&gt;&lt;rec-number&gt;1055&lt;/rec-number&gt;&lt;foreign-keys&gt;&lt;key app="EN" db-id="wdf9tzzdhw2saee559kv0vezt0wfsta0zedv" timestamp="1561031713"&gt;1055&lt;/key&gt;&lt;/foreign-keys&gt;&lt;ref-type name="Journal Article"&gt;17&lt;/ref-type&gt;&lt;contributors&gt;&lt;authors&gt;&lt;author&gt;Litovitz, Aviva&lt;/author&gt;&lt;author&gt;Curtright, Aimee&lt;/author&gt;&lt;author&gt;Abramzon, Shmuel&lt;/author&gt;&lt;author&gt;Burger, Nicholas&lt;/author&gt;&lt;author&gt;Samaras, Constantine&lt;/author&gt;&lt;/authors&gt;&lt;/contributors&gt;&lt;titles&gt;&lt;title&gt;Estimation of regional air-quality damages from Marcellus Shale natural gas extraction in Pennsylvania&lt;/title&gt;&lt;secondary-title&gt;Environmental Research Letters&lt;/secondary-title&gt;&lt;/titles&gt;&lt;periodical&gt;&lt;full-title&gt;Environmental Research Letters&lt;/full-title&gt;&lt;/periodical&gt;&lt;pages&gt;014017&lt;/pages&gt;&lt;volume&gt;8&lt;/volume&gt;&lt;number&gt;1&lt;/number&gt;&lt;dates&gt;&lt;year&gt;2013&lt;/year&gt;&lt;/dates&gt;&lt;isbn&gt;1748-9326&lt;/isbn&gt;&lt;urls&gt;&lt;/urls&gt;&lt;/record&gt;&lt;/Cite&gt;&lt;/EndNote&gt;</w:instrText>
      </w:r>
      <w:r w:rsidRPr="009E562C">
        <w:fldChar w:fldCharType="separate"/>
      </w:r>
      <w:r w:rsidRPr="009E562C">
        <w:rPr>
          <w:noProof/>
        </w:rPr>
        <w:t>Litovitz et al. (2013)</w:t>
      </w:r>
      <w:r w:rsidRPr="009E562C">
        <w:fldChar w:fldCharType="end"/>
      </w:r>
      <w:r>
        <w:br/>
        <w:t>Element: GBA-COO-2-253</w:t>
      </w:r>
    </w:p>
    <w:p w14:paraId="0E1D52A5" w14:textId="39464E9D" w:rsidR="00D46B27" w:rsidRDefault="00D46B27" w:rsidP="00144E41">
      <w:pPr>
        <w:pStyle w:val="BodyText"/>
      </w:pPr>
      <w:r w:rsidRPr="00F92F40">
        <w:t xml:space="preserve">Each hazard </w:t>
      </w:r>
      <w:r w:rsidR="00DA6FB3">
        <w:t>was</w:t>
      </w:r>
      <w:r w:rsidRPr="00F92F40">
        <w:t xml:space="preserve"> classified into one of 14 causal pathways – the logical chain of</w:t>
      </w:r>
      <w:r w:rsidRPr="00826D73">
        <w:t xml:space="preserve"> events that link unconventional gas resource development with potential impacts on water and the environment</w:t>
      </w:r>
      <w:r>
        <w:t xml:space="preserve"> – aggregated </w:t>
      </w:r>
      <w:r w:rsidR="000E2D6B">
        <w:t>(</w:t>
      </w:r>
      <w:r w:rsidR="00787E6F">
        <w:t>due to similar attributes</w:t>
      </w:r>
      <w:r w:rsidR="000E2D6B">
        <w:t>)</w:t>
      </w:r>
      <w:r w:rsidR="00787E6F">
        <w:t xml:space="preserve"> </w:t>
      </w:r>
      <w:r w:rsidRPr="00BB31FD">
        <w:t>into</w:t>
      </w:r>
      <w:r>
        <w:t xml:space="preserve"> three groups</w:t>
      </w:r>
      <w:r w:rsidR="00037EDA">
        <w:t xml:space="preserve">: ‘landscape management’, </w:t>
      </w:r>
      <w:r w:rsidR="003B4384" w:rsidRPr="003B4384">
        <w:t>‘subsurface flow paths’</w:t>
      </w:r>
      <w:r w:rsidR="003B4384">
        <w:t xml:space="preserve"> and </w:t>
      </w:r>
      <w:r w:rsidR="00442940" w:rsidRPr="00442940">
        <w:t>‘water and infrastructure management’</w:t>
      </w:r>
      <w:r>
        <w:t xml:space="preserve"> (Section</w:t>
      </w:r>
      <w:r w:rsidR="003029EC">
        <w:t xml:space="preserve"> 5.3</w:t>
      </w:r>
      <w:r w:rsidR="003029EC" w:rsidRPr="003029EC">
        <w:t xml:space="preserve"> </w:t>
      </w:r>
      <w:r w:rsidR="003029EC" w:rsidRPr="008661C0">
        <w:t>in baseline synthesis and gap analysis</w:t>
      </w:r>
      <w:r w:rsidR="003029EC">
        <w:t xml:space="preserve"> </w:t>
      </w:r>
      <w:r w:rsidR="003029EC">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3029EC">
        <w:fldChar w:fldCharType="separate"/>
      </w:r>
      <w:r w:rsidR="003029EC">
        <w:rPr>
          <w:noProof/>
        </w:rPr>
        <w:t>(Holland et al., 2020)</w:t>
      </w:r>
      <w:r w:rsidR="003029EC">
        <w:fldChar w:fldCharType="end"/>
      </w:r>
      <w:r>
        <w:t>). Causal pathways play a central role in the assessment (</w:t>
      </w:r>
      <w:r w:rsidR="000C79DE">
        <w:fldChar w:fldCharType="begin"/>
      </w:r>
      <w:r w:rsidR="000C79DE">
        <w:instrText xml:space="preserve"> REF _Ref3996808 \h </w:instrText>
      </w:r>
      <w:r w:rsidR="000C79DE">
        <w:fldChar w:fldCharType="separate"/>
      </w:r>
      <w:r w:rsidR="002F19B5">
        <w:t xml:space="preserve">Figure </w:t>
      </w:r>
      <w:r w:rsidR="002F19B5">
        <w:rPr>
          <w:noProof/>
        </w:rPr>
        <w:t>15</w:t>
      </w:r>
      <w:r w:rsidR="000C79DE">
        <w:fldChar w:fldCharType="end"/>
      </w:r>
      <w:r>
        <w:t>), connecting hazards arising from existing activities and unconventional gas resource development activities with the values to be protected for each landscape class.</w:t>
      </w:r>
    </w:p>
    <w:p w14:paraId="550E9E12" w14:textId="1D2D3363" w:rsidR="00144E41" w:rsidRDefault="00144E41" w:rsidP="00144E41">
      <w:pPr>
        <w:pStyle w:val="BodyText"/>
      </w:pPr>
      <w:r w:rsidRPr="00060607">
        <w:t>Causal pathways were prioritised using the highest hazard score (severity + likelihood)</w:t>
      </w:r>
      <w:r w:rsidR="00302F2E">
        <w:t xml:space="preserve"> (</w:t>
      </w:r>
      <w:r w:rsidR="00302F2E">
        <w:fldChar w:fldCharType="begin"/>
      </w:r>
      <w:r w:rsidR="00302F2E">
        <w:instrText xml:space="preserve"> REF _Ref12537376 \h </w:instrText>
      </w:r>
      <w:r w:rsidR="00302F2E">
        <w:fldChar w:fldCharType="separate"/>
      </w:r>
      <w:r w:rsidR="002F19B5">
        <w:t xml:space="preserve">Table </w:t>
      </w:r>
      <w:r w:rsidR="002F19B5">
        <w:rPr>
          <w:noProof/>
        </w:rPr>
        <w:t>3</w:t>
      </w:r>
      <w:r w:rsidR="00302F2E">
        <w:fldChar w:fldCharType="end"/>
      </w:r>
      <w:r w:rsidR="00302F2E">
        <w:t>)</w:t>
      </w:r>
      <w:r w:rsidRPr="00060607">
        <w:t>, which means that future analysis in Stage 3 can focus on higher priority risks</w:t>
      </w:r>
      <w:r w:rsidR="00F82676">
        <w:t xml:space="preserve"> (Section 5.3 </w:t>
      </w:r>
      <w:r w:rsidR="00F82676" w:rsidRPr="008661C0">
        <w:t>in baseline synthesis and gap analysis</w:t>
      </w:r>
      <w:r w:rsidR="008661C0">
        <w:t xml:space="preserve"> </w:t>
      </w:r>
      <w:r w:rsidR="008661C0">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8661C0">
        <w:fldChar w:fldCharType="separate"/>
      </w:r>
      <w:r w:rsidR="008661C0">
        <w:rPr>
          <w:noProof/>
        </w:rPr>
        <w:t>(Holland et al., 2020)</w:t>
      </w:r>
      <w:r w:rsidR="008661C0">
        <w:fldChar w:fldCharType="end"/>
      </w:r>
      <w:r w:rsidR="00F82676" w:rsidRPr="008661C0">
        <w:t>)</w:t>
      </w:r>
      <w:r w:rsidRPr="00060607">
        <w:t xml:space="preserve">. </w:t>
      </w:r>
    </w:p>
    <w:p w14:paraId="6EC2DB41" w14:textId="77777777" w:rsidR="005B26AF" w:rsidRDefault="005B26AF">
      <w:pPr>
        <w:spacing w:before="180" w:after="180" w:line="264" w:lineRule="auto"/>
        <w:rPr>
          <w:rFonts w:ascii="Calibri" w:eastAsia="Calibri" w:hAnsi="Calibri"/>
          <w:color w:val="000000"/>
          <w:lang w:eastAsia="en-AU"/>
        </w:rPr>
      </w:pPr>
      <w:r>
        <w:br w:type="page"/>
      </w:r>
    </w:p>
    <w:p w14:paraId="2CD2F886" w14:textId="5EFB6E49" w:rsidR="00144E41" w:rsidRDefault="00144E41" w:rsidP="00144E41">
      <w:pPr>
        <w:pStyle w:val="BodyText"/>
      </w:pPr>
      <w:r w:rsidRPr="00060607">
        <w:t>Seven causal pathways were prioritised for a detailed level of assessment in Stage 3 (priority 1). Remaining causal pathways were prioritised for assessment (priority 2). Important potential impacts to be assessed in Stage 3 are changes to groundwater quality; surface water flows; cultural heritage damage or loss; habitat fragmentation and loss; introduction of invasive species; and contamination of soil, groundwater and or surface water. Most of the priority hazards are in the landscape management (43 out of 94) and water and infrastructure management (41 of 90) causal pathway groups, with fewer (nine out of 22) in the subsurface flow paths causal pathway group.</w:t>
      </w:r>
    </w:p>
    <w:p w14:paraId="61DC04AF" w14:textId="0123774A" w:rsidR="00302F2E" w:rsidRDefault="00302F2E" w:rsidP="00302F2E">
      <w:pPr>
        <w:pStyle w:val="Caption"/>
      </w:pPr>
      <w:bookmarkStart w:id="425" w:name="_Ref12537376"/>
      <w:bookmarkStart w:id="426" w:name="_Toc14430954"/>
      <w:bookmarkStart w:id="427" w:name="_Toc34382119"/>
      <w:bookmarkStart w:id="428" w:name="_Hlk23759105"/>
      <w:r>
        <w:t xml:space="preserve">Table </w:t>
      </w:r>
      <w:r>
        <w:rPr>
          <w:noProof/>
        </w:rPr>
        <w:fldChar w:fldCharType="begin"/>
      </w:r>
      <w:r>
        <w:rPr>
          <w:noProof/>
        </w:rPr>
        <w:instrText xml:space="preserve"> SEQ Table \* ARABIC </w:instrText>
      </w:r>
      <w:r>
        <w:rPr>
          <w:noProof/>
        </w:rPr>
        <w:fldChar w:fldCharType="separate"/>
      </w:r>
      <w:r w:rsidR="002F19B5">
        <w:rPr>
          <w:noProof/>
        </w:rPr>
        <w:t>3</w:t>
      </w:r>
      <w:r>
        <w:rPr>
          <w:noProof/>
        </w:rPr>
        <w:fldChar w:fldCharType="end"/>
      </w:r>
      <w:bookmarkEnd w:id="425"/>
      <w:r>
        <w:t xml:space="preserve"> Prioritisation of causal pathways for the Cooper GBA region</w:t>
      </w:r>
      <w:bookmarkEnd w:id="426"/>
      <w:bookmarkEnd w:id="427"/>
    </w:p>
    <w:tbl>
      <w:tblPr>
        <w:tblStyle w:val="TableBAHeaderRow"/>
        <w:tblW w:w="9513" w:type="dxa"/>
        <w:tblLook w:val="04A0" w:firstRow="1" w:lastRow="0" w:firstColumn="1" w:lastColumn="0" w:noHBand="0" w:noVBand="1"/>
      </w:tblPr>
      <w:tblGrid>
        <w:gridCol w:w="5613"/>
        <w:gridCol w:w="1300"/>
        <w:gridCol w:w="1300"/>
        <w:gridCol w:w="1300"/>
      </w:tblGrid>
      <w:tr w:rsidR="00302F2E" w:rsidRPr="000F19FF" w14:paraId="1BA37781" w14:textId="77777777" w:rsidTr="00CE277E">
        <w:trPr>
          <w:cnfStyle w:val="100000000000" w:firstRow="1" w:lastRow="0" w:firstColumn="0" w:lastColumn="0" w:oddVBand="0" w:evenVBand="0" w:oddHBand="0" w:evenHBand="0" w:firstRowFirstColumn="0" w:firstRowLastColumn="0" w:lastRowFirstColumn="0" w:lastRowLastColumn="0"/>
          <w:trHeight w:val="170"/>
          <w:tblHeader/>
        </w:trPr>
        <w:tc>
          <w:tcPr>
            <w:tcW w:w="5613" w:type="dxa"/>
            <w:noWrap/>
            <w:hideMark/>
          </w:tcPr>
          <w:p w14:paraId="50ACA349" w14:textId="77777777" w:rsidR="00302F2E" w:rsidRPr="000F19FF" w:rsidRDefault="00302F2E" w:rsidP="003B7E82">
            <w:pPr>
              <w:rPr>
                <w:rFonts w:ascii="Calibri" w:hAnsi="Calibri" w:cs="Calibri"/>
              </w:rPr>
            </w:pPr>
            <w:r w:rsidRPr="000F19FF">
              <w:rPr>
                <w:rFonts w:ascii="Calibri" w:hAnsi="Calibri" w:cs="Calibri"/>
              </w:rPr>
              <w:t>Causal pathway</w:t>
            </w:r>
          </w:p>
        </w:tc>
        <w:tc>
          <w:tcPr>
            <w:tcW w:w="1300" w:type="dxa"/>
            <w:noWrap/>
            <w:hideMark/>
          </w:tcPr>
          <w:p w14:paraId="0A010F13" w14:textId="77777777" w:rsidR="00302F2E" w:rsidRPr="000F19FF" w:rsidRDefault="00302F2E" w:rsidP="003B7E82">
            <w:pPr>
              <w:rPr>
                <w:rFonts w:ascii="Calibri" w:hAnsi="Calibri" w:cs="Calibri"/>
              </w:rPr>
            </w:pPr>
            <w:r w:rsidRPr="000F19FF">
              <w:rPr>
                <w:rFonts w:ascii="Calibri" w:hAnsi="Calibri" w:cs="Calibri"/>
              </w:rPr>
              <w:t>Priority 1</w:t>
            </w:r>
          </w:p>
        </w:tc>
        <w:tc>
          <w:tcPr>
            <w:tcW w:w="1300" w:type="dxa"/>
            <w:noWrap/>
            <w:hideMark/>
          </w:tcPr>
          <w:p w14:paraId="65AC006D" w14:textId="77777777" w:rsidR="00302F2E" w:rsidRPr="000F19FF" w:rsidRDefault="00302F2E" w:rsidP="003B7E82">
            <w:pPr>
              <w:rPr>
                <w:rFonts w:ascii="Calibri" w:hAnsi="Calibri" w:cs="Calibri"/>
              </w:rPr>
            </w:pPr>
            <w:r w:rsidRPr="000F19FF">
              <w:rPr>
                <w:rFonts w:ascii="Calibri" w:hAnsi="Calibri" w:cs="Calibri"/>
              </w:rPr>
              <w:t>Priority 2</w:t>
            </w:r>
          </w:p>
        </w:tc>
        <w:tc>
          <w:tcPr>
            <w:tcW w:w="1300" w:type="dxa"/>
            <w:noWrap/>
            <w:hideMark/>
          </w:tcPr>
          <w:p w14:paraId="12993C1A" w14:textId="77777777" w:rsidR="00302F2E" w:rsidRPr="000F19FF" w:rsidRDefault="00302F2E" w:rsidP="003B7E82">
            <w:pPr>
              <w:rPr>
                <w:rFonts w:ascii="Calibri" w:hAnsi="Calibri" w:cs="Calibri"/>
              </w:rPr>
            </w:pPr>
            <w:r w:rsidRPr="000F19FF">
              <w:rPr>
                <w:rFonts w:ascii="Calibri" w:hAnsi="Calibri" w:cs="Calibri"/>
              </w:rPr>
              <w:t>Priority 3</w:t>
            </w:r>
          </w:p>
        </w:tc>
      </w:tr>
      <w:tr w:rsidR="00302F2E" w:rsidRPr="000F19FF" w14:paraId="1936845D" w14:textId="77777777" w:rsidTr="00CE277E">
        <w:trPr>
          <w:cnfStyle w:val="000000100000" w:firstRow="0" w:lastRow="0" w:firstColumn="0" w:lastColumn="0" w:oddVBand="0" w:evenVBand="0" w:oddHBand="1" w:evenHBand="0" w:firstRowFirstColumn="0" w:firstRowLastColumn="0" w:lastRowFirstColumn="0" w:lastRowLastColumn="0"/>
          <w:trHeight w:val="170"/>
        </w:trPr>
        <w:tc>
          <w:tcPr>
            <w:tcW w:w="5613" w:type="dxa"/>
            <w:noWrap/>
          </w:tcPr>
          <w:p w14:paraId="692C6355" w14:textId="77777777" w:rsidR="00302F2E" w:rsidRPr="00DF1147" w:rsidRDefault="00302F2E" w:rsidP="003B7E82">
            <w:pPr>
              <w:rPr>
                <w:rFonts w:ascii="Calibri" w:hAnsi="Calibri" w:cs="Calibri"/>
                <w:b/>
                <w:color w:val="000000"/>
              </w:rPr>
            </w:pPr>
            <w:r>
              <w:rPr>
                <w:rFonts w:ascii="Calibri" w:hAnsi="Calibri" w:cs="Calibri"/>
                <w:b/>
                <w:color w:val="000000"/>
              </w:rPr>
              <w:t>‘</w:t>
            </w:r>
            <w:r w:rsidRPr="00DF1147">
              <w:rPr>
                <w:rFonts w:ascii="Calibri" w:hAnsi="Calibri" w:cs="Calibri"/>
                <w:b/>
                <w:color w:val="000000"/>
              </w:rPr>
              <w:t>Landscape management</w:t>
            </w:r>
            <w:r>
              <w:rPr>
                <w:rFonts w:ascii="Calibri" w:hAnsi="Calibri" w:cs="Calibri"/>
                <w:b/>
                <w:color w:val="000000"/>
              </w:rPr>
              <w:t>’</w:t>
            </w:r>
            <w:r w:rsidRPr="00DF1147">
              <w:rPr>
                <w:rFonts w:ascii="Calibri" w:hAnsi="Calibri" w:cs="Calibri"/>
                <w:b/>
                <w:color w:val="000000"/>
              </w:rPr>
              <w:t xml:space="preserve"> causal pathway group</w:t>
            </w:r>
          </w:p>
        </w:tc>
        <w:tc>
          <w:tcPr>
            <w:tcW w:w="1300" w:type="dxa"/>
            <w:noWrap/>
          </w:tcPr>
          <w:p w14:paraId="66EB9B0E" w14:textId="77777777" w:rsidR="00302F2E" w:rsidRPr="00D93CCA" w:rsidRDefault="00302F2E" w:rsidP="003B7E82">
            <w:pPr>
              <w:jc w:val="right"/>
              <w:rPr>
                <w:rFonts w:ascii="Calibri" w:hAnsi="Calibri" w:cs="Calibri"/>
                <w:b/>
                <w:color w:val="000000"/>
              </w:rPr>
            </w:pPr>
            <w:r w:rsidRPr="00D93CCA">
              <w:rPr>
                <w:rFonts w:ascii="Calibri" w:hAnsi="Calibri" w:cs="Calibri"/>
                <w:b/>
                <w:color w:val="000000"/>
              </w:rPr>
              <w:t>13</w:t>
            </w:r>
          </w:p>
        </w:tc>
        <w:tc>
          <w:tcPr>
            <w:tcW w:w="1300" w:type="dxa"/>
            <w:noWrap/>
          </w:tcPr>
          <w:p w14:paraId="77A8467E" w14:textId="77777777" w:rsidR="00302F2E" w:rsidRPr="00D93CCA" w:rsidRDefault="00302F2E" w:rsidP="003B7E82">
            <w:pPr>
              <w:jc w:val="right"/>
              <w:rPr>
                <w:rFonts w:ascii="Calibri" w:hAnsi="Calibri" w:cs="Calibri"/>
                <w:b/>
                <w:color w:val="000000"/>
              </w:rPr>
            </w:pPr>
            <w:r>
              <w:rPr>
                <w:rFonts w:ascii="Calibri" w:hAnsi="Calibri" w:cs="Calibri"/>
                <w:b/>
                <w:color w:val="000000"/>
              </w:rPr>
              <w:t>30</w:t>
            </w:r>
          </w:p>
        </w:tc>
        <w:tc>
          <w:tcPr>
            <w:tcW w:w="1300" w:type="dxa"/>
            <w:noWrap/>
          </w:tcPr>
          <w:p w14:paraId="0DA54AE2" w14:textId="77777777" w:rsidR="00302F2E" w:rsidRPr="00D93CCA" w:rsidRDefault="00302F2E" w:rsidP="003B7E82">
            <w:pPr>
              <w:jc w:val="right"/>
              <w:rPr>
                <w:rFonts w:ascii="Calibri" w:hAnsi="Calibri" w:cs="Calibri"/>
                <w:b/>
                <w:color w:val="000000"/>
              </w:rPr>
            </w:pPr>
            <w:r>
              <w:rPr>
                <w:rFonts w:ascii="Calibri" w:hAnsi="Calibri" w:cs="Calibri"/>
                <w:b/>
                <w:color w:val="000000"/>
              </w:rPr>
              <w:t>51</w:t>
            </w:r>
          </w:p>
        </w:tc>
      </w:tr>
      <w:tr w:rsidR="00302F2E" w:rsidRPr="000F19FF" w14:paraId="2DB83024" w14:textId="77777777" w:rsidTr="00CE277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5B80A978" w14:textId="77777777" w:rsidR="00302F2E" w:rsidRPr="000F19FF" w:rsidRDefault="00302F2E" w:rsidP="003B7E82">
            <w:pPr>
              <w:rPr>
                <w:rFonts w:ascii="Calibri" w:hAnsi="Calibri" w:cs="Calibri"/>
                <w:b/>
                <w:color w:val="000000"/>
              </w:rPr>
            </w:pPr>
            <w:r w:rsidRPr="000F19FF">
              <w:rPr>
                <w:rFonts w:ascii="Calibri" w:hAnsi="Calibri" w:cs="Calibri"/>
                <w:color w:val="000000"/>
              </w:rPr>
              <w:t>Altering cultural heritage</w:t>
            </w:r>
          </w:p>
        </w:tc>
        <w:tc>
          <w:tcPr>
            <w:tcW w:w="1300" w:type="dxa"/>
            <w:noWrap/>
            <w:hideMark/>
          </w:tcPr>
          <w:p w14:paraId="71F23795"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2</w:t>
            </w:r>
          </w:p>
        </w:tc>
        <w:tc>
          <w:tcPr>
            <w:tcW w:w="1300" w:type="dxa"/>
            <w:noWrap/>
            <w:hideMark/>
          </w:tcPr>
          <w:p w14:paraId="744B4AE8"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3</w:t>
            </w:r>
          </w:p>
        </w:tc>
        <w:tc>
          <w:tcPr>
            <w:tcW w:w="1300" w:type="dxa"/>
            <w:noWrap/>
            <w:hideMark/>
          </w:tcPr>
          <w:p w14:paraId="0785A92F"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2</w:t>
            </w:r>
          </w:p>
        </w:tc>
      </w:tr>
      <w:tr w:rsidR="00302F2E" w:rsidRPr="000F19FF" w14:paraId="64E252D2" w14:textId="77777777" w:rsidTr="00CE277E">
        <w:trPr>
          <w:cnfStyle w:val="000000100000" w:firstRow="0" w:lastRow="0" w:firstColumn="0" w:lastColumn="0" w:oddVBand="0" w:evenVBand="0" w:oddHBand="1" w:evenHBand="0" w:firstRowFirstColumn="0" w:firstRowLastColumn="0" w:lastRowFirstColumn="0" w:lastRowLastColumn="0"/>
          <w:trHeight w:val="170"/>
        </w:trPr>
        <w:tc>
          <w:tcPr>
            <w:tcW w:w="5613" w:type="dxa"/>
            <w:noWrap/>
            <w:hideMark/>
          </w:tcPr>
          <w:p w14:paraId="0E1B942C" w14:textId="77777777" w:rsidR="00302F2E" w:rsidRPr="000F19FF" w:rsidRDefault="00302F2E" w:rsidP="003B7E82">
            <w:pPr>
              <w:rPr>
                <w:rFonts w:ascii="Calibri" w:hAnsi="Calibri" w:cs="Calibri"/>
                <w:b/>
                <w:color w:val="000000"/>
              </w:rPr>
            </w:pPr>
            <w:r w:rsidRPr="000F19FF">
              <w:rPr>
                <w:rFonts w:ascii="Calibri" w:hAnsi="Calibri" w:cs="Calibri"/>
                <w:color w:val="000000"/>
              </w:rPr>
              <w:t>Altering natural and agricultural productivity</w:t>
            </w:r>
          </w:p>
        </w:tc>
        <w:tc>
          <w:tcPr>
            <w:tcW w:w="1300" w:type="dxa"/>
            <w:noWrap/>
            <w:hideMark/>
          </w:tcPr>
          <w:p w14:paraId="53100D36"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0</w:t>
            </w:r>
          </w:p>
        </w:tc>
        <w:tc>
          <w:tcPr>
            <w:tcW w:w="1300" w:type="dxa"/>
            <w:noWrap/>
            <w:hideMark/>
          </w:tcPr>
          <w:p w14:paraId="29D7B76C" w14:textId="77777777" w:rsidR="00302F2E" w:rsidRPr="000F19FF" w:rsidRDefault="00302F2E" w:rsidP="003B7E82">
            <w:pPr>
              <w:jc w:val="right"/>
              <w:rPr>
                <w:rFonts w:ascii="Calibri" w:hAnsi="Calibri" w:cs="Calibri"/>
                <w:color w:val="000000"/>
              </w:rPr>
            </w:pPr>
            <w:r>
              <w:rPr>
                <w:rFonts w:ascii="Calibri" w:hAnsi="Calibri" w:cs="Calibri"/>
                <w:color w:val="000000"/>
              </w:rPr>
              <w:t>4</w:t>
            </w:r>
          </w:p>
        </w:tc>
        <w:tc>
          <w:tcPr>
            <w:tcW w:w="1300" w:type="dxa"/>
            <w:noWrap/>
            <w:hideMark/>
          </w:tcPr>
          <w:p w14:paraId="53A465CD"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1</w:t>
            </w:r>
            <w:r>
              <w:rPr>
                <w:rFonts w:ascii="Calibri" w:hAnsi="Calibri" w:cs="Calibri"/>
                <w:color w:val="000000"/>
              </w:rPr>
              <w:t>6</w:t>
            </w:r>
          </w:p>
        </w:tc>
      </w:tr>
      <w:tr w:rsidR="00302F2E" w:rsidRPr="000F19FF" w14:paraId="07531FDB" w14:textId="77777777" w:rsidTr="00CE277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59902AF6" w14:textId="77777777" w:rsidR="00302F2E" w:rsidRPr="000F19FF" w:rsidRDefault="00302F2E" w:rsidP="003B7E82">
            <w:pPr>
              <w:rPr>
                <w:rFonts w:ascii="Calibri" w:hAnsi="Calibri" w:cs="Calibri"/>
                <w:b/>
                <w:color w:val="000000"/>
              </w:rPr>
            </w:pPr>
            <w:r w:rsidRPr="000F19FF">
              <w:rPr>
                <w:rFonts w:ascii="Calibri" w:hAnsi="Calibri" w:cs="Calibri"/>
                <w:color w:val="000000"/>
              </w:rPr>
              <w:t>Altering natural habitat and species distributions</w:t>
            </w:r>
          </w:p>
        </w:tc>
        <w:tc>
          <w:tcPr>
            <w:tcW w:w="1300" w:type="dxa"/>
            <w:noWrap/>
            <w:hideMark/>
          </w:tcPr>
          <w:p w14:paraId="0ACD160F"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4</w:t>
            </w:r>
          </w:p>
        </w:tc>
        <w:tc>
          <w:tcPr>
            <w:tcW w:w="1300" w:type="dxa"/>
            <w:noWrap/>
            <w:hideMark/>
          </w:tcPr>
          <w:p w14:paraId="78D3E622"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1</w:t>
            </w:r>
            <w:r>
              <w:rPr>
                <w:rFonts w:ascii="Calibri" w:hAnsi="Calibri" w:cs="Calibri"/>
                <w:color w:val="000000"/>
              </w:rPr>
              <w:t>7</w:t>
            </w:r>
          </w:p>
        </w:tc>
        <w:tc>
          <w:tcPr>
            <w:tcW w:w="1300" w:type="dxa"/>
            <w:noWrap/>
            <w:hideMark/>
          </w:tcPr>
          <w:p w14:paraId="74309864"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2</w:t>
            </w:r>
            <w:r>
              <w:rPr>
                <w:rFonts w:ascii="Calibri" w:hAnsi="Calibri" w:cs="Calibri"/>
                <w:color w:val="000000"/>
              </w:rPr>
              <w:t>2</w:t>
            </w:r>
          </w:p>
        </w:tc>
      </w:tr>
      <w:tr w:rsidR="00302F2E" w:rsidRPr="000F19FF" w14:paraId="74CB0BF8" w14:textId="77777777" w:rsidTr="00CE277E">
        <w:trPr>
          <w:cnfStyle w:val="000000100000" w:firstRow="0" w:lastRow="0" w:firstColumn="0" w:lastColumn="0" w:oddVBand="0" w:evenVBand="0" w:oddHBand="1" w:evenHBand="0" w:firstRowFirstColumn="0" w:firstRowLastColumn="0" w:lastRowFirstColumn="0" w:lastRowLastColumn="0"/>
          <w:trHeight w:val="170"/>
        </w:trPr>
        <w:tc>
          <w:tcPr>
            <w:tcW w:w="5613" w:type="dxa"/>
            <w:noWrap/>
            <w:hideMark/>
          </w:tcPr>
          <w:p w14:paraId="1AF9BAD9" w14:textId="77777777" w:rsidR="00302F2E" w:rsidRPr="000F19FF" w:rsidRDefault="00302F2E" w:rsidP="003B7E82">
            <w:pPr>
              <w:rPr>
                <w:rFonts w:ascii="Calibri" w:hAnsi="Calibri" w:cs="Calibri"/>
                <w:b/>
                <w:color w:val="000000"/>
              </w:rPr>
            </w:pPr>
            <w:r w:rsidRPr="000F19FF">
              <w:rPr>
                <w:rFonts w:ascii="Calibri" w:hAnsi="Calibri" w:cs="Calibri"/>
                <w:color w:val="000000"/>
              </w:rPr>
              <w:t xml:space="preserve">Altering surface </w:t>
            </w:r>
            <w:r>
              <w:rPr>
                <w:rFonts w:ascii="Calibri" w:hAnsi="Calibri" w:cs="Calibri"/>
                <w:color w:val="000000"/>
              </w:rPr>
              <w:t>hydrology</w:t>
            </w:r>
          </w:p>
        </w:tc>
        <w:tc>
          <w:tcPr>
            <w:tcW w:w="1300" w:type="dxa"/>
            <w:noWrap/>
            <w:hideMark/>
          </w:tcPr>
          <w:p w14:paraId="7981E9B3"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3</w:t>
            </w:r>
          </w:p>
        </w:tc>
        <w:tc>
          <w:tcPr>
            <w:tcW w:w="1300" w:type="dxa"/>
            <w:noWrap/>
            <w:hideMark/>
          </w:tcPr>
          <w:p w14:paraId="07EF7430" w14:textId="77777777" w:rsidR="00302F2E" w:rsidRPr="000F19FF" w:rsidRDefault="00302F2E" w:rsidP="003B7E82">
            <w:pPr>
              <w:jc w:val="right"/>
              <w:rPr>
                <w:rFonts w:ascii="Calibri" w:hAnsi="Calibri" w:cs="Calibri"/>
                <w:color w:val="000000"/>
              </w:rPr>
            </w:pPr>
            <w:r>
              <w:rPr>
                <w:rFonts w:ascii="Calibri" w:hAnsi="Calibri" w:cs="Calibri"/>
                <w:color w:val="000000"/>
              </w:rPr>
              <w:t>5</w:t>
            </w:r>
          </w:p>
        </w:tc>
        <w:tc>
          <w:tcPr>
            <w:tcW w:w="1300" w:type="dxa"/>
            <w:noWrap/>
            <w:hideMark/>
          </w:tcPr>
          <w:p w14:paraId="0849082B" w14:textId="77777777" w:rsidR="00302F2E" w:rsidRPr="000F19FF" w:rsidRDefault="00302F2E" w:rsidP="003B7E82">
            <w:pPr>
              <w:jc w:val="right"/>
              <w:rPr>
                <w:rFonts w:ascii="Calibri" w:hAnsi="Calibri" w:cs="Calibri"/>
                <w:color w:val="000000"/>
              </w:rPr>
            </w:pPr>
            <w:r>
              <w:rPr>
                <w:rFonts w:ascii="Calibri" w:hAnsi="Calibri" w:cs="Calibri"/>
                <w:color w:val="000000"/>
              </w:rPr>
              <w:t>4</w:t>
            </w:r>
          </w:p>
        </w:tc>
      </w:tr>
      <w:tr w:rsidR="00302F2E" w:rsidRPr="000F19FF" w14:paraId="2041D5C2" w14:textId="77777777" w:rsidTr="00CE277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2C972BB2" w14:textId="77777777" w:rsidR="00302F2E" w:rsidRPr="000F19FF" w:rsidRDefault="00302F2E" w:rsidP="003B7E82">
            <w:pPr>
              <w:rPr>
                <w:rFonts w:ascii="Calibri" w:hAnsi="Calibri" w:cs="Calibri"/>
                <w:b/>
                <w:color w:val="000000"/>
              </w:rPr>
            </w:pPr>
            <w:r w:rsidRPr="000F19FF">
              <w:rPr>
                <w:rFonts w:ascii="Calibri" w:hAnsi="Calibri" w:cs="Calibri"/>
                <w:color w:val="000000"/>
              </w:rPr>
              <w:t>Introduction of invasive species</w:t>
            </w:r>
          </w:p>
        </w:tc>
        <w:tc>
          <w:tcPr>
            <w:tcW w:w="1300" w:type="dxa"/>
            <w:noWrap/>
            <w:hideMark/>
          </w:tcPr>
          <w:p w14:paraId="3E741638"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4</w:t>
            </w:r>
          </w:p>
        </w:tc>
        <w:tc>
          <w:tcPr>
            <w:tcW w:w="1300" w:type="dxa"/>
            <w:noWrap/>
            <w:hideMark/>
          </w:tcPr>
          <w:p w14:paraId="068531EC"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1</w:t>
            </w:r>
          </w:p>
        </w:tc>
        <w:tc>
          <w:tcPr>
            <w:tcW w:w="1300" w:type="dxa"/>
            <w:noWrap/>
            <w:hideMark/>
          </w:tcPr>
          <w:p w14:paraId="3ED8DA77"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7</w:t>
            </w:r>
          </w:p>
        </w:tc>
      </w:tr>
      <w:tr w:rsidR="00302F2E" w:rsidRPr="000F19FF" w14:paraId="738D13CB" w14:textId="77777777" w:rsidTr="00CE277E">
        <w:trPr>
          <w:cnfStyle w:val="000000100000" w:firstRow="0" w:lastRow="0" w:firstColumn="0" w:lastColumn="0" w:oddVBand="0" w:evenVBand="0" w:oddHBand="1" w:evenHBand="0" w:firstRowFirstColumn="0" w:firstRowLastColumn="0" w:lastRowFirstColumn="0" w:lastRowLastColumn="0"/>
          <w:trHeight w:val="170"/>
        </w:trPr>
        <w:tc>
          <w:tcPr>
            <w:tcW w:w="5613" w:type="dxa"/>
            <w:noWrap/>
          </w:tcPr>
          <w:p w14:paraId="18B234BE" w14:textId="77777777" w:rsidR="00302F2E" w:rsidRPr="00DF1147" w:rsidRDefault="00302F2E" w:rsidP="003B7E82">
            <w:pPr>
              <w:rPr>
                <w:rFonts w:ascii="Calibri" w:hAnsi="Calibri" w:cs="Calibri"/>
                <w:b/>
                <w:color w:val="000000"/>
              </w:rPr>
            </w:pPr>
            <w:r>
              <w:rPr>
                <w:rFonts w:ascii="Calibri" w:hAnsi="Calibri" w:cs="Calibri"/>
                <w:b/>
                <w:color w:val="000000"/>
              </w:rPr>
              <w:t>‘</w:t>
            </w:r>
            <w:r w:rsidRPr="00DF1147">
              <w:rPr>
                <w:rFonts w:ascii="Calibri" w:hAnsi="Calibri" w:cs="Calibri"/>
                <w:b/>
                <w:color w:val="000000"/>
              </w:rPr>
              <w:t>Subsurface flow paths</w:t>
            </w:r>
            <w:r>
              <w:rPr>
                <w:rFonts w:ascii="Calibri" w:hAnsi="Calibri" w:cs="Calibri"/>
                <w:b/>
                <w:color w:val="000000"/>
              </w:rPr>
              <w:t>’</w:t>
            </w:r>
            <w:r w:rsidRPr="00DF1147">
              <w:rPr>
                <w:rFonts w:ascii="Calibri" w:hAnsi="Calibri" w:cs="Calibri"/>
                <w:b/>
                <w:color w:val="000000"/>
              </w:rPr>
              <w:t xml:space="preserve"> causal pathway group</w:t>
            </w:r>
          </w:p>
        </w:tc>
        <w:tc>
          <w:tcPr>
            <w:tcW w:w="1300" w:type="dxa"/>
            <w:noWrap/>
          </w:tcPr>
          <w:p w14:paraId="079E1885" w14:textId="77777777" w:rsidR="00302F2E" w:rsidRPr="00D93CCA" w:rsidRDefault="00302F2E" w:rsidP="003B7E82">
            <w:pPr>
              <w:jc w:val="right"/>
              <w:rPr>
                <w:rFonts w:ascii="Calibri" w:hAnsi="Calibri" w:cs="Calibri"/>
                <w:b/>
                <w:color w:val="000000"/>
              </w:rPr>
            </w:pPr>
            <w:r w:rsidRPr="00D93CCA">
              <w:rPr>
                <w:rFonts w:ascii="Calibri" w:hAnsi="Calibri" w:cs="Calibri"/>
                <w:b/>
                <w:color w:val="000000"/>
              </w:rPr>
              <w:t>1</w:t>
            </w:r>
          </w:p>
        </w:tc>
        <w:tc>
          <w:tcPr>
            <w:tcW w:w="1300" w:type="dxa"/>
            <w:noWrap/>
          </w:tcPr>
          <w:p w14:paraId="571F6255" w14:textId="77777777" w:rsidR="00302F2E" w:rsidRPr="00D93CCA" w:rsidRDefault="00302F2E" w:rsidP="003B7E82">
            <w:pPr>
              <w:jc w:val="right"/>
              <w:rPr>
                <w:rFonts w:ascii="Calibri" w:hAnsi="Calibri" w:cs="Calibri"/>
                <w:b/>
                <w:color w:val="000000"/>
              </w:rPr>
            </w:pPr>
            <w:r>
              <w:rPr>
                <w:rFonts w:ascii="Calibri" w:hAnsi="Calibri" w:cs="Calibri"/>
                <w:b/>
                <w:color w:val="000000"/>
              </w:rPr>
              <w:t>8</w:t>
            </w:r>
          </w:p>
        </w:tc>
        <w:tc>
          <w:tcPr>
            <w:tcW w:w="1300" w:type="dxa"/>
            <w:noWrap/>
          </w:tcPr>
          <w:p w14:paraId="6A0C43AC" w14:textId="77777777" w:rsidR="00302F2E" w:rsidRPr="00D93CCA" w:rsidRDefault="00302F2E" w:rsidP="003B7E82">
            <w:pPr>
              <w:jc w:val="right"/>
              <w:rPr>
                <w:rFonts w:ascii="Calibri" w:hAnsi="Calibri" w:cs="Calibri"/>
                <w:b/>
                <w:color w:val="000000"/>
              </w:rPr>
            </w:pPr>
            <w:r>
              <w:rPr>
                <w:rFonts w:ascii="Calibri" w:hAnsi="Calibri" w:cs="Calibri"/>
                <w:b/>
                <w:color w:val="000000"/>
              </w:rPr>
              <w:t>13</w:t>
            </w:r>
          </w:p>
        </w:tc>
      </w:tr>
      <w:tr w:rsidR="00302F2E" w:rsidRPr="000F19FF" w14:paraId="08519171" w14:textId="77777777" w:rsidTr="00CE277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063D4BAF" w14:textId="77777777" w:rsidR="00302F2E" w:rsidRPr="000F19FF" w:rsidRDefault="00302F2E" w:rsidP="003B7E82">
            <w:pPr>
              <w:rPr>
                <w:rFonts w:ascii="Calibri" w:hAnsi="Calibri" w:cs="Calibri"/>
                <w:b/>
                <w:color w:val="000000"/>
              </w:rPr>
            </w:pPr>
            <w:r w:rsidRPr="000F19FF">
              <w:rPr>
                <w:rFonts w:ascii="Calibri" w:hAnsi="Calibri" w:cs="Calibri"/>
                <w:color w:val="000000"/>
              </w:rPr>
              <w:t>Compromised well integrity</w:t>
            </w:r>
          </w:p>
        </w:tc>
        <w:tc>
          <w:tcPr>
            <w:tcW w:w="1300" w:type="dxa"/>
            <w:noWrap/>
            <w:hideMark/>
          </w:tcPr>
          <w:p w14:paraId="788D32A4"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1</w:t>
            </w:r>
          </w:p>
        </w:tc>
        <w:tc>
          <w:tcPr>
            <w:tcW w:w="1300" w:type="dxa"/>
            <w:noWrap/>
            <w:hideMark/>
          </w:tcPr>
          <w:p w14:paraId="5BDCB503" w14:textId="77777777" w:rsidR="00302F2E" w:rsidRPr="000F19FF" w:rsidRDefault="00302F2E" w:rsidP="003B7E82">
            <w:pPr>
              <w:jc w:val="right"/>
              <w:rPr>
                <w:rFonts w:ascii="Calibri" w:hAnsi="Calibri" w:cs="Calibri"/>
                <w:color w:val="000000"/>
              </w:rPr>
            </w:pPr>
            <w:r>
              <w:rPr>
                <w:rFonts w:ascii="Calibri" w:hAnsi="Calibri" w:cs="Calibri"/>
                <w:color w:val="000000"/>
              </w:rPr>
              <w:t>5</w:t>
            </w:r>
          </w:p>
        </w:tc>
        <w:tc>
          <w:tcPr>
            <w:tcW w:w="1300" w:type="dxa"/>
            <w:noWrap/>
            <w:hideMark/>
          </w:tcPr>
          <w:p w14:paraId="3D19229C" w14:textId="77777777" w:rsidR="00302F2E" w:rsidRPr="000F19FF" w:rsidRDefault="00302F2E" w:rsidP="003B7E82">
            <w:pPr>
              <w:jc w:val="right"/>
              <w:rPr>
                <w:rFonts w:ascii="Calibri" w:hAnsi="Calibri" w:cs="Calibri"/>
                <w:color w:val="000000"/>
              </w:rPr>
            </w:pPr>
            <w:r>
              <w:rPr>
                <w:rFonts w:ascii="Calibri" w:hAnsi="Calibri" w:cs="Calibri"/>
                <w:color w:val="000000"/>
              </w:rPr>
              <w:t>5</w:t>
            </w:r>
          </w:p>
        </w:tc>
      </w:tr>
      <w:tr w:rsidR="00302F2E" w:rsidRPr="000F19FF" w14:paraId="159BEF1F" w14:textId="77777777" w:rsidTr="00CE277E">
        <w:trPr>
          <w:cnfStyle w:val="000000100000" w:firstRow="0" w:lastRow="0" w:firstColumn="0" w:lastColumn="0" w:oddVBand="0" w:evenVBand="0" w:oddHBand="1" w:evenHBand="0" w:firstRowFirstColumn="0" w:firstRowLastColumn="0" w:lastRowFirstColumn="0" w:lastRowLastColumn="0"/>
          <w:trHeight w:val="170"/>
        </w:trPr>
        <w:tc>
          <w:tcPr>
            <w:tcW w:w="5613" w:type="dxa"/>
            <w:noWrap/>
            <w:hideMark/>
          </w:tcPr>
          <w:p w14:paraId="3C455C91" w14:textId="77777777" w:rsidR="00302F2E" w:rsidRPr="000F19FF" w:rsidRDefault="00302F2E" w:rsidP="003B7E82">
            <w:pPr>
              <w:rPr>
                <w:rFonts w:ascii="Calibri" w:hAnsi="Calibri" w:cs="Calibri"/>
                <w:b/>
                <w:color w:val="000000"/>
              </w:rPr>
            </w:pPr>
            <w:r w:rsidRPr="000F19FF">
              <w:rPr>
                <w:rFonts w:ascii="Calibri" w:hAnsi="Calibri" w:cs="Calibri"/>
                <w:color w:val="000000"/>
              </w:rPr>
              <w:t>Gas extraction altering groundwaters</w:t>
            </w:r>
          </w:p>
        </w:tc>
        <w:tc>
          <w:tcPr>
            <w:tcW w:w="1300" w:type="dxa"/>
            <w:noWrap/>
            <w:hideMark/>
          </w:tcPr>
          <w:p w14:paraId="4BFCE936"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0</w:t>
            </w:r>
          </w:p>
        </w:tc>
        <w:tc>
          <w:tcPr>
            <w:tcW w:w="1300" w:type="dxa"/>
            <w:noWrap/>
            <w:hideMark/>
          </w:tcPr>
          <w:p w14:paraId="408BA1D8" w14:textId="77777777" w:rsidR="00302F2E" w:rsidRPr="000F19FF" w:rsidRDefault="00302F2E" w:rsidP="003B7E82">
            <w:pPr>
              <w:jc w:val="right"/>
              <w:rPr>
                <w:rFonts w:ascii="Calibri" w:hAnsi="Calibri" w:cs="Calibri"/>
                <w:color w:val="000000"/>
              </w:rPr>
            </w:pPr>
            <w:r>
              <w:rPr>
                <w:rFonts w:ascii="Calibri" w:hAnsi="Calibri" w:cs="Calibri"/>
                <w:color w:val="000000"/>
              </w:rPr>
              <w:t>1</w:t>
            </w:r>
          </w:p>
        </w:tc>
        <w:tc>
          <w:tcPr>
            <w:tcW w:w="1300" w:type="dxa"/>
            <w:noWrap/>
            <w:hideMark/>
          </w:tcPr>
          <w:p w14:paraId="47CCC485" w14:textId="77777777" w:rsidR="00302F2E" w:rsidRPr="000F19FF" w:rsidRDefault="00302F2E" w:rsidP="003B7E82">
            <w:pPr>
              <w:jc w:val="right"/>
              <w:rPr>
                <w:rFonts w:ascii="Calibri" w:hAnsi="Calibri" w:cs="Calibri"/>
                <w:color w:val="000000"/>
              </w:rPr>
            </w:pPr>
            <w:r>
              <w:rPr>
                <w:rFonts w:ascii="Calibri" w:hAnsi="Calibri" w:cs="Calibri"/>
                <w:color w:val="000000"/>
              </w:rPr>
              <w:t>2</w:t>
            </w:r>
          </w:p>
        </w:tc>
      </w:tr>
      <w:tr w:rsidR="00302F2E" w:rsidRPr="000F19FF" w14:paraId="41A60C0F" w14:textId="77777777" w:rsidTr="00CE277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1A3132B5" w14:textId="77777777" w:rsidR="00302F2E" w:rsidRPr="000F19FF" w:rsidRDefault="00302F2E" w:rsidP="003B7E82">
            <w:pPr>
              <w:rPr>
                <w:rFonts w:ascii="Calibri" w:hAnsi="Calibri" w:cs="Calibri"/>
                <w:b/>
                <w:color w:val="000000"/>
              </w:rPr>
            </w:pPr>
            <w:r w:rsidRPr="000F19FF">
              <w:rPr>
                <w:rFonts w:ascii="Calibri" w:hAnsi="Calibri" w:cs="Calibri"/>
                <w:color w:val="000000"/>
              </w:rPr>
              <w:t>Hydraulic fracturing</w:t>
            </w:r>
          </w:p>
        </w:tc>
        <w:tc>
          <w:tcPr>
            <w:tcW w:w="1300" w:type="dxa"/>
            <w:noWrap/>
            <w:hideMark/>
          </w:tcPr>
          <w:p w14:paraId="6C73174D"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0</w:t>
            </w:r>
          </w:p>
        </w:tc>
        <w:tc>
          <w:tcPr>
            <w:tcW w:w="1300" w:type="dxa"/>
            <w:noWrap/>
            <w:hideMark/>
          </w:tcPr>
          <w:p w14:paraId="1651E51A" w14:textId="77777777" w:rsidR="00302F2E" w:rsidRPr="000F19FF" w:rsidRDefault="00302F2E" w:rsidP="003B7E82">
            <w:pPr>
              <w:jc w:val="right"/>
              <w:rPr>
                <w:rFonts w:ascii="Calibri" w:hAnsi="Calibri" w:cs="Calibri"/>
                <w:color w:val="000000"/>
              </w:rPr>
            </w:pPr>
            <w:r>
              <w:rPr>
                <w:rFonts w:ascii="Calibri" w:hAnsi="Calibri" w:cs="Calibri"/>
                <w:color w:val="000000"/>
              </w:rPr>
              <w:t>2</w:t>
            </w:r>
          </w:p>
        </w:tc>
        <w:tc>
          <w:tcPr>
            <w:tcW w:w="1300" w:type="dxa"/>
            <w:noWrap/>
            <w:hideMark/>
          </w:tcPr>
          <w:p w14:paraId="5ECEE14C" w14:textId="77777777" w:rsidR="00302F2E" w:rsidRPr="000F19FF" w:rsidRDefault="00302F2E" w:rsidP="003B7E82">
            <w:pPr>
              <w:jc w:val="right"/>
              <w:rPr>
                <w:rFonts w:ascii="Calibri" w:hAnsi="Calibri" w:cs="Calibri"/>
                <w:color w:val="000000"/>
              </w:rPr>
            </w:pPr>
            <w:r>
              <w:rPr>
                <w:rFonts w:ascii="Calibri" w:hAnsi="Calibri" w:cs="Calibri"/>
                <w:color w:val="000000"/>
              </w:rPr>
              <w:t>6</w:t>
            </w:r>
          </w:p>
        </w:tc>
      </w:tr>
      <w:tr w:rsidR="00302F2E" w:rsidRPr="000F19FF" w14:paraId="6AFAB07B" w14:textId="77777777" w:rsidTr="00CE277E">
        <w:trPr>
          <w:cnfStyle w:val="000000100000" w:firstRow="0" w:lastRow="0" w:firstColumn="0" w:lastColumn="0" w:oddVBand="0" w:evenVBand="0" w:oddHBand="1" w:evenHBand="0" w:firstRowFirstColumn="0" w:firstRowLastColumn="0" w:lastRowFirstColumn="0" w:lastRowLastColumn="0"/>
          <w:trHeight w:val="170"/>
        </w:trPr>
        <w:tc>
          <w:tcPr>
            <w:tcW w:w="5613" w:type="dxa"/>
            <w:noWrap/>
          </w:tcPr>
          <w:p w14:paraId="1A29610F" w14:textId="77777777" w:rsidR="00302F2E" w:rsidRPr="000F19FF" w:rsidRDefault="00302F2E" w:rsidP="003B7E82">
            <w:pPr>
              <w:rPr>
                <w:rFonts w:ascii="Calibri" w:hAnsi="Calibri" w:cs="Calibri"/>
                <w:color w:val="000000"/>
              </w:rPr>
            </w:pPr>
            <w:r>
              <w:rPr>
                <w:rFonts w:ascii="Calibri" w:hAnsi="Calibri" w:cs="Calibri"/>
                <w:b/>
                <w:color w:val="000000"/>
              </w:rPr>
              <w:t>‘</w:t>
            </w:r>
            <w:r w:rsidRPr="00DF1147">
              <w:rPr>
                <w:rFonts w:ascii="Calibri" w:hAnsi="Calibri" w:cs="Calibri"/>
                <w:b/>
                <w:color w:val="000000"/>
              </w:rPr>
              <w:t>Water and infrastructure management</w:t>
            </w:r>
            <w:r>
              <w:rPr>
                <w:rFonts w:ascii="Calibri" w:hAnsi="Calibri" w:cs="Calibri"/>
                <w:b/>
                <w:color w:val="000000"/>
              </w:rPr>
              <w:t>’</w:t>
            </w:r>
            <w:r w:rsidRPr="00DF1147">
              <w:rPr>
                <w:rFonts w:ascii="Calibri" w:hAnsi="Calibri" w:cs="Calibri"/>
                <w:b/>
                <w:color w:val="000000"/>
              </w:rPr>
              <w:t xml:space="preserve"> causal pathway group</w:t>
            </w:r>
          </w:p>
        </w:tc>
        <w:tc>
          <w:tcPr>
            <w:tcW w:w="1300" w:type="dxa"/>
            <w:noWrap/>
          </w:tcPr>
          <w:p w14:paraId="407D4C79" w14:textId="77777777" w:rsidR="00302F2E" w:rsidRPr="00D93CCA" w:rsidRDefault="00302F2E" w:rsidP="003B7E82">
            <w:pPr>
              <w:jc w:val="right"/>
              <w:rPr>
                <w:rFonts w:ascii="Calibri" w:hAnsi="Calibri" w:cs="Calibri"/>
                <w:b/>
                <w:color w:val="000000"/>
              </w:rPr>
            </w:pPr>
            <w:r w:rsidRPr="00D93CCA">
              <w:rPr>
                <w:rFonts w:ascii="Calibri" w:hAnsi="Calibri" w:cs="Calibri"/>
                <w:b/>
                <w:color w:val="000000"/>
              </w:rPr>
              <w:t>3</w:t>
            </w:r>
          </w:p>
        </w:tc>
        <w:tc>
          <w:tcPr>
            <w:tcW w:w="1300" w:type="dxa"/>
            <w:noWrap/>
          </w:tcPr>
          <w:p w14:paraId="21EB9780" w14:textId="77777777" w:rsidR="00302F2E" w:rsidRPr="00D93CCA" w:rsidRDefault="00302F2E" w:rsidP="003B7E82">
            <w:pPr>
              <w:jc w:val="right"/>
              <w:rPr>
                <w:rFonts w:ascii="Calibri" w:hAnsi="Calibri" w:cs="Calibri"/>
                <w:b/>
                <w:color w:val="000000"/>
              </w:rPr>
            </w:pPr>
            <w:r>
              <w:rPr>
                <w:rFonts w:ascii="Calibri" w:hAnsi="Calibri" w:cs="Calibri"/>
                <w:b/>
                <w:color w:val="000000"/>
              </w:rPr>
              <w:t>38</w:t>
            </w:r>
          </w:p>
        </w:tc>
        <w:tc>
          <w:tcPr>
            <w:tcW w:w="1300" w:type="dxa"/>
            <w:noWrap/>
          </w:tcPr>
          <w:p w14:paraId="661FBF4C" w14:textId="77777777" w:rsidR="00302F2E" w:rsidRPr="00D93CCA" w:rsidRDefault="00302F2E" w:rsidP="003B7E82">
            <w:pPr>
              <w:jc w:val="right"/>
              <w:rPr>
                <w:rFonts w:ascii="Calibri" w:hAnsi="Calibri" w:cs="Calibri"/>
                <w:b/>
                <w:color w:val="000000"/>
              </w:rPr>
            </w:pPr>
            <w:r>
              <w:rPr>
                <w:rFonts w:ascii="Calibri" w:hAnsi="Calibri" w:cs="Calibri"/>
                <w:b/>
                <w:color w:val="000000"/>
              </w:rPr>
              <w:t>49</w:t>
            </w:r>
          </w:p>
        </w:tc>
      </w:tr>
      <w:tr w:rsidR="00302F2E" w:rsidRPr="000F19FF" w14:paraId="3BDCECF3" w14:textId="77777777" w:rsidTr="00CE277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2E5151C6" w14:textId="77777777" w:rsidR="00302F2E" w:rsidRPr="000F19FF" w:rsidRDefault="00302F2E" w:rsidP="003B7E82">
            <w:pPr>
              <w:rPr>
                <w:rFonts w:ascii="Calibri" w:hAnsi="Calibri" w:cs="Calibri"/>
                <w:b/>
                <w:color w:val="000000"/>
              </w:rPr>
            </w:pPr>
            <w:r w:rsidRPr="000F19FF">
              <w:rPr>
                <w:rFonts w:ascii="Calibri" w:hAnsi="Calibri" w:cs="Calibri"/>
                <w:color w:val="000000"/>
              </w:rPr>
              <w:t>Discharging into surface waters</w:t>
            </w:r>
          </w:p>
        </w:tc>
        <w:tc>
          <w:tcPr>
            <w:tcW w:w="1300" w:type="dxa"/>
            <w:noWrap/>
            <w:hideMark/>
          </w:tcPr>
          <w:p w14:paraId="00BAF2C6"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0</w:t>
            </w:r>
          </w:p>
        </w:tc>
        <w:tc>
          <w:tcPr>
            <w:tcW w:w="1300" w:type="dxa"/>
            <w:noWrap/>
            <w:hideMark/>
          </w:tcPr>
          <w:p w14:paraId="1F00413E" w14:textId="77777777" w:rsidR="00302F2E" w:rsidRPr="000F19FF" w:rsidRDefault="00302F2E" w:rsidP="003B7E82">
            <w:pPr>
              <w:jc w:val="right"/>
              <w:rPr>
                <w:rFonts w:ascii="Calibri" w:hAnsi="Calibri" w:cs="Calibri"/>
                <w:color w:val="000000"/>
              </w:rPr>
            </w:pPr>
            <w:r>
              <w:rPr>
                <w:rFonts w:ascii="Calibri" w:hAnsi="Calibri" w:cs="Calibri"/>
                <w:color w:val="000000"/>
              </w:rPr>
              <w:t>8</w:t>
            </w:r>
          </w:p>
        </w:tc>
        <w:tc>
          <w:tcPr>
            <w:tcW w:w="1300" w:type="dxa"/>
            <w:noWrap/>
            <w:hideMark/>
          </w:tcPr>
          <w:p w14:paraId="67D39A8C" w14:textId="77777777" w:rsidR="00302F2E" w:rsidRPr="000F19FF" w:rsidRDefault="00302F2E" w:rsidP="003B7E82">
            <w:pPr>
              <w:jc w:val="right"/>
              <w:rPr>
                <w:rFonts w:ascii="Calibri" w:hAnsi="Calibri" w:cs="Calibri"/>
                <w:color w:val="000000"/>
              </w:rPr>
            </w:pPr>
            <w:r>
              <w:rPr>
                <w:rFonts w:ascii="Calibri" w:hAnsi="Calibri" w:cs="Calibri"/>
                <w:color w:val="000000"/>
              </w:rPr>
              <w:t>2</w:t>
            </w:r>
          </w:p>
        </w:tc>
      </w:tr>
      <w:tr w:rsidR="00302F2E" w:rsidRPr="000F19FF" w14:paraId="47F15CC6" w14:textId="77777777" w:rsidTr="00CE277E">
        <w:trPr>
          <w:cnfStyle w:val="000000100000" w:firstRow="0" w:lastRow="0" w:firstColumn="0" w:lastColumn="0" w:oddVBand="0" w:evenVBand="0" w:oddHBand="1" w:evenHBand="0" w:firstRowFirstColumn="0" w:firstRowLastColumn="0" w:lastRowFirstColumn="0" w:lastRowLastColumn="0"/>
          <w:trHeight w:val="170"/>
        </w:trPr>
        <w:tc>
          <w:tcPr>
            <w:tcW w:w="5613" w:type="dxa"/>
            <w:noWrap/>
            <w:hideMark/>
          </w:tcPr>
          <w:p w14:paraId="257B00A5" w14:textId="77777777" w:rsidR="00302F2E" w:rsidRPr="000F19FF" w:rsidRDefault="00302F2E" w:rsidP="003B7E82">
            <w:pPr>
              <w:rPr>
                <w:rFonts w:ascii="Calibri" w:hAnsi="Calibri" w:cs="Calibri"/>
                <w:b/>
                <w:color w:val="000000"/>
              </w:rPr>
            </w:pPr>
            <w:r w:rsidRPr="000F19FF">
              <w:rPr>
                <w:rFonts w:ascii="Calibri" w:hAnsi="Calibri" w:cs="Calibri"/>
                <w:color w:val="000000"/>
              </w:rPr>
              <w:t>Disposal and storage of site materials</w:t>
            </w:r>
          </w:p>
        </w:tc>
        <w:tc>
          <w:tcPr>
            <w:tcW w:w="1300" w:type="dxa"/>
            <w:noWrap/>
            <w:hideMark/>
          </w:tcPr>
          <w:p w14:paraId="7AD46FA9"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1</w:t>
            </w:r>
          </w:p>
        </w:tc>
        <w:tc>
          <w:tcPr>
            <w:tcW w:w="1300" w:type="dxa"/>
            <w:noWrap/>
            <w:hideMark/>
          </w:tcPr>
          <w:p w14:paraId="42CCAFAA" w14:textId="77777777" w:rsidR="00302F2E" w:rsidRPr="000F19FF" w:rsidRDefault="00302F2E" w:rsidP="003B7E82">
            <w:pPr>
              <w:jc w:val="right"/>
              <w:rPr>
                <w:rFonts w:ascii="Calibri" w:hAnsi="Calibri" w:cs="Calibri"/>
                <w:color w:val="000000"/>
              </w:rPr>
            </w:pPr>
            <w:r>
              <w:rPr>
                <w:rFonts w:ascii="Calibri" w:hAnsi="Calibri" w:cs="Calibri"/>
                <w:color w:val="000000"/>
              </w:rPr>
              <w:t>7</w:t>
            </w:r>
          </w:p>
        </w:tc>
        <w:tc>
          <w:tcPr>
            <w:tcW w:w="1300" w:type="dxa"/>
            <w:noWrap/>
            <w:hideMark/>
          </w:tcPr>
          <w:p w14:paraId="417BDD9B"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1</w:t>
            </w:r>
            <w:r>
              <w:rPr>
                <w:rFonts w:ascii="Calibri" w:hAnsi="Calibri" w:cs="Calibri"/>
                <w:color w:val="000000"/>
              </w:rPr>
              <w:t>1</w:t>
            </w:r>
          </w:p>
        </w:tc>
      </w:tr>
      <w:tr w:rsidR="00302F2E" w:rsidRPr="000F19FF" w14:paraId="440BCAA7" w14:textId="77777777" w:rsidTr="00CE277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1180ED20" w14:textId="77777777" w:rsidR="00302F2E" w:rsidRPr="000F19FF" w:rsidRDefault="00302F2E" w:rsidP="003B7E82">
            <w:pPr>
              <w:rPr>
                <w:rFonts w:ascii="Calibri" w:hAnsi="Calibri" w:cs="Calibri"/>
                <w:b/>
                <w:color w:val="000000"/>
              </w:rPr>
            </w:pPr>
            <w:r w:rsidRPr="000F19FF">
              <w:rPr>
                <w:rFonts w:ascii="Calibri" w:hAnsi="Calibri" w:cs="Calibri"/>
                <w:color w:val="000000"/>
              </w:rPr>
              <w:t>Failure of surface infrastructure (ponds, tanks, pipelines, etc</w:t>
            </w:r>
            <w:r>
              <w:rPr>
                <w:rFonts w:ascii="Calibri" w:hAnsi="Calibri" w:cs="Calibri"/>
                <w:color w:val="000000"/>
              </w:rPr>
              <w:t>.</w:t>
            </w:r>
            <w:r w:rsidRPr="000F19FF">
              <w:rPr>
                <w:rFonts w:ascii="Calibri" w:hAnsi="Calibri" w:cs="Calibri"/>
                <w:color w:val="000000"/>
              </w:rPr>
              <w:t>)</w:t>
            </w:r>
          </w:p>
        </w:tc>
        <w:tc>
          <w:tcPr>
            <w:tcW w:w="1300" w:type="dxa"/>
            <w:noWrap/>
            <w:hideMark/>
          </w:tcPr>
          <w:p w14:paraId="1A15AC42"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2</w:t>
            </w:r>
          </w:p>
        </w:tc>
        <w:tc>
          <w:tcPr>
            <w:tcW w:w="1300" w:type="dxa"/>
            <w:noWrap/>
            <w:hideMark/>
          </w:tcPr>
          <w:p w14:paraId="4C7E2C54"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1</w:t>
            </w:r>
            <w:r>
              <w:rPr>
                <w:rFonts w:ascii="Calibri" w:hAnsi="Calibri" w:cs="Calibri"/>
                <w:color w:val="000000"/>
              </w:rPr>
              <w:t>3</w:t>
            </w:r>
          </w:p>
        </w:tc>
        <w:tc>
          <w:tcPr>
            <w:tcW w:w="1300" w:type="dxa"/>
            <w:noWrap/>
            <w:hideMark/>
          </w:tcPr>
          <w:p w14:paraId="1F776FE1"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1</w:t>
            </w:r>
            <w:r>
              <w:rPr>
                <w:rFonts w:ascii="Calibri" w:hAnsi="Calibri" w:cs="Calibri"/>
                <w:color w:val="000000"/>
              </w:rPr>
              <w:t>5</w:t>
            </w:r>
          </w:p>
        </w:tc>
      </w:tr>
      <w:tr w:rsidR="00302F2E" w:rsidRPr="000F19FF" w14:paraId="2EA29422" w14:textId="77777777" w:rsidTr="00CE277E">
        <w:trPr>
          <w:cnfStyle w:val="000000100000" w:firstRow="0" w:lastRow="0" w:firstColumn="0" w:lastColumn="0" w:oddVBand="0" w:evenVBand="0" w:oddHBand="1" w:evenHBand="0" w:firstRowFirstColumn="0" w:firstRowLastColumn="0" w:lastRowFirstColumn="0" w:lastRowLastColumn="0"/>
          <w:trHeight w:val="170"/>
        </w:trPr>
        <w:tc>
          <w:tcPr>
            <w:tcW w:w="5613" w:type="dxa"/>
            <w:noWrap/>
            <w:hideMark/>
          </w:tcPr>
          <w:p w14:paraId="136A4030" w14:textId="77777777" w:rsidR="00302F2E" w:rsidRPr="000F19FF" w:rsidRDefault="00302F2E" w:rsidP="003B7E82">
            <w:pPr>
              <w:rPr>
                <w:rFonts w:ascii="Calibri" w:hAnsi="Calibri" w:cs="Calibri"/>
                <w:b/>
                <w:color w:val="000000"/>
              </w:rPr>
            </w:pPr>
            <w:r w:rsidRPr="000F19FF">
              <w:rPr>
                <w:rFonts w:ascii="Calibri" w:hAnsi="Calibri" w:cs="Calibri"/>
                <w:color w:val="000000"/>
              </w:rPr>
              <w:t>Processing and using extracted water</w:t>
            </w:r>
          </w:p>
        </w:tc>
        <w:tc>
          <w:tcPr>
            <w:tcW w:w="1300" w:type="dxa"/>
            <w:noWrap/>
            <w:hideMark/>
          </w:tcPr>
          <w:p w14:paraId="6E2D2AE8"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0</w:t>
            </w:r>
          </w:p>
        </w:tc>
        <w:tc>
          <w:tcPr>
            <w:tcW w:w="1300" w:type="dxa"/>
            <w:noWrap/>
            <w:hideMark/>
          </w:tcPr>
          <w:p w14:paraId="55D3EC55" w14:textId="77777777" w:rsidR="00302F2E" w:rsidRPr="000F19FF" w:rsidRDefault="00302F2E" w:rsidP="003B7E82">
            <w:pPr>
              <w:jc w:val="right"/>
              <w:rPr>
                <w:rFonts w:ascii="Calibri" w:hAnsi="Calibri" w:cs="Calibri"/>
                <w:color w:val="000000"/>
              </w:rPr>
            </w:pPr>
            <w:r>
              <w:rPr>
                <w:rFonts w:ascii="Calibri" w:hAnsi="Calibri" w:cs="Calibri"/>
                <w:color w:val="000000"/>
              </w:rPr>
              <w:t>7</w:t>
            </w:r>
          </w:p>
        </w:tc>
        <w:tc>
          <w:tcPr>
            <w:tcW w:w="1300" w:type="dxa"/>
            <w:noWrap/>
            <w:hideMark/>
          </w:tcPr>
          <w:p w14:paraId="3E1E6201" w14:textId="77777777" w:rsidR="00302F2E" w:rsidRPr="000F19FF" w:rsidRDefault="00302F2E" w:rsidP="003B7E82">
            <w:pPr>
              <w:jc w:val="right"/>
              <w:rPr>
                <w:rFonts w:ascii="Calibri" w:hAnsi="Calibri" w:cs="Calibri"/>
                <w:color w:val="000000"/>
              </w:rPr>
            </w:pPr>
            <w:r>
              <w:rPr>
                <w:rFonts w:ascii="Calibri" w:hAnsi="Calibri" w:cs="Calibri"/>
                <w:color w:val="000000"/>
              </w:rPr>
              <w:t>1</w:t>
            </w:r>
          </w:p>
        </w:tc>
      </w:tr>
      <w:tr w:rsidR="00302F2E" w:rsidRPr="000F19FF" w14:paraId="0E1FBBBA" w14:textId="77777777" w:rsidTr="00CE277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2E19B90A" w14:textId="77777777" w:rsidR="00302F2E" w:rsidRPr="000F19FF" w:rsidRDefault="00302F2E" w:rsidP="003B7E82">
            <w:pPr>
              <w:rPr>
                <w:rFonts w:ascii="Calibri" w:hAnsi="Calibri" w:cs="Calibri"/>
                <w:b/>
                <w:color w:val="000000"/>
              </w:rPr>
            </w:pPr>
            <w:r w:rsidRPr="000F19FF">
              <w:rPr>
                <w:rFonts w:ascii="Calibri" w:hAnsi="Calibri" w:cs="Calibri"/>
                <w:color w:val="000000"/>
              </w:rPr>
              <w:t>Reinjecting water into aquifer</w:t>
            </w:r>
          </w:p>
        </w:tc>
        <w:tc>
          <w:tcPr>
            <w:tcW w:w="1300" w:type="dxa"/>
            <w:noWrap/>
            <w:hideMark/>
          </w:tcPr>
          <w:p w14:paraId="2BDC828F"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0</w:t>
            </w:r>
          </w:p>
        </w:tc>
        <w:tc>
          <w:tcPr>
            <w:tcW w:w="1300" w:type="dxa"/>
            <w:noWrap/>
            <w:hideMark/>
          </w:tcPr>
          <w:p w14:paraId="45897E31"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1</w:t>
            </w:r>
          </w:p>
        </w:tc>
        <w:tc>
          <w:tcPr>
            <w:tcW w:w="1300" w:type="dxa"/>
            <w:noWrap/>
            <w:hideMark/>
          </w:tcPr>
          <w:p w14:paraId="46BAFA43"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9</w:t>
            </w:r>
          </w:p>
        </w:tc>
      </w:tr>
      <w:tr w:rsidR="00302F2E" w:rsidRPr="000F19FF" w14:paraId="179B2690" w14:textId="77777777" w:rsidTr="00CE277E">
        <w:trPr>
          <w:cnfStyle w:val="000000100000" w:firstRow="0" w:lastRow="0" w:firstColumn="0" w:lastColumn="0" w:oddVBand="0" w:evenVBand="0" w:oddHBand="1" w:evenHBand="0" w:firstRowFirstColumn="0" w:firstRowLastColumn="0" w:lastRowFirstColumn="0" w:lastRowLastColumn="0"/>
          <w:trHeight w:val="170"/>
        </w:trPr>
        <w:tc>
          <w:tcPr>
            <w:tcW w:w="5613" w:type="dxa"/>
            <w:noWrap/>
            <w:hideMark/>
          </w:tcPr>
          <w:p w14:paraId="72718ACF" w14:textId="77777777" w:rsidR="00302F2E" w:rsidRPr="000F19FF" w:rsidRDefault="00302F2E" w:rsidP="003B7E82">
            <w:pPr>
              <w:rPr>
                <w:rFonts w:ascii="Calibri" w:hAnsi="Calibri" w:cs="Calibri"/>
                <w:b/>
                <w:color w:val="000000"/>
              </w:rPr>
            </w:pPr>
            <w:r w:rsidRPr="000F19FF">
              <w:rPr>
                <w:rFonts w:ascii="Calibri" w:hAnsi="Calibri" w:cs="Calibri"/>
                <w:color w:val="000000"/>
              </w:rPr>
              <w:t>Sourcing water for site operations</w:t>
            </w:r>
          </w:p>
        </w:tc>
        <w:tc>
          <w:tcPr>
            <w:tcW w:w="1300" w:type="dxa"/>
            <w:noWrap/>
            <w:hideMark/>
          </w:tcPr>
          <w:p w14:paraId="08E728E7"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0</w:t>
            </w:r>
          </w:p>
        </w:tc>
        <w:tc>
          <w:tcPr>
            <w:tcW w:w="1300" w:type="dxa"/>
            <w:noWrap/>
            <w:hideMark/>
          </w:tcPr>
          <w:p w14:paraId="2718E994"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2</w:t>
            </w:r>
          </w:p>
        </w:tc>
        <w:tc>
          <w:tcPr>
            <w:tcW w:w="1300" w:type="dxa"/>
            <w:noWrap/>
            <w:hideMark/>
          </w:tcPr>
          <w:p w14:paraId="01C5AD6F" w14:textId="77777777" w:rsidR="00302F2E" w:rsidRPr="000F19FF" w:rsidRDefault="00302F2E" w:rsidP="003B7E82">
            <w:pPr>
              <w:jc w:val="right"/>
              <w:rPr>
                <w:rFonts w:ascii="Calibri" w:hAnsi="Calibri" w:cs="Calibri"/>
                <w:color w:val="000000"/>
              </w:rPr>
            </w:pPr>
            <w:r w:rsidRPr="000F19FF">
              <w:rPr>
                <w:rFonts w:ascii="Calibri" w:hAnsi="Calibri" w:cs="Calibri"/>
                <w:color w:val="000000"/>
              </w:rPr>
              <w:t>11</w:t>
            </w:r>
          </w:p>
        </w:tc>
      </w:tr>
      <w:tr w:rsidR="00302F2E" w:rsidRPr="000F19FF" w14:paraId="63512333" w14:textId="77777777" w:rsidTr="00CE277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36230E60" w14:textId="77777777" w:rsidR="00302F2E" w:rsidRPr="00DF1147" w:rsidRDefault="00302F2E" w:rsidP="003B7E82">
            <w:pPr>
              <w:rPr>
                <w:rFonts w:ascii="Calibri" w:hAnsi="Calibri" w:cs="Calibri"/>
                <w:b/>
                <w:color w:val="000000"/>
              </w:rPr>
            </w:pPr>
            <w:r w:rsidRPr="00DF1147">
              <w:rPr>
                <w:rFonts w:ascii="Calibri" w:hAnsi="Calibri" w:cs="Calibri"/>
                <w:b/>
                <w:color w:val="000000"/>
              </w:rPr>
              <w:t>Total</w:t>
            </w:r>
          </w:p>
        </w:tc>
        <w:tc>
          <w:tcPr>
            <w:tcW w:w="1300" w:type="dxa"/>
            <w:noWrap/>
            <w:hideMark/>
          </w:tcPr>
          <w:p w14:paraId="79EB3BDC" w14:textId="77777777" w:rsidR="00302F2E" w:rsidRPr="00DF1147" w:rsidRDefault="00302F2E" w:rsidP="003B7E82">
            <w:pPr>
              <w:jc w:val="right"/>
              <w:rPr>
                <w:rFonts w:ascii="Calibri" w:hAnsi="Calibri" w:cs="Calibri"/>
                <w:b/>
                <w:color w:val="000000"/>
              </w:rPr>
            </w:pPr>
            <w:r w:rsidRPr="00DF1147">
              <w:rPr>
                <w:rFonts w:ascii="Calibri" w:hAnsi="Calibri" w:cs="Calibri"/>
                <w:b/>
                <w:color w:val="000000"/>
              </w:rPr>
              <w:t>17</w:t>
            </w:r>
          </w:p>
        </w:tc>
        <w:tc>
          <w:tcPr>
            <w:tcW w:w="1300" w:type="dxa"/>
            <w:noWrap/>
            <w:hideMark/>
          </w:tcPr>
          <w:p w14:paraId="50644F99" w14:textId="77777777" w:rsidR="00302F2E" w:rsidRPr="00DF1147" w:rsidRDefault="00302F2E" w:rsidP="003B7E82">
            <w:pPr>
              <w:jc w:val="right"/>
              <w:rPr>
                <w:rFonts w:ascii="Calibri" w:hAnsi="Calibri" w:cs="Calibri"/>
                <w:b/>
                <w:color w:val="000000"/>
              </w:rPr>
            </w:pPr>
            <w:r>
              <w:rPr>
                <w:rFonts w:ascii="Calibri" w:hAnsi="Calibri" w:cs="Calibri"/>
                <w:b/>
                <w:color w:val="000000"/>
              </w:rPr>
              <w:t>76</w:t>
            </w:r>
          </w:p>
        </w:tc>
        <w:tc>
          <w:tcPr>
            <w:tcW w:w="1300" w:type="dxa"/>
            <w:noWrap/>
            <w:hideMark/>
          </w:tcPr>
          <w:p w14:paraId="334E70FB" w14:textId="77777777" w:rsidR="00302F2E" w:rsidRPr="00DF1147" w:rsidRDefault="00302F2E" w:rsidP="003B7E82">
            <w:pPr>
              <w:jc w:val="right"/>
              <w:rPr>
                <w:rFonts w:ascii="Calibri" w:hAnsi="Calibri" w:cs="Calibri"/>
                <w:b/>
                <w:color w:val="000000"/>
              </w:rPr>
            </w:pPr>
            <w:r w:rsidRPr="00DF1147">
              <w:rPr>
                <w:rFonts w:ascii="Calibri" w:hAnsi="Calibri" w:cs="Calibri"/>
                <w:b/>
                <w:color w:val="000000"/>
              </w:rPr>
              <w:t>1</w:t>
            </w:r>
            <w:r>
              <w:rPr>
                <w:rFonts w:ascii="Calibri" w:hAnsi="Calibri" w:cs="Calibri"/>
                <w:b/>
                <w:color w:val="000000"/>
              </w:rPr>
              <w:t>13</w:t>
            </w:r>
          </w:p>
        </w:tc>
      </w:tr>
    </w:tbl>
    <w:bookmarkEnd w:id="428"/>
    <w:p w14:paraId="3AC04973" w14:textId="1B331A23" w:rsidR="00302F2E" w:rsidRDefault="00302F2E" w:rsidP="00302F2E">
      <w:pPr>
        <w:pStyle w:val="SourceornoteforTableorFigure"/>
      </w:pPr>
      <w:r>
        <w:t xml:space="preserve">Source: </w:t>
      </w:r>
      <w:r>
        <w:fldChar w:fldCharType="begin"/>
      </w:r>
      <w:r w:rsidR="00BA0BC1">
        <w:instrText xml:space="preserve"> ADDIN EN.CITE &lt;EndNote&gt;&lt;Cite AuthorYear="1"&gt;&lt;Author&gt;Geological and Bioregional Assessment Program&lt;/Author&gt;&lt;Year&gt;2019&lt;/Year&gt;&lt;RecNum&gt;975&lt;/RecNum&gt;&lt;DisplayText&gt;Geological and Bioregional Assessment Program (2019c)&lt;/DisplayText&gt;&lt;record&gt;&lt;rec-number&gt;975&lt;/rec-number&gt;&lt;foreign-keys&gt;&lt;key app="EN" db-id="wdf9tzzdhw2saee559kv0vezt0wfsta0zedv" timestamp="1557991357"&gt;975&lt;/key&gt;&lt;/foreign-keys&gt;&lt;ref-type name="Dataset"&gt;59&lt;/ref-type&gt;&lt;contributors&gt;&lt;authors&gt;&lt;author&gt;Geological and Bioregional Assessment Program,&lt;/author&gt;&lt;/authors&gt;&lt;secondary-authors&gt;&lt;author&gt;CSIRO,&lt;/author&gt;&lt;/secondary-authors&gt;&lt;/contributors&gt;&lt;titles&gt;&lt;title&gt;Impact Modes and Effects Analysis: Shale and tight gas Cooper Basin&lt;/title&gt;&lt;/titles&gt;&lt;keywords&gt;&lt;keyword&gt;IMPACT ANALYSIS&lt;/keyword&gt;&lt;/keywords&gt;&lt;dates&gt;&lt;year&gt;2019&lt;/year&gt;&lt;/dates&gt;&lt;pub-location&gt;Canberra&lt;/pub-location&gt;&lt;label&gt;4CEAF57B-CDE4-472B-953C-70ADC8DD45C0&lt;/label&gt;&lt;urls&gt;&lt;related-urls&gt;&lt;url&gt;https://repo.bioregionalassessments.gov.au/metadata/4CEAF57B-CDE4-472B-953C-70ADC8DD45C0&lt;/url&gt;&lt;/related-urls&gt;&lt;/urls&gt;&lt;custom2&gt;unit of observation&lt;/custom2&gt;&lt;custom3&gt;tabular&lt;/custom3&gt;&lt;custom4&gt;dataset&lt;/custom4&gt;&lt;access-date&gt;05 April 2019&lt;/access-date&gt;&lt;/record&gt;&lt;/Cite&gt;&lt;/EndNote&gt;</w:instrText>
      </w:r>
      <w:r>
        <w:fldChar w:fldCharType="separate"/>
      </w:r>
      <w:r w:rsidR="00BA0BC1">
        <w:rPr>
          <w:noProof/>
        </w:rPr>
        <w:t>Geological and Bioregional Assessment Program (2019c)</w:t>
      </w:r>
      <w:r>
        <w:fldChar w:fldCharType="end"/>
      </w:r>
    </w:p>
    <w:p w14:paraId="75265954" w14:textId="77777777" w:rsidR="005B26AF" w:rsidRDefault="005B26AF">
      <w:pPr>
        <w:spacing w:before="180" w:after="180" w:line="264" w:lineRule="auto"/>
        <w:rPr>
          <w:rFonts w:ascii="Calibri" w:eastAsia="Calibri" w:hAnsi="Calibri"/>
          <w:color w:val="000000"/>
          <w:lang w:eastAsia="en-AU"/>
        </w:rPr>
      </w:pPr>
      <w:r>
        <w:br w:type="page"/>
      </w:r>
    </w:p>
    <w:p w14:paraId="49F0E962" w14:textId="7C70241D" w:rsidR="00F522CA" w:rsidRPr="00F522CA" w:rsidRDefault="00F522CA" w:rsidP="00F522CA">
      <w:pPr>
        <w:pStyle w:val="BodyText"/>
      </w:pPr>
      <w:r w:rsidRPr="00F27137">
        <w:t>Potential impacts from drilling and hydraulic fracturing chemicals and two causal pathways – ‘hydraulic fracturing’ and ‘compromised well integrity’ – were assessed in greater detail because of concern from government, the community and industry.</w:t>
      </w:r>
    </w:p>
    <w:p w14:paraId="4C363325" w14:textId="3518A141" w:rsidR="00144E41" w:rsidRDefault="00144E41" w:rsidP="00144E41">
      <w:pPr>
        <w:pStyle w:val="Summarypink"/>
        <w:keepNext/>
        <w:keepLines/>
        <w:ind w:firstLine="490"/>
      </w:pPr>
      <w:r w:rsidRPr="00F92F40">
        <w:rPr>
          <w:noProof/>
        </w:rPr>
        <w:drawing>
          <wp:anchor distT="0" distB="0" distL="114300" distR="114300" simplePos="0" relativeHeight="251662848" behindDoc="0" locked="0" layoutInCell="1" allowOverlap="1" wp14:anchorId="1405A014" wp14:editId="5FAE88FB">
            <wp:simplePos x="0" y="0"/>
            <wp:positionH relativeFrom="column">
              <wp:posOffset>56170</wp:posOffset>
            </wp:positionH>
            <wp:positionV relativeFrom="paragraph">
              <wp:posOffset>66989</wp:posOffset>
            </wp:positionV>
            <wp:extent cx="356400" cy="360000"/>
            <wp:effectExtent l="0" t="0" r="5715" b="2540"/>
            <wp:wrapNone/>
            <wp:docPr id="5625034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l="1463" t="3533" r="3474" b="3049"/>
                    <a:stretch/>
                  </pic:blipFill>
                  <pic:spPr bwMode="auto">
                    <a:xfrm>
                      <a:off x="0" y="0"/>
                      <a:ext cx="3564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1234849C">
        <w:rPr>
          <w:b/>
          <w:bCs/>
          <w:i/>
          <w:iCs/>
          <w:sz w:val="28"/>
          <w:szCs w:val="28"/>
        </w:rPr>
        <w:t xml:space="preserve">Potential impacts – </w:t>
      </w:r>
      <w:r w:rsidR="00E25BB4" w:rsidRPr="1234849C">
        <w:rPr>
          <w:b/>
          <w:bCs/>
          <w:i/>
          <w:iCs/>
          <w:sz w:val="28"/>
          <w:szCs w:val="28"/>
        </w:rPr>
        <w:t xml:space="preserve">screening of </w:t>
      </w:r>
      <w:r w:rsidRPr="1234849C">
        <w:rPr>
          <w:b/>
          <w:bCs/>
          <w:i/>
          <w:iCs/>
          <w:sz w:val="28"/>
          <w:szCs w:val="28"/>
        </w:rPr>
        <w:t>drilling and hydraulic fracturing chemicals</w:t>
      </w:r>
    </w:p>
    <w:p w14:paraId="6BB1A6D9" w14:textId="14F09E0A" w:rsidR="00144E41" w:rsidRDefault="00144E41" w:rsidP="00144E41">
      <w:pPr>
        <w:pStyle w:val="BodyText"/>
      </w:pPr>
      <w:r w:rsidRPr="00DD3E2A">
        <w:t>The Tier 1 qualitative screening assessed 116 chemicals used between 2011 and 2016 for drilling and hydraulic fracturing at shale, tight and deep coal gas operations in GBA regions</w:t>
      </w:r>
      <w:r w:rsidR="0064253C">
        <w:t>.</w:t>
      </w:r>
      <w:r w:rsidRPr="00DD3E2A">
        <w:t xml:space="preserve"> About one-third (42 chemicals) were of ‘low concern’ and pose minimal risk to aquatic ecosystems. A further 33 chemicals were of ‘potentially high concern’ and 41 were of ‘potential concern’</w:t>
      </w:r>
      <w:r w:rsidR="00603DAC">
        <w:t xml:space="preserve"> (</w:t>
      </w:r>
      <w:r w:rsidR="00603DAC">
        <w:fldChar w:fldCharType="begin"/>
      </w:r>
      <w:r w:rsidR="00603DAC">
        <w:instrText xml:space="preserve"> REF _Ref34132561 \h </w:instrText>
      </w:r>
      <w:r w:rsidR="00603DAC">
        <w:fldChar w:fldCharType="separate"/>
      </w:r>
      <w:r w:rsidR="002F19B5" w:rsidRPr="00136634">
        <w:t xml:space="preserve">Figure </w:t>
      </w:r>
      <w:r w:rsidR="002F19B5">
        <w:rPr>
          <w:noProof/>
        </w:rPr>
        <w:t>17</w:t>
      </w:r>
      <w:r w:rsidR="00603DAC">
        <w:fldChar w:fldCharType="end"/>
      </w:r>
      <w:r w:rsidR="00603DAC">
        <w:t>)</w:t>
      </w:r>
      <w:r w:rsidRPr="00DD3E2A">
        <w:t>. These chemicals would require site-specific quantitative chemical assessments to be undertaken to determine risks from specific op</w:t>
      </w:r>
      <w:r w:rsidR="00F522CA">
        <w:t>erations to aquatic ecosystems</w:t>
      </w:r>
      <w:r w:rsidR="0064253C">
        <w:t xml:space="preserve"> </w:t>
      </w:r>
      <w:r w:rsidR="0064253C" w:rsidRPr="008661C0">
        <w:t>(Section 6.1 in baseline synthesis and gap analysis</w:t>
      </w:r>
      <w:r w:rsidR="008661C0">
        <w:t xml:space="preserve"> </w:t>
      </w:r>
      <w:r w:rsidR="008661C0">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8661C0">
        <w:fldChar w:fldCharType="separate"/>
      </w:r>
      <w:r w:rsidR="008661C0">
        <w:rPr>
          <w:noProof/>
        </w:rPr>
        <w:t>(Holland et al., 2020)</w:t>
      </w:r>
      <w:r w:rsidR="008661C0">
        <w:fldChar w:fldCharType="end"/>
      </w:r>
      <w:r w:rsidR="008661C0">
        <w:t>;</w:t>
      </w:r>
      <w:r w:rsidR="0064253C" w:rsidRPr="008661C0">
        <w:t xml:space="preserve"> </w:t>
      </w:r>
      <w:r w:rsidR="008661C0">
        <w:t>chemical screening</w:t>
      </w:r>
      <w:r w:rsidR="0064253C" w:rsidRPr="008661C0">
        <w:t xml:space="preserve"> technical appendix</w:t>
      </w:r>
      <w:r w:rsidR="008661C0">
        <w:t xml:space="preserve"> </w:t>
      </w:r>
      <w:r w:rsidR="008661C0">
        <w:fldChar w:fldCharType="begin"/>
      </w:r>
      <w:r w:rsidR="00BA0BC1">
        <w:instrText xml:space="preserve"> ADDIN EN.CITE &lt;EndNote&gt;&lt;Cite&gt;&lt;Author&gt;Kirby&lt;/Author&gt;&lt;Year&gt;2020&lt;/Year&gt;&lt;RecNum&gt;710&lt;/RecNum&gt;&lt;DisplayText&gt;(Kirby et al., 2020)&lt;/DisplayText&gt;&lt;record&gt;&lt;rec-number&gt;710&lt;/rec-number&gt;&lt;foreign-keys&gt;&lt;key app="EN" db-id="wdf9tzzdhw2saee559kv0vezt0wfsta0zedv" timestamp="1547507153"&gt;710&lt;/key&gt;&lt;/foreign-keys&gt;&lt;ref-type name="Report"&gt;27&lt;/ref-type&gt;&lt;contributors&gt;&lt;authors&gt;&lt;author&gt;Kirby, J.K.,&lt;/author&gt;&lt;author&gt;Golding, L.,&lt;/author&gt;&lt;author&gt;Williams, M.,&lt;/author&gt;&lt;author&gt;Apte, S.,&lt;/author&gt;&lt;author&gt;Mallants, D.,&lt;/author&gt;&lt;author&gt;Kookana, R.,&lt;/author&gt;&lt;/authors&gt;&lt;/contributors&gt;&lt;titles&gt;&lt;title&gt;Qualitative (screening) environmental risk assessment of drilling and hydraulic fracturing chemicals for the Cooper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8661C0">
        <w:fldChar w:fldCharType="separate"/>
      </w:r>
      <w:r w:rsidR="008661C0">
        <w:rPr>
          <w:noProof/>
        </w:rPr>
        <w:t>(Kirby et al., 2020)</w:t>
      </w:r>
      <w:r w:rsidR="008661C0">
        <w:fldChar w:fldCharType="end"/>
      </w:r>
      <w:r w:rsidR="0064253C" w:rsidRPr="008661C0">
        <w:t>)</w:t>
      </w:r>
      <w:r w:rsidR="00F522CA">
        <w:t xml:space="preserve">. </w:t>
      </w:r>
    </w:p>
    <w:p w14:paraId="195AC507" w14:textId="77777777" w:rsidR="00144E41" w:rsidRDefault="00144E41" w:rsidP="00F522CA">
      <w:pPr>
        <w:pStyle w:val="Body"/>
      </w:pPr>
      <w:r>
        <w:rPr>
          <w:noProof/>
        </w:rPr>
        <w:drawing>
          <wp:inline distT="0" distB="0" distL="0" distR="0" wp14:anchorId="061DFA51" wp14:editId="45C9E1F2">
            <wp:extent cx="6120000" cy="3892502"/>
            <wp:effectExtent l="0" t="0" r="0" b="0"/>
            <wp:docPr id="562503478" name="Picture 56250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a:extLst>
                        <a:ext uri="{28A0092B-C50C-407E-A947-70E740481C1C}">
                          <a14:useLocalDpi xmlns:a14="http://schemas.microsoft.com/office/drawing/2010/main" val="0"/>
                        </a:ext>
                      </a:extLst>
                    </a:blip>
                    <a:srcRect l="9613" b="15380"/>
                    <a:stretch/>
                  </pic:blipFill>
                  <pic:spPr bwMode="auto">
                    <a:xfrm>
                      <a:off x="0" y="0"/>
                      <a:ext cx="6120000" cy="3892502"/>
                    </a:xfrm>
                    <a:prstGeom prst="rect">
                      <a:avLst/>
                    </a:prstGeom>
                    <a:noFill/>
                    <a:ln>
                      <a:noFill/>
                    </a:ln>
                    <a:extLst>
                      <a:ext uri="{53640926-AAD7-44D8-BBD7-CCE9431645EC}">
                        <a14:shadowObscured xmlns:a14="http://schemas.microsoft.com/office/drawing/2010/main"/>
                      </a:ext>
                    </a:extLst>
                  </pic:spPr>
                </pic:pic>
              </a:graphicData>
            </a:graphic>
          </wp:inline>
        </w:drawing>
      </w:r>
    </w:p>
    <w:p w14:paraId="4A454A20" w14:textId="662CBD96" w:rsidR="00144E41" w:rsidRDefault="00144E41" w:rsidP="00144E41">
      <w:pPr>
        <w:pStyle w:val="Caption"/>
        <w:rPr>
          <w:bCs w:val="0"/>
          <w:szCs w:val="20"/>
        </w:rPr>
      </w:pPr>
      <w:bookmarkStart w:id="429" w:name="_Ref34132561"/>
      <w:bookmarkStart w:id="430" w:name="_Toc34225275"/>
      <w:bookmarkStart w:id="431" w:name="_Toc34309366"/>
      <w:r w:rsidRPr="00136634">
        <w:t xml:space="preserve">Figure </w:t>
      </w:r>
      <w:r>
        <w:rPr>
          <w:noProof/>
          <w:color w:val="2B579A"/>
          <w:shd w:val="clear" w:color="auto" w:fill="E6E6E6"/>
        </w:rPr>
        <w:fldChar w:fldCharType="begin"/>
      </w:r>
      <w:r>
        <w:rPr>
          <w:noProof/>
        </w:rPr>
        <w:instrText xml:space="preserve"> SEQ Figure \* ARABIC </w:instrText>
      </w:r>
      <w:r>
        <w:rPr>
          <w:noProof/>
          <w:color w:val="2B579A"/>
          <w:shd w:val="clear" w:color="auto" w:fill="E6E6E6"/>
        </w:rPr>
        <w:fldChar w:fldCharType="separate"/>
      </w:r>
      <w:r w:rsidR="002F19B5">
        <w:rPr>
          <w:noProof/>
        </w:rPr>
        <w:t>17</w:t>
      </w:r>
      <w:r>
        <w:rPr>
          <w:noProof/>
          <w:color w:val="2B579A"/>
          <w:shd w:val="clear" w:color="auto" w:fill="E6E6E6"/>
        </w:rPr>
        <w:fldChar w:fldCharType="end"/>
      </w:r>
      <w:bookmarkEnd w:id="429"/>
      <w:r w:rsidRPr="00136634">
        <w:rPr>
          <w:bCs w:val="0"/>
        </w:rPr>
        <w:t xml:space="preserve"> </w:t>
      </w:r>
      <w:r w:rsidRPr="00136634">
        <w:rPr>
          <w:bCs w:val="0"/>
          <w:szCs w:val="20"/>
        </w:rPr>
        <w:t xml:space="preserve">Tier 1 qualitative </w:t>
      </w:r>
      <w:r>
        <w:rPr>
          <w:bCs w:val="0"/>
          <w:szCs w:val="20"/>
        </w:rPr>
        <w:t xml:space="preserve">ERA </w:t>
      </w:r>
      <w:r w:rsidRPr="00136634">
        <w:rPr>
          <w:bCs w:val="0"/>
          <w:szCs w:val="20"/>
        </w:rPr>
        <w:t>of chemicals associated with shale, tight and deep coal gas operations in Australia</w:t>
      </w:r>
      <w:bookmarkEnd w:id="430"/>
      <w:bookmarkEnd w:id="431"/>
    </w:p>
    <w:p w14:paraId="43097A2C" w14:textId="37ED7AB7" w:rsidR="00F522CA" w:rsidRPr="00F522CA" w:rsidRDefault="00144E41" w:rsidP="00F522CA">
      <w:pPr>
        <w:pStyle w:val="SourceornoteforTableorFigure"/>
      </w:pPr>
      <w:r w:rsidRPr="00F522CA">
        <w:t xml:space="preserve">Refer to </w:t>
      </w:r>
      <w:r w:rsidR="00897D7B" w:rsidRPr="00897D7B">
        <w:t xml:space="preserve">Figure 87 in </w:t>
      </w:r>
      <w:r w:rsidR="00597628" w:rsidRPr="008661C0">
        <w:t xml:space="preserve">baseline synthesis and gap analysis </w:t>
      </w:r>
      <w:r w:rsidR="008661C0">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8661C0">
        <w:fldChar w:fldCharType="separate"/>
      </w:r>
      <w:r w:rsidR="008661C0">
        <w:rPr>
          <w:noProof/>
        </w:rPr>
        <w:t>(Holland et al., 2020)</w:t>
      </w:r>
      <w:r w:rsidR="008661C0">
        <w:fldChar w:fldCharType="end"/>
      </w:r>
      <w:r w:rsidR="00597628" w:rsidRPr="008661C0">
        <w:t xml:space="preserve"> </w:t>
      </w:r>
      <w:r w:rsidRPr="00F522CA">
        <w:t>for Screen 1 to 4 details; percentage of chemicals in each category are shown in each segment; further breakdown of chemicals of ‘potential concern’ and ‘potentially high concern’ are shown in the smaller coloured circles; P = persistent; B = bioaccumulative; T = toxic</w:t>
      </w:r>
      <w:r w:rsidRPr="00F522CA">
        <w:br/>
        <w:t xml:space="preserve">Source: </w:t>
      </w:r>
      <w:r w:rsidRPr="00F522CA">
        <w:fldChar w:fldCharType="begin"/>
      </w:r>
      <w:r w:rsidR="00BA0BC1">
        <w:instrText xml:space="preserve"> ADDIN EN.CITE &lt;EndNote&gt;&lt;Cite AuthorYear="1"&gt;&lt;Author&gt;Geological and Bioregional Assessment Program&lt;/Author&gt;&lt;Year&gt;2018&lt;/Year&gt;&lt;RecNum&gt;679&lt;/RecNum&gt;&lt;DisplayText&gt;Geological and Bioregional Assessment Program (2018c)&lt;/DisplayText&gt;&lt;record&gt;&lt;rec-number&gt;679&lt;/rec-number&gt;&lt;foreign-keys&gt;&lt;key app="EN" db-id="wdf9tzzdhw2saee559kv0vezt0wfsta0zedv" timestamp="1545264443"&gt;679&lt;/key&gt;&lt;/foreign-keys&gt;&lt;ref-type name="Dataset"&gt;59&lt;/ref-type&gt;&lt;contributors&gt;&lt;authors&gt;&lt;author&gt;Geological and Bioregional Assessment Program,&lt;/author&gt;&lt;/authors&gt;&lt;secondary-authors&gt;&lt;author&gt;CSIRO, &lt;/author&gt;&lt;/secondary-authors&gt;&lt;/contributors&gt;&lt;titles&gt;&lt;title&gt;Chemical properties and ecotoxicity database&lt;/title&gt;&lt;/titles&gt;&lt;keywords&gt;&lt;keyword&gt;Water Quality&lt;/keyword&gt;&lt;/keywords&gt;&lt;dates&gt;&lt;year&gt;2018&lt;/year&gt;&lt;/dates&gt;&lt;pub-location&gt;Canberra&lt;/pub-location&gt;&lt;label&gt;FAC2728A-81BC-466F-A430-909A371D1187&lt;/label&gt;&lt;urls&gt;&lt;related-urls&gt;&lt;url&gt;https://repo.bioregionalassessments.gov.au/metadata/FAC2728A-81BC-466F-A430-909A371D1187&lt;/url&gt;&lt;/related-urls&gt;&lt;/urls&gt;&lt;custom2&gt;unit of observation&lt;/custom2&gt;&lt;custom3&gt;tabular&lt;/custom3&gt;&lt;custom4&gt;dataset&lt;/custom4&gt;&lt;access-date&gt;26 November 2018&lt;/access-date&gt;&lt;/record&gt;&lt;/Cite&gt;&lt;/EndNote&gt;</w:instrText>
      </w:r>
      <w:r w:rsidRPr="00F522CA">
        <w:fldChar w:fldCharType="separate"/>
      </w:r>
      <w:r w:rsidR="00BA0BC1">
        <w:rPr>
          <w:noProof/>
        </w:rPr>
        <w:t>Geological and Bioregional Assessment Program (2018c)</w:t>
      </w:r>
      <w:r w:rsidRPr="00F522CA">
        <w:fldChar w:fldCharType="end"/>
      </w:r>
      <w:r w:rsidRPr="00F522CA">
        <w:br/>
        <w:t>Element: GBA-COO-2-117</w:t>
      </w:r>
    </w:p>
    <w:p w14:paraId="3D7ECCDC" w14:textId="680D38DE" w:rsidR="00144E41" w:rsidRDefault="00144E41" w:rsidP="00144E41">
      <w:pPr>
        <w:pStyle w:val="BodyText"/>
      </w:pPr>
      <w:r w:rsidRPr="00DD3E2A">
        <w:t xml:space="preserve">Natural rock formations contain elements and compounds (geogenic chemicals) that could be mobilised into flowback and produced waters during hydraulic fracturing. Laboratory-based leachate tests were designed to provide an upper-bound estimate of geogenic chemical mobilisation from target formations in the Cooper GBA region and are intended to guide future field-based monitoring, management and treatment options. Laboratory-based leachate tests on powdered rock samples identified several elements and priority organic chemicals that could be mobilised into solutions by hydraulic fracturing fluids (Section </w:t>
      </w:r>
      <w:r w:rsidR="00897D7B" w:rsidRPr="00897D7B">
        <w:t>6.1</w:t>
      </w:r>
      <w:r w:rsidR="00597628" w:rsidRPr="008661C0">
        <w:t xml:space="preserve"> in baseline synthesis and gap analysis</w:t>
      </w:r>
      <w:r w:rsidR="008661C0">
        <w:t xml:space="preserve"> </w:t>
      </w:r>
      <w:r w:rsidR="008661C0">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8661C0">
        <w:fldChar w:fldCharType="separate"/>
      </w:r>
      <w:r w:rsidR="008661C0">
        <w:rPr>
          <w:noProof/>
        </w:rPr>
        <w:t>(Holland et al., 2020)</w:t>
      </w:r>
      <w:r w:rsidR="008661C0">
        <w:fldChar w:fldCharType="end"/>
      </w:r>
      <w:r w:rsidRPr="00DD3E2A">
        <w:t>). The independent collection, as well as open and transparent reporting of water quality data at future gas operations before, during and after hydraulic fracturing would improve knowledge of the process and outputs, and inform wastewater management and treatment.</w:t>
      </w:r>
    </w:p>
    <w:p w14:paraId="5FD710D5" w14:textId="4690D024" w:rsidR="00144E41" w:rsidRDefault="00144E41" w:rsidP="00144E41">
      <w:pPr>
        <w:pStyle w:val="Summarypink"/>
        <w:keepNext/>
        <w:keepLines/>
        <w:ind w:firstLine="490"/>
      </w:pPr>
      <w:r w:rsidRPr="00F92F40">
        <w:rPr>
          <w:noProof/>
        </w:rPr>
        <w:drawing>
          <wp:anchor distT="0" distB="0" distL="114300" distR="114300" simplePos="0" relativeHeight="251663872" behindDoc="0" locked="0" layoutInCell="1" allowOverlap="1" wp14:anchorId="1881B2AE" wp14:editId="6CEDD5CE">
            <wp:simplePos x="0" y="0"/>
            <wp:positionH relativeFrom="column">
              <wp:posOffset>56170</wp:posOffset>
            </wp:positionH>
            <wp:positionV relativeFrom="paragraph">
              <wp:posOffset>66989</wp:posOffset>
            </wp:positionV>
            <wp:extent cx="356400" cy="360000"/>
            <wp:effectExtent l="0" t="0" r="5715" b="2540"/>
            <wp:wrapNone/>
            <wp:docPr id="5625034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l="1463" t="3533" r="3474" b="3049"/>
                    <a:stretch/>
                  </pic:blipFill>
                  <pic:spPr bwMode="auto">
                    <a:xfrm>
                      <a:off x="0" y="0"/>
                      <a:ext cx="3564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1234849C">
        <w:rPr>
          <w:b/>
          <w:bCs/>
          <w:i/>
          <w:iCs/>
          <w:sz w:val="28"/>
          <w:szCs w:val="28"/>
        </w:rPr>
        <w:t>Potential impacts – hydraulic fracturing and compromised well integrity</w:t>
      </w:r>
    </w:p>
    <w:p w14:paraId="58AD973D" w14:textId="43826182" w:rsidR="00144E41" w:rsidRDefault="00144E41" w:rsidP="00144E41">
      <w:pPr>
        <w:pStyle w:val="BodyText"/>
      </w:pPr>
      <w:bookmarkStart w:id="432" w:name="_Hlk11327058"/>
      <w:r w:rsidRPr="00537347">
        <w:t xml:space="preserve">Hydraulic fracturing has been used to stimulate conventional oil and gas and unconventional gas reservoirs in the Cooper Basin for over 50 years </w:t>
      </w:r>
      <w:bookmarkStart w:id="433" w:name="_Hlk15654167"/>
      <w:r w:rsidRPr="00537347">
        <w:t>(</w:t>
      </w:r>
      <w:r w:rsidR="004E3860">
        <w:fldChar w:fldCharType="begin"/>
      </w:r>
      <w:r w:rsidR="004E3860">
        <w:instrText xml:space="preserve"> REF _Ref34132619 \h </w:instrText>
      </w:r>
      <w:r w:rsidR="004E3860">
        <w:fldChar w:fldCharType="separate"/>
      </w:r>
      <w:r w:rsidR="002F19B5">
        <w:t xml:space="preserve">Figure </w:t>
      </w:r>
      <w:r w:rsidR="002F19B5">
        <w:rPr>
          <w:noProof/>
        </w:rPr>
        <w:t>18</w:t>
      </w:r>
      <w:r w:rsidR="004E3860">
        <w:fldChar w:fldCharType="end"/>
      </w:r>
      <w:r w:rsidRPr="00537347">
        <w:t>)</w:t>
      </w:r>
      <w:bookmarkEnd w:id="433"/>
      <w:r w:rsidRPr="00537347">
        <w:t xml:space="preserve">. Risks from </w:t>
      </w:r>
      <w:r w:rsidRPr="00597628">
        <w:t>hydraulic fracturing</w:t>
      </w:r>
      <w:r w:rsidRPr="00537347">
        <w:t xml:space="preserve"> have been the focus for industry, government and academia for more than a decade. A qualitative review of nine domestic and international inquiries into onshore gas industry operations, historical Cooper Basin data and the hazard scoring for the Cooper GBA region indicated that the likelihood of occurrence of the three impact modes associated with hydraulic fracturing (hydraulic fracture growth into an aquifer, a well or a fault) is low. </w:t>
      </w:r>
      <w:bookmarkStart w:id="434" w:name="_Hlk22554344"/>
      <w:r w:rsidRPr="00537347">
        <w:t>While the three hydraulic fracturing impact modes were not ranked highly in the hazard assessment process</w:t>
      </w:r>
      <w:r w:rsidRPr="00537347">
        <w:rPr>
          <w:rStyle w:val="BodyTextChar"/>
          <w:sz w:val="23"/>
          <w:szCs w:val="23"/>
        </w:rPr>
        <w:t>,</w:t>
      </w:r>
      <w:r w:rsidRPr="00537347">
        <w:t xml:space="preserve"> heightened community concern and relative proximity of important aquifers to prospective gas plays (300 to 2,000 m vertical separation) mean that further assessment of the ‘hydraulic fracture growth into aquifer’ impact mode will be investigated</w:t>
      </w:r>
      <w:bookmarkEnd w:id="434"/>
      <w:r w:rsidR="00597628">
        <w:t xml:space="preserve"> in Stage 3</w:t>
      </w:r>
      <w:r w:rsidRPr="00537347">
        <w:t xml:space="preserve">. </w:t>
      </w:r>
      <w:bookmarkEnd w:id="432"/>
    </w:p>
    <w:p w14:paraId="168FF387" w14:textId="25540DA8" w:rsidR="00144E41" w:rsidRDefault="00144E41" w:rsidP="00144E41">
      <w:pPr>
        <w:pStyle w:val="BodyText"/>
      </w:pPr>
      <w:r w:rsidRPr="00537347">
        <w:t xml:space="preserve">Regulated construction of wells for shale, tight and deep coal gas development activities aims to ensure that fluid and gas are prevented from flowing unintentionally from the reservoir into another geological layer or to the surface. </w:t>
      </w:r>
      <w:r w:rsidR="00597628">
        <w:t xml:space="preserve">A </w:t>
      </w:r>
      <w:r w:rsidRPr="00537347">
        <w:t>qualitative review</w:t>
      </w:r>
      <w:r w:rsidR="00597628">
        <w:t xml:space="preserve"> of risks from compromised well integrity based on </w:t>
      </w:r>
      <w:r w:rsidRPr="00537347">
        <w:t>Cooper GBA region historical data</w:t>
      </w:r>
      <w:r w:rsidR="00597628">
        <w:t>,</w:t>
      </w:r>
      <w:r w:rsidRPr="00537347">
        <w:t xml:space="preserve"> findings from international and domestic inquiries </w:t>
      </w:r>
      <w:r w:rsidR="00597628">
        <w:t xml:space="preserve">and </w:t>
      </w:r>
      <w:r w:rsidR="00897D7B" w:rsidRPr="00537347">
        <w:t xml:space="preserve">hazard </w:t>
      </w:r>
      <w:r w:rsidR="00897D7B">
        <w:t xml:space="preserve">scoring for the </w:t>
      </w:r>
      <w:r w:rsidRPr="00537347">
        <w:t>Cooper GBA region (Section</w:t>
      </w:r>
      <w:r w:rsidR="005A23C6">
        <w:t xml:space="preserve"> 5.2 </w:t>
      </w:r>
      <w:r w:rsidR="008E204D" w:rsidRPr="008661C0">
        <w:t xml:space="preserve">in baseline synthesis and gap analysis </w:t>
      </w:r>
      <w:r w:rsidR="008661C0">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8661C0">
        <w:fldChar w:fldCharType="separate"/>
      </w:r>
      <w:r w:rsidR="008661C0">
        <w:rPr>
          <w:noProof/>
        </w:rPr>
        <w:t>(Holland et al., 2020)</w:t>
      </w:r>
      <w:r w:rsidR="008661C0">
        <w:fldChar w:fldCharType="end"/>
      </w:r>
      <w:r w:rsidR="006F46DA">
        <w:t xml:space="preserve"> </w:t>
      </w:r>
      <w:r w:rsidRPr="00537347">
        <w:t xml:space="preserve">are broadly consistent. Two impact modes – ‘migration of fluids along casing between geological layers’ and ‘migration of fluids along decommissioned or abandoned wells’ – have been prioritised for inclusion in Stage 3 analysis (Section </w:t>
      </w:r>
      <w:r w:rsidR="000654BC">
        <w:t xml:space="preserve">6.2.2 </w:t>
      </w:r>
      <w:r w:rsidR="000654BC" w:rsidRPr="008661C0">
        <w:t xml:space="preserve">in baseline synthesis and gap analysis </w:t>
      </w:r>
      <w:r w:rsidR="008661C0">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8661C0">
        <w:fldChar w:fldCharType="separate"/>
      </w:r>
      <w:r w:rsidR="008661C0">
        <w:rPr>
          <w:noProof/>
        </w:rPr>
        <w:t>(Holland et al., 2020)</w:t>
      </w:r>
      <w:r w:rsidR="008661C0">
        <w:fldChar w:fldCharType="end"/>
      </w:r>
      <w:r w:rsidR="008661C0">
        <w:t xml:space="preserve">; </w:t>
      </w:r>
      <w:r w:rsidR="00683890" w:rsidRPr="008661C0">
        <w:t xml:space="preserve">hydraulic fracturing </w:t>
      </w:r>
      <w:r w:rsidR="008661C0">
        <w:t>technical appendix</w:t>
      </w:r>
      <w:r w:rsidR="006F46DA">
        <w:t xml:space="preserve"> </w:t>
      </w:r>
      <w:r w:rsidR="008661C0">
        <w:fldChar w:fldCharType="begin"/>
      </w:r>
      <w:r w:rsidR="00BA0BC1">
        <w:instrText xml:space="preserve"> ADDIN EN.CITE &lt;EndNote&gt;&lt;Cite&gt;&lt;Author&gt;Kear&lt;/Author&gt;&lt;Year&gt;2020&lt;/Year&gt;&lt;RecNum&gt;708&lt;/RecNum&gt;&lt;DisplayText&gt;(Kear and Kasperczyk, 2020)&lt;/DisplayText&gt;&lt;record&gt;&lt;rec-number&gt;708&lt;/rec-number&gt;&lt;foreign-keys&gt;&lt;key app="EN" db-id="wdf9tzzdhw2saee559kv0vezt0wfsta0zedv" timestamp="1547506815"&gt;708&lt;/key&gt;&lt;/foreign-keys&gt;&lt;ref-type name="Report"&gt;27&lt;/ref-type&gt;&lt;contributors&gt;&lt;authors&gt;&lt;author&gt;Kear, J,&lt;/author&gt;&lt;author&gt;Kasperczyk, D,&lt;/author&gt;&lt;/authors&gt;&lt;/contributors&gt;&lt;titles&gt;&lt;title&gt;Hydraulic fracturing and well integrity review for the GBA regions.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8661C0">
        <w:fldChar w:fldCharType="separate"/>
      </w:r>
      <w:r w:rsidR="008661C0">
        <w:rPr>
          <w:noProof/>
        </w:rPr>
        <w:t>(Kear and Kasperczyk, 2020)</w:t>
      </w:r>
      <w:r w:rsidR="008661C0">
        <w:fldChar w:fldCharType="end"/>
      </w:r>
      <w:r w:rsidRPr="008661C0">
        <w:t>).</w:t>
      </w:r>
    </w:p>
    <w:p w14:paraId="2B7E38E4" w14:textId="77777777" w:rsidR="00144E41" w:rsidRDefault="00144E41" w:rsidP="00144E41">
      <w:pPr>
        <w:pStyle w:val="Figures"/>
      </w:pPr>
      <w:r>
        <w:rPr>
          <w:noProof/>
        </w:rPr>
        <w:drawing>
          <wp:inline distT="0" distB="0" distL="0" distR="0" wp14:anchorId="0555E7D2" wp14:editId="7B303851">
            <wp:extent cx="6120130" cy="7261860"/>
            <wp:effectExtent l="0" t="0" r="0" b="0"/>
            <wp:docPr id="562503480" name="Picture 56250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7">
                      <a:extLst>
                        <a:ext uri="{28A0092B-C50C-407E-A947-70E740481C1C}">
                          <a14:useLocalDpi xmlns:a14="http://schemas.microsoft.com/office/drawing/2010/main" val="0"/>
                        </a:ext>
                      </a:extLst>
                    </a:blip>
                    <a:srcRect b="3723"/>
                    <a:stretch/>
                  </pic:blipFill>
                  <pic:spPr bwMode="auto">
                    <a:xfrm>
                      <a:off x="0" y="0"/>
                      <a:ext cx="6120130" cy="7261860"/>
                    </a:xfrm>
                    <a:prstGeom prst="rect">
                      <a:avLst/>
                    </a:prstGeom>
                    <a:noFill/>
                    <a:ln>
                      <a:noFill/>
                    </a:ln>
                    <a:extLst>
                      <a:ext uri="{53640926-AAD7-44D8-BBD7-CCE9431645EC}">
                        <a14:shadowObscured xmlns:a14="http://schemas.microsoft.com/office/drawing/2010/main"/>
                      </a:ext>
                    </a:extLst>
                  </pic:spPr>
                </pic:pic>
              </a:graphicData>
            </a:graphic>
          </wp:inline>
        </w:drawing>
      </w:r>
    </w:p>
    <w:p w14:paraId="24595B2C" w14:textId="15CA087D" w:rsidR="00144E41" w:rsidRDefault="00144E41" w:rsidP="00144E41">
      <w:pPr>
        <w:pStyle w:val="Caption"/>
        <w:rPr>
          <w:rStyle w:val="CaptionChar"/>
          <w:b/>
          <w:bCs/>
        </w:rPr>
      </w:pPr>
      <w:bookmarkStart w:id="435" w:name="_Ref34132619"/>
      <w:bookmarkStart w:id="436" w:name="_Toc34225276"/>
      <w:bookmarkStart w:id="437" w:name="_Toc34309367"/>
      <w:r>
        <w:t xml:space="preserve">Figure </w:t>
      </w:r>
      <w:r w:rsidRPr="58797D81">
        <w:rPr>
          <w:color w:val="2B579A"/>
          <w:shd w:val="clear" w:color="auto" w:fill="E6E6E6"/>
        </w:rPr>
        <w:fldChar w:fldCharType="begin"/>
      </w:r>
      <w:r>
        <w:rPr>
          <w:noProof/>
        </w:rPr>
        <w:instrText xml:space="preserve"> SEQ Figure \* ARABIC </w:instrText>
      </w:r>
      <w:r w:rsidRPr="58797D81">
        <w:rPr>
          <w:noProof/>
          <w:color w:val="2B579A"/>
          <w:shd w:val="clear" w:color="auto" w:fill="E6E6E6"/>
        </w:rPr>
        <w:fldChar w:fldCharType="separate"/>
      </w:r>
      <w:r w:rsidR="002F19B5">
        <w:rPr>
          <w:noProof/>
        </w:rPr>
        <w:t>18</w:t>
      </w:r>
      <w:r w:rsidRPr="58797D81">
        <w:rPr>
          <w:color w:val="2B579A"/>
          <w:shd w:val="clear" w:color="auto" w:fill="E6E6E6"/>
        </w:rPr>
        <w:fldChar w:fldCharType="end"/>
      </w:r>
      <w:bookmarkEnd w:id="435"/>
      <w:r w:rsidRPr="00487662">
        <w:rPr>
          <w:rStyle w:val="CaptionChar"/>
          <w:b/>
          <w:bCs/>
        </w:rPr>
        <w:t xml:space="preserve"> </w:t>
      </w:r>
      <w:r w:rsidR="00BB7199">
        <w:t>Location</w:t>
      </w:r>
      <w:r w:rsidRPr="00764406">
        <w:t xml:space="preserve"> of</w:t>
      </w:r>
      <w:r>
        <w:t xml:space="preserve"> 817 hydraulically fractured </w:t>
      </w:r>
      <w:r w:rsidRPr="00764406">
        <w:t xml:space="preserve">petroleum wells in the </w:t>
      </w:r>
      <w:r>
        <w:t xml:space="preserve">Cooper </w:t>
      </w:r>
      <w:r w:rsidRPr="00764406">
        <w:t>GBA region</w:t>
      </w:r>
      <w:bookmarkEnd w:id="436"/>
      <w:bookmarkEnd w:id="437"/>
    </w:p>
    <w:p w14:paraId="130B6062" w14:textId="51696F32" w:rsidR="00144E41" w:rsidRDefault="00144E41" w:rsidP="00144E41">
      <w:pPr>
        <w:pStyle w:val="SourceornoteforTableorFigure"/>
      </w:pPr>
      <w:r>
        <w:t xml:space="preserve">Data: </w:t>
      </w:r>
      <w:r>
        <w:fldChar w:fldCharType="begin"/>
      </w:r>
      <w:r w:rsidR="00BA0BC1">
        <w:instrText xml:space="preserve"> ADDIN EN.CITE &lt;EndNote&gt;&lt;Cite AuthorYear="1"&gt;&lt;Author&gt;Department for Energy and Mining (SA)&lt;/Author&gt;&lt;Year&gt;2018&lt;/Year&gt;&lt;RecNum&gt;1105&lt;/RecNum&gt;&lt;DisplayText&gt;Department for Energy and Mining (SA) (2018)&lt;/DisplayText&gt;&lt;record&gt;&lt;rec-number&gt;1105&lt;/rec-number&gt;&lt;foreign-keys&gt;&lt;key app="EN" db-id="wdf9tzzdhw2saee559kv0vezt0wfsta0zedv" timestamp="1562547083"&gt;1105&lt;/key&gt;&lt;/foreign-keys&gt;&lt;ref-type name="Dataset"&gt;59&lt;/ref-type&gt;&lt;contributors&gt;&lt;authors&gt;&lt;author&gt;Department for Energy and Mining (SA),&lt;/author&gt;&lt;/authors&gt;&lt;secondary-authors&gt;&lt;author&gt;CSIRO,&lt;/author&gt;&lt;/secondary-authors&gt;&lt;/contributors&gt;&lt;titles&gt;&lt;title&gt;Cooper Basin hydraulic fracturing stage data&lt;/title&gt;&lt;/titles&gt;&lt;keywords&gt;&lt;keyword&gt;Hydraulic Fracturing&lt;/keyword&gt;&lt;/keywords&gt;&lt;dates&gt;&lt;year&gt;2018&lt;/year&gt;&lt;/dates&gt;&lt;pub-location&gt;Canberra&lt;/pub-location&gt;&lt;label&gt;E0CC35DD-CD06-4D08-AF08-CFB9A1989BAB&lt;/label&gt;&lt;urls&gt;&lt;related-urls&gt;&lt;url&gt;http://petroleum.statedevelopment.sa.gov.au/prospectivity/resource_plays#gas&lt;/url&gt;&lt;/related-urls&gt;&lt;/urls&gt;&lt;custom2&gt;unit of observation&lt;/custom2&gt;&lt;custom3&gt;spatial&lt;/custom3&gt;&lt;custom4&gt;dataset&lt;/custom4&gt;&lt;access-date&gt;05 July 2019&lt;/access-date&gt;&lt;/record&gt;&lt;/Cite&gt;&lt;/EndNote&gt;</w:instrText>
      </w:r>
      <w:r>
        <w:fldChar w:fldCharType="separate"/>
      </w:r>
      <w:r>
        <w:rPr>
          <w:noProof/>
        </w:rPr>
        <w:t>Department for Energy and Mining (SA) (2018)</w:t>
      </w:r>
      <w:r>
        <w:fldChar w:fldCharType="end"/>
      </w:r>
      <w:r>
        <w:t xml:space="preserve"> </w:t>
      </w:r>
      <w:r w:rsidRPr="00F263B3">
        <w:t xml:space="preserve">and </w:t>
      </w:r>
      <w:r>
        <w:fldChar w:fldCharType="begin"/>
      </w:r>
      <w:r w:rsidR="00BA0BC1">
        <w:instrText xml:space="preserve"> ADDIN EN.CITE &lt;EndNote&gt;&lt;Cite AuthorYear="1"&gt;&lt;Author&gt;State of Queensland&lt;/Author&gt;&lt;Year&gt;2018&lt;/Year&gt;&lt;RecNum&gt;1352&lt;/RecNum&gt;&lt;DisplayText&gt;State of Queensland (2018)&lt;/DisplayText&gt;&lt;record&gt;&lt;rec-number&gt;1352&lt;/rec-number&gt;&lt;foreign-keys&gt;&lt;key app="EN" db-id="wdf9tzzdhw2saee559kv0vezt0wfsta0zedv" timestamp="1571958687"&gt;1352&lt;/key&gt;&lt;/foreign-keys&gt;&lt;ref-type name="Dataset"&gt;59&lt;/ref-type&gt;&lt;contributors&gt;&lt;authors&gt;&lt;author&gt;State of Queensland,&lt;/author&gt;&lt;/authors&gt;&lt;secondary-authors&gt;&lt;author&gt;Geoscience Australia&lt;/author&gt;&lt;/secondary-authors&gt;&lt;/contributors&gt;&lt;titles&gt;&lt;title&gt;Queensland Borehole data&lt;/title&gt;&lt;/titles&gt;&lt;keywords&gt;&lt;keyword&gt;GEOSCIENCES Geology, PETROLEUM&lt;/keyword&gt;&lt;/keywords&gt;&lt;dates&gt;&lt;year&gt;2018&lt;/year&gt;&lt;/dates&gt;&lt;pub-location&gt;Canberra&lt;/pub-location&gt;&lt;label&gt;6F36D9F9-AD73-4682-9031-41469902193F&lt;/label&gt;&lt;urls&gt;&lt;related-urls&gt;&lt;url&gt;https://qdexdata.dnrme.qld.gov.au/gdp/search&lt;/url&gt;&lt;/related-urls&gt;&lt;/urls&gt;&lt;custom3&gt;spatial&lt;/custom3&gt;&lt;access-date&gt;4 June 2018&lt;/access-date&gt;&lt;/record&gt;&lt;/Cite&gt;&lt;/EndNote&gt;</w:instrText>
      </w:r>
      <w:r>
        <w:fldChar w:fldCharType="separate"/>
      </w:r>
      <w:r>
        <w:rPr>
          <w:noProof/>
        </w:rPr>
        <w:t>State of Queensland (2018)</w:t>
      </w:r>
      <w:r>
        <w:fldChar w:fldCharType="end"/>
      </w:r>
      <w:r>
        <w:br/>
        <w:t>Element: GBA-COO-2-316</w:t>
      </w:r>
    </w:p>
    <w:p w14:paraId="38C4EAB9" w14:textId="77777777" w:rsidR="00B23B43" w:rsidRDefault="00B23B43">
      <w:pPr>
        <w:spacing w:before="180" w:after="180" w:line="264" w:lineRule="auto"/>
        <w:rPr>
          <w:rFonts w:ascii="Calibri" w:eastAsia="Calibri" w:hAnsi="Calibri"/>
          <w:b/>
          <w:i/>
          <w:color w:val="000000"/>
          <w:sz w:val="28"/>
          <w:szCs w:val="28"/>
          <w:lang w:eastAsia="en-AU"/>
        </w:rPr>
      </w:pPr>
      <w:r>
        <w:br w:type="page"/>
      </w:r>
    </w:p>
    <w:p w14:paraId="63611942" w14:textId="4A559849" w:rsidR="00144E41" w:rsidRPr="003B11D2" w:rsidRDefault="00144E41" w:rsidP="000A0896">
      <w:pPr>
        <w:pStyle w:val="Summaryheading"/>
        <w:tabs>
          <w:tab w:val="left" w:pos="993"/>
        </w:tabs>
        <w:ind w:firstLine="766"/>
      </w:pPr>
      <w:r w:rsidRPr="00CB6059">
        <w:rPr>
          <w:noProof/>
          <w:lang w:val="en-US"/>
        </w:rPr>
        <w:drawing>
          <wp:anchor distT="0" distB="0" distL="114300" distR="114300" simplePos="0" relativeHeight="251650560" behindDoc="0" locked="0" layoutInCell="1" allowOverlap="1" wp14:anchorId="7E69E54D" wp14:editId="03ED7EA1">
            <wp:simplePos x="0" y="0"/>
            <wp:positionH relativeFrom="column">
              <wp:posOffset>136525</wp:posOffset>
            </wp:positionH>
            <wp:positionV relativeFrom="paragraph">
              <wp:posOffset>68580</wp:posOffset>
            </wp:positionV>
            <wp:extent cx="360000" cy="360000"/>
            <wp:effectExtent l="0" t="0" r="2540" b="2540"/>
            <wp:wrapNone/>
            <wp:docPr id="562503481" name="Picture 56250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l="2476" t="1801" r="4531" b="4534"/>
                    <a:stretch/>
                  </pic:blipFill>
                  <pic:spPr bwMode="auto">
                    <a:xfrm>
                      <a:off x="0" y="0"/>
                      <a:ext cx="3600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Conclusion</w:t>
      </w:r>
    </w:p>
    <w:p w14:paraId="17CD6AFA" w14:textId="21F260C7" w:rsidR="1234849C" w:rsidRDefault="1234849C" w:rsidP="00BB7199">
      <w:pPr>
        <w:pStyle w:val="BodyText"/>
      </w:pPr>
      <w:r w:rsidRPr="1234849C">
        <w:rPr>
          <w:rFonts w:cs="Calibri"/>
        </w:rPr>
        <w:t xml:space="preserve">The baseline data, knowledge and conceptual models presented </w:t>
      </w:r>
      <w:r w:rsidR="00BB7199">
        <w:rPr>
          <w:rFonts w:cs="Calibri"/>
        </w:rPr>
        <w:t xml:space="preserve">in Stage 2 </w:t>
      </w:r>
      <w:r w:rsidRPr="1234849C">
        <w:rPr>
          <w:rFonts w:cs="Calibri"/>
        </w:rPr>
        <w:t>(Section</w:t>
      </w:r>
      <w:r w:rsidRPr="1234849C">
        <w:t xml:space="preserve"> 7.1 </w:t>
      </w:r>
      <w:r w:rsidRPr="008661C0">
        <w:t>in baseline synthesis and gap analysis</w:t>
      </w:r>
      <w:r w:rsidR="008661C0">
        <w:t xml:space="preserve"> </w:t>
      </w:r>
      <w:r w:rsidR="008661C0">
        <w:fldChar w:fldCharType="begin"/>
      </w:r>
      <w:r w:rsidR="00BA0BC1">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8661C0">
        <w:fldChar w:fldCharType="separate"/>
      </w:r>
      <w:r w:rsidR="008661C0">
        <w:rPr>
          <w:noProof/>
        </w:rPr>
        <w:t>(Holland et al., 2020)</w:t>
      </w:r>
      <w:r w:rsidR="008661C0">
        <w:fldChar w:fldCharType="end"/>
      </w:r>
      <w:r w:rsidRPr="008661C0">
        <w:t>)</w:t>
      </w:r>
      <w:r w:rsidRPr="1234849C">
        <w:t xml:space="preserve"> are the building blocks for the Stage 3 impact analysis and management for the Cooper GBA region. Plausible development scenarios to test the range of potential impacts will be developed in Stage 3 in consultation with industry, state governments and Commonwealth agencies. Field and modelling investigations in Stage 3 will test </w:t>
      </w:r>
      <w:r w:rsidR="00BB7199">
        <w:t xml:space="preserve">key questions related </w:t>
      </w:r>
      <w:r w:rsidRPr="1234849C">
        <w:t>to management, mitigation and monitoring of potential impacts</w:t>
      </w:r>
      <w:r w:rsidR="00BB7199">
        <w:t>,</w:t>
      </w:r>
      <w:r w:rsidRPr="1234849C">
        <w:t xml:space="preserve"> </w:t>
      </w:r>
      <w:r w:rsidR="00BB7199">
        <w:t>including:</w:t>
      </w:r>
    </w:p>
    <w:p w14:paraId="53AB90A5" w14:textId="6A407EFC" w:rsidR="1234849C" w:rsidRPr="00BB7199" w:rsidRDefault="1234849C" w:rsidP="00BB7199">
      <w:pPr>
        <w:pStyle w:val="ListBullet"/>
        <w:rPr>
          <w:b/>
        </w:rPr>
      </w:pPr>
      <w:r w:rsidRPr="00BB7199">
        <w:rPr>
          <w:rFonts w:eastAsia="Calibri"/>
          <w:b/>
        </w:rPr>
        <w:t>How does water move between floodplains, wetlands and waterholes along Cooper Creek?</w:t>
      </w:r>
    </w:p>
    <w:p w14:paraId="0E71D324" w14:textId="1E14D154" w:rsidR="1234849C" w:rsidRPr="00BB7199" w:rsidRDefault="1234849C" w:rsidP="00BB7199">
      <w:pPr>
        <w:pStyle w:val="BodyText"/>
        <w:spacing w:before="0"/>
      </w:pPr>
      <w:r w:rsidRPr="00BB7199">
        <w:t>Cooper Creek supports highly valued waterholes, wetlands and terminal lakes</w:t>
      </w:r>
      <w:r w:rsidR="00897D7B">
        <w:t xml:space="preserve"> </w:t>
      </w:r>
      <w:r w:rsidR="00897D7B" w:rsidRPr="00BB7199">
        <w:t>(</w:t>
      </w:r>
      <w:r w:rsidR="00897D7B">
        <w:fldChar w:fldCharType="begin"/>
      </w:r>
      <w:r w:rsidR="00897D7B">
        <w:instrText xml:space="preserve"> REF _Ref34303333 \h </w:instrText>
      </w:r>
      <w:r w:rsidR="00897D7B">
        <w:fldChar w:fldCharType="separate"/>
      </w:r>
      <w:r w:rsidR="002F19B5">
        <w:t xml:space="preserve">Figure </w:t>
      </w:r>
      <w:r w:rsidR="002F19B5">
        <w:rPr>
          <w:noProof/>
        </w:rPr>
        <w:t>19</w:t>
      </w:r>
      <w:r w:rsidR="00897D7B">
        <w:fldChar w:fldCharType="end"/>
      </w:r>
      <w:r w:rsidR="00897D7B" w:rsidRPr="00BB7199">
        <w:t>)</w:t>
      </w:r>
      <w:r w:rsidRPr="00BB7199">
        <w:t>, including the Ramsar-listed Coongie Lakes. Remotely</w:t>
      </w:r>
      <w:r w:rsidR="008661C0">
        <w:t xml:space="preserve"> </w:t>
      </w:r>
      <w:r w:rsidRPr="00BB7199">
        <w:t xml:space="preserve">sensed ecohydrological information, a high-resolution flood inundation model and field measurements in Stage 3 will improve understanding of potential impacts from changes to </w:t>
      </w:r>
      <w:r w:rsidR="006B1C37">
        <w:t xml:space="preserve">the </w:t>
      </w:r>
      <w:r w:rsidRPr="00BB7199">
        <w:t>water regimes that support aquatic flora and fauna.</w:t>
      </w:r>
    </w:p>
    <w:p w14:paraId="6FD86599" w14:textId="704CECBD" w:rsidR="1234849C" w:rsidRPr="00BB7199" w:rsidRDefault="1234849C" w:rsidP="00BB7199">
      <w:pPr>
        <w:pStyle w:val="ListBullet"/>
        <w:rPr>
          <w:b/>
        </w:rPr>
      </w:pPr>
      <w:r w:rsidRPr="00BB7199">
        <w:rPr>
          <w:rFonts w:eastAsia="Calibri"/>
          <w:b/>
        </w:rPr>
        <w:t>How well connected is groundwater in the Cooper, Eromanga and Lake Eyre basins?</w:t>
      </w:r>
    </w:p>
    <w:p w14:paraId="4FBEB7EE" w14:textId="206A3D45" w:rsidR="1234849C" w:rsidRDefault="1234849C" w:rsidP="00BB7199">
      <w:pPr>
        <w:pStyle w:val="BodyText"/>
        <w:spacing w:before="0"/>
      </w:pPr>
      <w:r w:rsidRPr="1234849C">
        <w:t>Stage 3 will test hypotheses related to the nature of the hydrological connection (if any) between deeper groundwaters and surface waters</w:t>
      </w:r>
      <w:r w:rsidR="00BB7199">
        <w:t>, including how</w:t>
      </w:r>
      <w:r w:rsidRPr="1234849C">
        <w:t xml:space="preserve"> water moves </w:t>
      </w:r>
      <w:r w:rsidR="00BB7199">
        <w:t xml:space="preserve">via </w:t>
      </w:r>
      <w:r w:rsidRPr="1234849C">
        <w:t>structural features such as faults</w:t>
      </w:r>
      <w:r w:rsidR="00897D7B">
        <w:t>;</w:t>
      </w:r>
      <w:r w:rsidRPr="1234849C">
        <w:t xml:space="preserve"> aquitards </w:t>
      </w:r>
      <w:r w:rsidR="00897D7B">
        <w:t>and</w:t>
      </w:r>
      <w:r w:rsidRPr="1234849C">
        <w:t xml:space="preserve"> areas of geological contact</w:t>
      </w:r>
      <w:r w:rsidR="00BB7199">
        <w:t>.</w:t>
      </w:r>
      <w:r w:rsidRPr="1234849C">
        <w:t xml:space="preserve"> </w:t>
      </w:r>
      <w:r w:rsidR="006B1C37">
        <w:t>In addition</w:t>
      </w:r>
      <w:r w:rsidRPr="1234849C">
        <w:t>, to address the gap between engineering-based risk assessments and heightened community concerns, Stage 3 will assess potential impacts from hydraulic fracturing and compromised well integrity.</w:t>
      </w:r>
    </w:p>
    <w:p w14:paraId="7B98B6E4" w14:textId="37F76617" w:rsidR="1234849C" w:rsidRPr="00BB7199" w:rsidRDefault="1234849C" w:rsidP="00BB7199">
      <w:pPr>
        <w:pStyle w:val="ListBullet"/>
        <w:rPr>
          <w:b/>
        </w:rPr>
      </w:pPr>
      <w:r w:rsidRPr="00BB7199">
        <w:rPr>
          <w:rFonts w:eastAsia="Calibri"/>
          <w:b/>
        </w:rPr>
        <w:t>Can the shallow Lake Eyre Basin aquifers supply enough water for future development?</w:t>
      </w:r>
    </w:p>
    <w:p w14:paraId="10294AA0" w14:textId="7F837E90" w:rsidR="1234849C" w:rsidRPr="00BB7199" w:rsidRDefault="1234849C" w:rsidP="00BB7199">
      <w:pPr>
        <w:pStyle w:val="BodyText"/>
        <w:spacing w:before="0"/>
      </w:pPr>
      <w:r w:rsidRPr="00BB7199">
        <w:t>Stage 3 will refine the geological architecture of the Cenozoic and Winton-Mackunda partial aquifers using existing petroleum well data, complemented by baseline groundwater level and hydrochemistry sampling (including environmental tracers) to improve understanding of important processes such as recharge, aquifer compartmentalisation and connectivity.</w:t>
      </w:r>
    </w:p>
    <w:p w14:paraId="05479E78" w14:textId="7939BD25" w:rsidR="0065623D" w:rsidRDefault="00BA7B65" w:rsidP="00BB7199">
      <w:pPr>
        <w:pStyle w:val="BodyText"/>
        <w:jc w:val="center"/>
      </w:pPr>
      <w:r>
        <w:rPr>
          <w:noProof/>
        </w:rPr>
        <w:drawing>
          <wp:inline distT="0" distB="0" distL="0" distR="0" wp14:anchorId="6FA89109" wp14:editId="491F9C10">
            <wp:extent cx="5040000" cy="2834643"/>
            <wp:effectExtent l="0" t="0" r="1905" b="0"/>
            <wp:docPr id="795341231" name="Picture 16" descr="A tree in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69">
                      <a:extLst>
                        <a:ext uri="{28A0092B-C50C-407E-A947-70E740481C1C}">
                          <a14:useLocalDpi xmlns:a14="http://schemas.microsoft.com/office/drawing/2010/main" val="0"/>
                        </a:ext>
                      </a:extLst>
                    </a:blip>
                    <a:stretch>
                      <a:fillRect/>
                    </a:stretch>
                  </pic:blipFill>
                  <pic:spPr>
                    <a:xfrm>
                      <a:off x="0" y="0"/>
                      <a:ext cx="5040000" cy="2834643"/>
                    </a:xfrm>
                    <a:prstGeom prst="rect">
                      <a:avLst/>
                    </a:prstGeom>
                  </pic:spPr>
                </pic:pic>
              </a:graphicData>
            </a:graphic>
          </wp:inline>
        </w:drawing>
      </w:r>
    </w:p>
    <w:p w14:paraId="5F148935" w14:textId="45A72E69" w:rsidR="0019302D" w:rsidRDefault="1234849C" w:rsidP="0019302D">
      <w:pPr>
        <w:pStyle w:val="Caption"/>
      </w:pPr>
      <w:bookmarkStart w:id="438" w:name="_Ref34303333"/>
      <w:bookmarkStart w:id="439" w:name="_Ref6213641"/>
      <w:bookmarkStart w:id="440" w:name="_Ref6213632"/>
      <w:bookmarkStart w:id="441" w:name="_Toc6222340"/>
      <w:bookmarkStart w:id="442" w:name="_Toc7613438"/>
      <w:bookmarkStart w:id="443" w:name="_Toc7696750"/>
      <w:bookmarkStart w:id="444" w:name="_Toc7783868"/>
      <w:bookmarkStart w:id="445" w:name="_Toc7799284"/>
      <w:bookmarkStart w:id="446" w:name="_Toc10193670"/>
      <w:bookmarkStart w:id="447" w:name="_Toc10196584"/>
      <w:bookmarkStart w:id="448" w:name="_Toc10202297"/>
      <w:bookmarkStart w:id="449" w:name="_Toc10209867"/>
      <w:bookmarkStart w:id="450" w:name="_Toc10639948"/>
      <w:bookmarkStart w:id="451" w:name="_Toc10804234"/>
      <w:bookmarkStart w:id="452" w:name="_Toc10807077"/>
      <w:bookmarkStart w:id="453" w:name="_Toc11754607"/>
      <w:bookmarkStart w:id="454" w:name="_Toc11758756"/>
      <w:bookmarkStart w:id="455" w:name="_Toc11762847"/>
      <w:bookmarkStart w:id="456" w:name="_Toc11767979"/>
      <w:bookmarkStart w:id="457" w:name="_Toc11832680"/>
      <w:bookmarkStart w:id="458" w:name="_Toc11921995"/>
      <w:bookmarkStart w:id="459" w:name="_Toc12019653"/>
      <w:bookmarkStart w:id="460" w:name="_Toc13043465"/>
      <w:bookmarkStart w:id="461" w:name="_Toc13058895"/>
      <w:bookmarkStart w:id="462" w:name="_Toc13058983"/>
      <w:bookmarkStart w:id="463" w:name="_Toc13215833"/>
      <w:bookmarkStart w:id="464" w:name="_Toc14430901"/>
      <w:bookmarkStart w:id="465" w:name="_Toc33612082"/>
      <w:bookmarkStart w:id="466" w:name="_Toc34225277"/>
      <w:bookmarkStart w:id="467" w:name="_Toc34309368"/>
      <w:r>
        <w:t xml:space="preserve">Figure </w:t>
      </w:r>
      <w:r w:rsidR="0019302D" w:rsidRPr="1234849C">
        <w:rPr>
          <w:noProof/>
        </w:rPr>
        <w:fldChar w:fldCharType="begin"/>
      </w:r>
      <w:r w:rsidR="0019302D" w:rsidRPr="1234849C">
        <w:rPr>
          <w:noProof/>
        </w:rPr>
        <w:instrText xml:space="preserve"> SEQ Figure \* ARABIC </w:instrText>
      </w:r>
      <w:r w:rsidR="0019302D" w:rsidRPr="1234849C">
        <w:rPr>
          <w:noProof/>
        </w:rPr>
        <w:fldChar w:fldCharType="separate"/>
      </w:r>
      <w:r w:rsidR="002F19B5">
        <w:rPr>
          <w:noProof/>
        </w:rPr>
        <w:t>19</w:t>
      </w:r>
      <w:r w:rsidR="0019302D" w:rsidRPr="1234849C">
        <w:rPr>
          <w:noProof/>
        </w:rPr>
        <w:fldChar w:fldCharType="end"/>
      </w:r>
      <w:bookmarkEnd w:id="438"/>
      <w:r>
        <w:t xml:space="preserve"> Cooper floodplain, just south of Windorah</w:t>
      </w:r>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p>
    <w:p w14:paraId="31E08DFF" w14:textId="77777777" w:rsidR="0019302D" w:rsidRDefault="0019302D" w:rsidP="0019302D">
      <w:pPr>
        <w:pStyle w:val="SourceornoteforTableorFigure"/>
      </w:pPr>
      <w:r>
        <w:t>Credit: Geological and Bioregional Assessment Program, Russell Crosbie (CSIRO), March, 2018</w:t>
      </w:r>
      <w:r>
        <w:br/>
        <w:t>Element: GBA-COO-2-222</w:t>
      </w:r>
    </w:p>
    <w:p w14:paraId="2D4D7501" w14:textId="77777777" w:rsidR="006D40D7" w:rsidRPr="006D40D7" w:rsidRDefault="006D40D7" w:rsidP="00BB7199">
      <w:pPr>
        <w:pStyle w:val="ListBullet"/>
        <w:numPr>
          <w:ilvl w:val="0"/>
          <w:numId w:val="0"/>
        </w:numPr>
        <w:sectPr w:rsidR="006D40D7" w:rsidRPr="006D40D7" w:rsidSect="007246F8">
          <w:headerReference w:type="even" r:id="rId70"/>
          <w:headerReference w:type="default" r:id="rId71"/>
          <w:footerReference w:type="even" r:id="rId72"/>
          <w:footerReference w:type="default" r:id="rId73"/>
          <w:pgSz w:w="11906" w:h="16838" w:code="9"/>
          <w:pgMar w:top="1247" w:right="1134" w:bottom="1134" w:left="1134" w:header="510" w:footer="624" w:gutter="0"/>
          <w:cols w:space="284"/>
          <w:docGrid w:linePitch="360"/>
        </w:sectPr>
      </w:pPr>
      <w:bookmarkStart w:id="468" w:name="_Toc316902172"/>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86"/>
      <w:bookmarkEnd w:id="87"/>
      <w:bookmarkEnd w:id="88"/>
      <w:bookmarkEnd w:id="89"/>
      <w:bookmarkEnd w:id="90"/>
      <w:bookmarkEnd w:id="91"/>
      <w:bookmarkEnd w:id="92"/>
      <w:bookmarkEnd w:id="93"/>
      <w:bookmarkEnd w:id="94"/>
      <w:bookmarkEnd w:id="95"/>
      <w:bookmarkEnd w:id="96"/>
      <w:bookmarkEnd w:id="97"/>
      <w:bookmarkEnd w:id="98"/>
    </w:p>
    <w:p w14:paraId="3231A6A4" w14:textId="5A3F859A" w:rsidR="000902F6" w:rsidRDefault="006542D0" w:rsidP="000A0896">
      <w:pPr>
        <w:pStyle w:val="Heading2notnumbered"/>
        <w:outlineLvl w:val="0"/>
      </w:pPr>
      <w:bookmarkStart w:id="469" w:name="_Toc14430841"/>
      <w:bookmarkStart w:id="470" w:name="_Toc14771455"/>
      <w:bookmarkStart w:id="471" w:name="_Toc34306825"/>
      <w:bookmarkStart w:id="472" w:name="_Toc34318108"/>
      <w:bookmarkStart w:id="473" w:name="_Hlk12540561"/>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468"/>
      <w:r>
        <w:t>References</w:t>
      </w:r>
      <w:bookmarkEnd w:id="469"/>
      <w:bookmarkEnd w:id="470"/>
      <w:bookmarkEnd w:id="471"/>
      <w:bookmarkEnd w:id="472"/>
    </w:p>
    <w:p w14:paraId="02655DFF" w14:textId="6B38CD7C" w:rsidR="00BA0BC1" w:rsidRPr="00BA0BC1" w:rsidRDefault="00C6646D" w:rsidP="00BA0BC1">
      <w:pPr>
        <w:pStyle w:val="EndNoteBibliography"/>
      </w:pPr>
      <w:r w:rsidRPr="00FD3A95">
        <w:rPr>
          <w:rStyle w:val="Glossaryhyperlink"/>
          <w:rFonts w:eastAsia="Times New Roman"/>
          <w:sz w:val="22"/>
          <w:szCs w:val="22"/>
          <w:lang w:eastAsia="en-US"/>
        </w:rPr>
        <w:fldChar w:fldCharType="begin"/>
      </w:r>
      <w:r w:rsidRPr="0061181E">
        <w:rPr>
          <w:rStyle w:val="Glossaryhyperlink"/>
          <w:sz w:val="22"/>
          <w:szCs w:val="22"/>
        </w:rPr>
        <w:instrText xml:space="preserve"> ADDIN EN.REFLIST </w:instrText>
      </w:r>
      <w:r w:rsidRPr="00FD3A95">
        <w:rPr>
          <w:rStyle w:val="Glossaryhyperlink"/>
          <w:rFonts w:eastAsia="Times New Roman"/>
          <w:sz w:val="22"/>
          <w:szCs w:val="22"/>
          <w:lang w:eastAsia="en-US"/>
        </w:rPr>
        <w:fldChar w:fldCharType="separate"/>
      </w:r>
      <w:r w:rsidR="00BA0BC1" w:rsidRPr="00BA0BC1">
        <w:t xml:space="preserve">AERA (Australian Energy Resources Assessment) (2018) Energy Resources Assessment interim report. Geoscience Australia. Viewed 16 January 2018, </w:t>
      </w:r>
      <w:hyperlink r:id="rId74" w:history="1">
        <w:r w:rsidR="00BA0BC1" w:rsidRPr="00BA0BC1">
          <w:rPr>
            <w:rStyle w:val="Hyperlink"/>
            <w:rFonts w:cs="Calibri"/>
          </w:rPr>
          <w:t>http://www.ga.gov.au/aera</w:t>
        </w:r>
      </w:hyperlink>
      <w:r w:rsidR="00BA0BC1" w:rsidRPr="00BA0BC1">
        <w:t>.</w:t>
      </w:r>
    </w:p>
    <w:p w14:paraId="499ACE1B" w14:textId="080F4FEF" w:rsidR="00BA0BC1" w:rsidRPr="00BA0BC1" w:rsidRDefault="00BA0BC1" w:rsidP="00BA0BC1">
      <w:pPr>
        <w:pStyle w:val="EndNoteBibliography"/>
      </w:pPr>
      <w:r w:rsidRPr="00BA0BC1">
        <w:t xml:space="preserve">Cook P, Beck V, Brereton D, Clark R, Fisher B, Kentish S, Toomey J and Williams J (2013) Engineering energy: unconventional gas production – a study of shale gas in Australia, final report. Australian Council of Learned Academies (ACOLA), Melbourne, Victoria. Viewed 16 January 2019, </w:t>
      </w:r>
      <w:hyperlink r:id="rId75" w:history="1">
        <w:r w:rsidRPr="00BA0BC1">
          <w:rPr>
            <w:rStyle w:val="Hyperlink"/>
            <w:rFonts w:cs="Calibri"/>
          </w:rPr>
          <w:t>https://acola.org.au/wp/PDF/SAF06FINAL/Final%20Report%20Engineering%20Energy%20June%202013.pdf</w:t>
        </w:r>
      </w:hyperlink>
      <w:r w:rsidRPr="00BA0BC1">
        <w:t>.</w:t>
      </w:r>
    </w:p>
    <w:p w14:paraId="0A36C1A0" w14:textId="05DEEC9C" w:rsidR="00BA0BC1" w:rsidRPr="00BA0BC1" w:rsidRDefault="00BA0BC1" w:rsidP="00BA0BC1">
      <w:pPr>
        <w:pStyle w:val="EndNoteBibliography"/>
      </w:pPr>
      <w:r w:rsidRPr="00BA0BC1">
        <w:t xml:space="preserve">CSIRO (2014) Mean annual water balance estimates for Australia (2001–2010). [spatial]. Viewed 14 December 2018, </w:t>
      </w:r>
      <w:hyperlink r:id="rId76" w:history="1">
        <w:r w:rsidRPr="00BA0BC1">
          <w:rPr>
            <w:rStyle w:val="Hyperlink"/>
            <w:rFonts w:cs="Calibri"/>
          </w:rPr>
          <w:t>https://doi.org/10.25919/5c1c6fad3ce9a</w:t>
        </w:r>
      </w:hyperlink>
      <w:r w:rsidRPr="00BA0BC1">
        <w:t>. GBA data repository GUID: 35B3C534-72D6-492A-A5BB-08003059A48A.</w:t>
      </w:r>
    </w:p>
    <w:p w14:paraId="22E103DB" w14:textId="2D7E877F" w:rsidR="00BA0BC1" w:rsidRPr="00BA0BC1" w:rsidRDefault="00BA0BC1" w:rsidP="00BA0BC1">
      <w:pPr>
        <w:pStyle w:val="EndNoteBibliography"/>
      </w:pPr>
      <w:r w:rsidRPr="00BA0BC1">
        <w:t xml:space="preserve">Department for Energy and Mining (SA) (2018) Cooper Basin hydraulic fracturing stage data. [spatial]. Viewed 05 July 2019, </w:t>
      </w:r>
      <w:hyperlink r:id="rId77" w:anchor="gas" w:history="1">
        <w:r w:rsidRPr="00BA0BC1">
          <w:rPr>
            <w:rStyle w:val="Hyperlink"/>
            <w:rFonts w:cs="Calibri"/>
          </w:rPr>
          <w:t>http://petroleum.statedevelopment.sa.gov.au/prospectivity/resource_plays#gas</w:t>
        </w:r>
      </w:hyperlink>
      <w:r w:rsidRPr="00BA0BC1">
        <w:t>. GBA data repository GUID: E0CC35DD-CD06-4D08-AF08-CFB9A1989BAB.</w:t>
      </w:r>
    </w:p>
    <w:p w14:paraId="0C08C1A9" w14:textId="0872499A" w:rsidR="00BA0BC1" w:rsidRPr="00BA0BC1" w:rsidRDefault="00BA0BC1" w:rsidP="00BA0BC1">
      <w:pPr>
        <w:pStyle w:val="EndNoteBibliography"/>
      </w:pPr>
      <w:r w:rsidRPr="00BA0BC1">
        <w:t xml:space="preserve">Department for Environment and Water (SA) (2019) SA Conservation State Heritage Areas. [spatial]. Viewed 18 April 2019, </w:t>
      </w:r>
      <w:hyperlink r:id="rId78" w:history="1">
        <w:r w:rsidRPr="00BA0BC1">
          <w:rPr>
            <w:rStyle w:val="Hyperlink"/>
            <w:rFonts w:cs="Calibri"/>
          </w:rPr>
          <w:t>http://www.waterconnect.sa.gov.au/Content/Downloads/DEWNR/CONSERVATION_StateHeritageAreas_shp.zip</w:t>
        </w:r>
      </w:hyperlink>
      <w:r w:rsidRPr="00BA0BC1">
        <w:t>. GBA data repository GUID: 708C736D-1421-473D-A910-566EE84A1E46.</w:t>
      </w:r>
    </w:p>
    <w:p w14:paraId="3F7DF837" w14:textId="0BBE23DF" w:rsidR="00BA0BC1" w:rsidRPr="00BA0BC1" w:rsidRDefault="00BA0BC1" w:rsidP="00BA0BC1">
      <w:pPr>
        <w:pStyle w:val="EndNoteBibliography"/>
      </w:pPr>
      <w:r w:rsidRPr="00BA0BC1">
        <w:t xml:space="preserve">Department of Planning‚ Transport and Infrastructure (SA) (2019) SA Heritage Places. [spatial]. Viewed 18 April 2019, </w:t>
      </w:r>
      <w:hyperlink r:id="rId79" w:history="1">
        <w:r w:rsidRPr="00BA0BC1">
          <w:rPr>
            <w:rStyle w:val="Hyperlink"/>
            <w:rFonts w:cs="Calibri"/>
          </w:rPr>
          <w:t>http://location.sa.gov.au/LMS/Reports/ReportMetadata.aspx?p_no=1576&amp;pu=y</w:t>
        </w:r>
      </w:hyperlink>
      <w:r w:rsidRPr="00BA0BC1">
        <w:t>. GBA data repository GUID: 3711A449-6889-4A0C-8D56-E7C23F1911F9.</w:t>
      </w:r>
    </w:p>
    <w:p w14:paraId="4C3D1CF5" w14:textId="200D57D7" w:rsidR="00BA0BC1" w:rsidRPr="00BA0BC1" w:rsidRDefault="00BA0BC1" w:rsidP="00BA0BC1">
      <w:pPr>
        <w:pStyle w:val="EndNoteBibliography"/>
      </w:pPr>
      <w:r w:rsidRPr="00BA0BC1">
        <w:t xml:space="preserve">Department of the Environment and Energy (2008) Australia, Register of the National Estate (RNE) – Spatial Database (RNESDB). [spatial]. Viewed 04 December 2018, </w:t>
      </w:r>
      <w:hyperlink r:id="rId80" w:history="1">
        <w:r w:rsidRPr="00BA0BC1">
          <w:rPr>
            <w:rStyle w:val="Hyperlink"/>
            <w:rFonts w:cs="Calibri"/>
          </w:rPr>
          <w:t>http://www.environment.gov.au/fed/catalog/search/resource/details.page?uuid=%7B5DA85AC0-1543-4FB2-8885-71BBC8951806%7D</w:t>
        </w:r>
      </w:hyperlink>
      <w:r w:rsidRPr="00BA0BC1">
        <w:t>. GBA data repository GUID: 9DBFB64A-CF44-4A99-928C-C0B40E8B5D08.</w:t>
      </w:r>
    </w:p>
    <w:p w14:paraId="7B81AC37" w14:textId="3A9C0EC5" w:rsidR="00BA0BC1" w:rsidRPr="00BA0BC1" w:rsidRDefault="00BA0BC1" w:rsidP="00BA0BC1">
      <w:pPr>
        <w:pStyle w:val="EndNoteBibliography"/>
      </w:pPr>
      <w:r w:rsidRPr="00BA0BC1">
        <w:t xml:space="preserve">Department of the Environment and Energy (2010) A Directory of Important Wetlands in Australia (DIWA) Spatial Database. [spatial]. Viewed 08 December 2018, </w:t>
      </w:r>
      <w:hyperlink r:id="rId81" w:history="1">
        <w:r w:rsidRPr="00BA0BC1">
          <w:rPr>
            <w:rStyle w:val="Hyperlink"/>
            <w:rFonts w:cs="Calibri"/>
          </w:rPr>
          <w:t>https://www.environment.gov.au/water/wetlands/australian-wetlands-database</w:t>
        </w:r>
      </w:hyperlink>
      <w:r w:rsidRPr="00BA0BC1">
        <w:t>. GBA data repository GUID: F424C2FF-836B-4B3D-A55C-88FDF1BCDE3B.</w:t>
      </w:r>
    </w:p>
    <w:p w14:paraId="59C13A78" w14:textId="47E3922C" w:rsidR="00BA0BC1" w:rsidRPr="00BA0BC1" w:rsidRDefault="00BA0BC1" w:rsidP="00BA0BC1">
      <w:pPr>
        <w:pStyle w:val="EndNoteBibliography"/>
      </w:pPr>
      <w:r w:rsidRPr="00BA0BC1">
        <w:t xml:space="preserve">Department of the Environment and Energy (2018) Ramsar Wetlands of Australia. [spatial]. Viewed 04 December 2018, </w:t>
      </w:r>
      <w:hyperlink r:id="rId82" w:history="1">
        <w:r w:rsidRPr="00BA0BC1">
          <w:rPr>
            <w:rStyle w:val="Hyperlink"/>
            <w:rFonts w:cs="Calibri"/>
          </w:rPr>
          <w:t>http://www.environment.gov.au/fed/catalog/search/resource/details.page?uuid=%7BF49BFC55-4306-4185-85A9-A5F8CD2380CF%7D</w:t>
        </w:r>
      </w:hyperlink>
      <w:r w:rsidRPr="00BA0BC1">
        <w:t>. GBA data repository GUID: 95194705-A809-48C8-82E2-19719A61F562.</w:t>
      </w:r>
    </w:p>
    <w:p w14:paraId="7F82029C" w14:textId="77777777" w:rsidR="00BA0BC1" w:rsidRPr="00BA0BC1" w:rsidRDefault="00BA0BC1" w:rsidP="00BA0BC1">
      <w:pPr>
        <w:pStyle w:val="EndNoteBibliography"/>
      </w:pPr>
      <w:r w:rsidRPr="00BA0BC1">
        <w:t>Evans TJ, Martinez J, Lai ÉCS, Raiber M, Radke BM, Sundaram B, Ransley TR, Dehelean A, Skeers N, Woods M, Evenden C and Dunn B (2020) Hydrogeology of the Cooper GBA region. Technical appendix for the Geological and Bioregional Assessment: Stage 2. Department of the Environment and Energy, Bureau of Meteorology, CSIRO and Geoscience Australia, Australia.</w:t>
      </w:r>
    </w:p>
    <w:p w14:paraId="41AF81D9" w14:textId="63278CA6" w:rsidR="00BA0BC1" w:rsidRPr="00BA0BC1" w:rsidRDefault="00BA0BC1" w:rsidP="00BA0BC1">
      <w:pPr>
        <w:pStyle w:val="EndNoteBibliography"/>
      </w:pPr>
      <w:r w:rsidRPr="00BA0BC1">
        <w:t xml:space="preserve">Geological and Bioregional Assessment Program (2018a) Cooper GBA region groundwater contour data. [spatial]. Viewed 28 November 2018, </w:t>
      </w:r>
      <w:hyperlink r:id="rId83" w:history="1">
        <w:r w:rsidRPr="00BA0BC1">
          <w:rPr>
            <w:rStyle w:val="Hyperlink"/>
            <w:rFonts w:cs="Calibri"/>
          </w:rPr>
          <w:t>https://repo.bioregionalassessments.gov.au/metadata/39B939E9-227A-49AC-B1E4-74D1EDDA2E2E</w:t>
        </w:r>
      </w:hyperlink>
      <w:r w:rsidRPr="00BA0BC1">
        <w:t>. GBA data repository GUID: 39B939E9-227A-49AC-B1E4-74D1EDDA2E2E.</w:t>
      </w:r>
    </w:p>
    <w:p w14:paraId="1AFC0A7C" w14:textId="60213CE9" w:rsidR="00BA0BC1" w:rsidRPr="00BA0BC1" w:rsidRDefault="00BA0BC1" w:rsidP="00BA0BC1">
      <w:pPr>
        <w:pStyle w:val="EndNoteBibliography"/>
      </w:pPr>
      <w:r w:rsidRPr="00BA0BC1">
        <w:t xml:space="preserve">Geological and Bioregional Assessment Program (2018b) Cooper Basin landscape classes. [spatial]. Viewed 8 August 2018, </w:t>
      </w:r>
      <w:hyperlink r:id="rId84" w:history="1">
        <w:r w:rsidRPr="00BA0BC1">
          <w:rPr>
            <w:rStyle w:val="Hyperlink"/>
            <w:rFonts w:cs="Calibri"/>
          </w:rPr>
          <w:t>https://repo.bioregionalassessments.gov.au/metadata/40C3DCD7-04C7-4139-9C40-F1113AC6B954</w:t>
        </w:r>
      </w:hyperlink>
      <w:r w:rsidRPr="00BA0BC1">
        <w:t>. GBA data repository GUID: 40C3DCD7-04C7-4139-9C40-F1113AC6B954.</w:t>
      </w:r>
    </w:p>
    <w:p w14:paraId="06578EDE" w14:textId="61A7076D" w:rsidR="00BA0BC1" w:rsidRPr="00BA0BC1" w:rsidRDefault="00BA0BC1" w:rsidP="00BA0BC1">
      <w:pPr>
        <w:pStyle w:val="EndNoteBibliography"/>
      </w:pPr>
      <w:r w:rsidRPr="00BA0BC1">
        <w:t xml:space="preserve">Geological and Bioregional Assessment Program (2018c) Chemical properties and ecotoxicity database. [tabular]. Viewed 26 November 2018, </w:t>
      </w:r>
      <w:hyperlink r:id="rId85" w:history="1">
        <w:r w:rsidRPr="00BA0BC1">
          <w:rPr>
            <w:rStyle w:val="Hyperlink"/>
            <w:rFonts w:cs="Calibri"/>
          </w:rPr>
          <w:t>https://repo.bioregionalassessments.gov.au/metadata/FAC2728A-81BC-466F-A430-909A371D1187</w:t>
        </w:r>
      </w:hyperlink>
      <w:r w:rsidRPr="00BA0BC1">
        <w:t>. GBA data repository GUID: FAC2728A-81BC-466F-A430-909A371D1187.</w:t>
      </w:r>
    </w:p>
    <w:p w14:paraId="7EFE02C9" w14:textId="7CFB4963" w:rsidR="00BA0BC1" w:rsidRPr="00BA0BC1" w:rsidRDefault="00BA0BC1" w:rsidP="00BA0BC1">
      <w:pPr>
        <w:pStyle w:val="EndNoteBibliography"/>
      </w:pPr>
      <w:r w:rsidRPr="00BA0BC1">
        <w:t xml:space="preserve">Geological and Bioregional Assessment Program (2019a) Prospectivity Confidence inputs and results Final. [spatial]. Viewed 04 June 2019, </w:t>
      </w:r>
      <w:hyperlink r:id="rId86" w:history="1">
        <w:r w:rsidRPr="00BA0BC1">
          <w:rPr>
            <w:rStyle w:val="Hyperlink"/>
            <w:rFonts w:cs="Calibri"/>
          </w:rPr>
          <w:t>https://repo.bioregionalassessments.gov.au/metadata/A891A605-680B-4CEE-B82D-139E45A17388</w:t>
        </w:r>
      </w:hyperlink>
      <w:r w:rsidRPr="00BA0BC1">
        <w:t>. GBA data repository GUID: A891A605-680B-4CEE-B82D-139E45A17388.</w:t>
      </w:r>
    </w:p>
    <w:p w14:paraId="74537C4B" w14:textId="5AA794CF" w:rsidR="00BA0BC1" w:rsidRPr="00BA0BC1" w:rsidRDefault="00BA0BC1" w:rsidP="00BA0BC1">
      <w:pPr>
        <w:pStyle w:val="EndNoteBibliography"/>
      </w:pPr>
      <w:r w:rsidRPr="00BA0BC1">
        <w:t xml:space="preserve">Geological and Bioregional Assessment Program (2019b) Assets for the Cooper GBA region on May 3 2019. [spatial]. Viewed 30 April 2019, </w:t>
      </w:r>
      <w:hyperlink r:id="rId87" w:history="1">
        <w:r w:rsidRPr="00BA0BC1">
          <w:rPr>
            <w:rStyle w:val="Hyperlink"/>
            <w:rFonts w:cs="Calibri"/>
          </w:rPr>
          <w:t>https://repo.bioregionalassessments.gov.au/metadata/FCBDFEB9-4F2D-427B-93DB-228C58C4180D</w:t>
        </w:r>
      </w:hyperlink>
      <w:r w:rsidRPr="00BA0BC1">
        <w:t>. GBA data repository GUID: FCBDFEB9-4F2D-427B-93DB-228C58C4180D.</w:t>
      </w:r>
    </w:p>
    <w:p w14:paraId="4681DF7E" w14:textId="6C8D243F" w:rsidR="00BA0BC1" w:rsidRPr="00BA0BC1" w:rsidRDefault="00BA0BC1" w:rsidP="00BA0BC1">
      <w:pPr>
        <w:pStyle w:val="EndNoteBibliography"/>
      </w:pPr>
      <w:r w:rsidRPr="00BA0BC1">
        <w:t xml:space="preserve">Geological and Bioregional Assessment Program (2019c) Impact Modes and Effects Analysis: Shale and tight gas Cooper Basin. [tabular]. Viewed 05 April 2019, </w:t>
      </w:r>
      <w:hyperlink r:id="rId88" w:history="1">
        <w:r w:rsidRPr="00BA0BC1">
          <w:rPr>
            <w:rStyle w:val="Hyperlink"/>
            <w:rFonts w:cs="Calibri"/>
          </w:rPr>
          <w:t>https://repo.bioregionalassessments.gov.au/metadata/4CEAF57B-CDE4-472B-953C-70ADC8DD45C0</w:t>
        </w:r>
      </w:hyperlink>
      <w:r w:rsidRPr="00BA0BC1">
        <w:t>. GBA data repository GUID: 4CEAF57B-CDE4-472B-953C-70ADC8DD45C0.</w:t>
      </w:r>
    </w:p>
    <w:p w14:paraId="28224C8E" w14:textId="7339C513" w:rsidR="00BA0BC1" w:rsidRPr="00BA0BC1" w:rsidRDefault="00BA0BC1" w:rsidP="00BA0BC1">
      <w:pPr>
        <w:pStyle w:val="EndNoteBibliography"/>
      </w:pPr>
      <w:r w:rsidRPr="00BA0BC1">
        <w:t xml:space="preserve">Geoscience Australia (2016) Cooper Basin Regional Petroleum Systems Model. [spatial]. Viewed 11 April 2018, </w:t>
      </w:r>
      <w:hyperlink r:id="rId89" w:history="1">
        <w:r w:rsidRPr="00BA0BC1">
          <w:rPr>
            <w:rStyle w:val="Hyperlink"/>
            <w:rFonts w:cs="Calibri"/>
          </w:rPr>
          <w:t>http://www.ga.gov.au/metadata-gateway/metadata/record/gcat_100740</w:t>
        </w:r>
      </w:hyperlink>
      <w:r w:rsidRPr="00BA0BC1">
        <w:t>. GBA data repository GUID: 86DE7872-0B34-4A46-9AB1-32447BBBC4CD.</w:t>
      </w:r>
    </w:p>
    <w:p w14:paraId="0EDD8282" w14:textId="77777777" w:rsidR="00BA0BC1" w:rsidRPr="00BA0BC1" w:rsidRDefault="00BA0BC1" w:rsidP="00BA0BC1">
      <w:pPr>
        <w:pStyle w:val="EndNoteBibliography"/>
      </w:pPr>
      <w:r w:rsidRPr="00BA0BC1">
        <w:t>Hall LS, Hill AJ, Troup A, Korsch RJ, Radke B, Nicoll RS, Palu TJ, Wang L and Stacey A (2015) Cooper Basin architecture and lithofacies: regional hydrocarbon prospectivity of the Cooper Basin, Part 1. Geoscience Australia, Canberra.</w:t>
      </w:r>
    </w:p>
    <w:p w14:paraId="5CCE01ED" w14:textId="77777777" w:rsidR="00BA0BC1" w:rsidRPr="00BA0BC1" w:rsidRDefault="00BA0BC1" w:rsidP="00BA0BC1">
      <w:pPr>
        <w:pStyle w:val="EndNoteBibliography"/>
      </w:pPr>
      <w:r w:rsidRPr="00BA0BC1">
        <w:t>Holland KL, Brandon C, Crosbie RS, Davies P, Evans T, Golding L, Gonzalez D, Gunning ME, Hall LS, Henderson B, Kasperczyk D, Kear J, Kirby J, Lech ME, Macfarlane C, Martinez J, Marvanek S, Merrin LE, O’Grady A, Owens R, Pavey C, Post D, Rachakonda P, Raiber M, Sander R, Stewart S, Sundaram B, Tetreault-Campbell S, Williams M, Zhang Y and Zheng H (2020) Geological and environmental baseline assessment for the Cooper GBA region. Geological and Bioregional Assessment Program: Stage 2. Department of the Environment and Energy, Bureau of Meteorology, CSIRO, Geoscience Australia, Australia.</w:t>
      </w:r>
    </w:p>
    <w:p w14:paraId="6CC3EACE" w14:textId="77777777" w:rsidR="00BA0BC1" w:rsidRPr="00BA0BC1" w:rsidRDefault="00BA0BC1" w:rsidP="00BA0BC1">
      <w:pPr>
        <w:pStyle w:val="EndNoteBibliography"/>
      </w:pPr>
      <w:r w:rsidRPr="00BA0BC1">
        <w:t>Kear J and Kasperczyk D (2020) Hydraulic fracturing and well integrity review for the GBA regions. Technical appendix for the Geological and Bioregional Assessment: Stage 2. Department of the Environment and Energy, Bureau of Meteorology, CSIRO and Geoscience Australia, Australia.</w:t>
      </w:r>
    </w:p>
    <w:p w14:paraId="34A30FF6" w14:textId="77777777" w:rsidR="00BA0BC1" w:rsidRPr="00BA0BC1" w:rsidRDefault="00BA0BC1" w:rsidP="00BA0BC1">
      <w:pPr>
        <w:pStyle w:val="EndNoteBibliography"/>
      </w:pPr>
      <w:r w:rsidRPr="00BA0BC1">
        <w:t>Kirby JK, Golding L, Williams M, Apte S, Mallants D and Kookana R (2020) Qualitative (screening) environmental risk assessment of drilling and hydraulic fracturing chemicals for the Cooper GBA region. Technical appendix for the Geological and Bioregional Assessment: Stage 2. Department of the Environment and Energy, Bureau of Meteorology, CSIRO and Geoscience Australia, Australia.</w:t>
      </w:r>
    </w:p>
    <w:p w14:paraId="2A363769" w14:textId="77777777" w:rsidR="00BA0BC1" w:rsidRPr="00BA0BC1" w:rsidRDefault="00BA0BC1" w:rsidP="00BA0BC1">
      <w:pPr>
        <w:pStyle w:val="EndNoteBibliography"/>
      </w:pPr>
      <w:r w:rsidRPr="00BA0BC1">
        <w:t>Lech ME, Wang L, Hall LS, Bailey A, Palu T, Owens R, Skeers N, Woods M, Dehelean A, Orr ML, Cathro D and Evenden C (2020) Shale, tight and deep coal gas prospectivity of the Cooper Basin. Technical appendix for the Geological and Bioregional Assessment: Stage 2. Department of the Environment and Energy, Bureau of Meteorology, CSIRO and Geoscience Australia, Australia.</w:t>
      </w:r>
    </w:p>
    <w:p w14:paraId="3B979FA3" w14:textId="77777777" w:rsidR="00BA0BC1" w:rsidRPr="00BA0BC1" w:rsidRDefault="00BA0BC1" w:rsidP="00BA0BC1">
      <w:pPr>
        <w:pStyle w:val="EndNoteBibliography"/>
      </w:pPr>
      <w:r w:rsidRPr="00BA0BC1">
        <w:t xml:space="preserve">Litovitz A, Curtright A, Abramzon S, Burger N and Samaras C (2013) Estimation of regional air-quality damages from Marcellus Shale natural gas extraction in Pennsylvania. Environmental Research Letters 8(1), 014017. </w:t>
      </w:r>
    </w:p>
    <w:p w14:paraId="42186757" w14:textId="77777777" w:rsidR="00BA0BC1" w:rsidRPr="00BA0BC1" w:rsidRDefault="00BA0BC1" w:rsidP="00BA0BC1">
      <w:pPr>
        <w:pStyle w:val="EndNoteBibliography"/>
      </w:pPr>
      <w:r w:rsidRPr="00BA0BC1">
        <w:t>O'Grady AP, Herr A, Macfarlane C, Merrin LE and Pavey C (2020) Protected matters for the Cooper GBA region. Technical appendix for the Geological and Bioregional Assessment: Stage 2. Department of the Environment and Energy, Bureau of Meteorology, CSIRO and Geoscience Australia, Australia.</w:t>
      </w:r>
    </w:p>
    <w:p w14:paraId="717CA6C3" w14:textId="77777777" w:rsidR="00BA0BC1" w:rsidRPr="00BA0BC1" w:rsidRDefault="00BA0BC1" w:rsidP="00BA0BC1">
      <w:pPr>
        <w:pStyle w:val="EndNoteBibliography"/>
      </w:pPr>
      <w:r w:rsidRPr="00BA0BC1">
        <w:t>Owens R, Hall L, Smith M, Orr M, Lech M, Evans T, Skeers N, Woods M and Inskeep C (2020) Geology of the Cooper GBA region. Technical appendix for the Geological and Bioregional Assessment: Stage 2. Department of the Environment and Energy, Bureau of Meteorology, CSIRO and Geoscience Australia, Australia.</w:t>
      </w:r>
    </w:p>
    <w:p w14:paraId="6231C055" w14:textId="3CCEEA80" w:rsidR="00BA0BC1" w:rsidRPr="00BA0BC1" w:rsidRDefault="00BA0BC1" w:rsidP="00BA0BC1">
      <w:pPr>
        <w:pStyle w:val="EndNoteBibliography"/>
      </w:pPr>
      <w:r w:rsidRPr="00BA0BC1">
        <w:t xml:space="preserve">Schenk CJ and Pollastro RM (2002) Natural gas production in the United States. Viewed 13 April 2018, </w:t>
      </w:r>
      <w:hyperlink r:id="rId90" w:history="1">
        <w:r w:rsidRPr="00BA0BC1">
          <w:rPr>
            <w:rStyle w:val="Hyperlink"/>
            <w:rFonts w:cs="Calibri"/>
          </w:rPr>
          <w:t>http://pubs.usgs.gov/fs/fs-0113-01/</w:t>
        </w:r>
      </w:hyperlink>
      <w:r w:rsidRPr="00BA0BC1">
        <w:t>.</w:t>
      </w:r>
    </w:p>
    <w:p w14:paraId="30512E74" w14:textId="77777777" w:rsidR="00BA0BC1" w:rsidRPr="00BA0BC1" w:rsidRDefault="00BA0BC1" w:rsidP="00BA0BC1">
      <w:pPr>
        <w:pStyle w:val="EndNoteBibliography"/>
      </w:pPr>
      <w:r w:rsidRPr="00BA0BC1">
        <w:t>Schmoker JW, Crovelli RA and Balay RH (1995) Potential additions to technically recoverable resources for each continuoustype unconventional) play of the U.S. Geological Survey: National assessment of United States oil and gas resources; Graphical and tabular presentations. US Geological Survey open-file report 95-75E.</w:t>
      </w:r>
    </w:p>
    <w:p w14:paraId="1EE5C6EC" w14:textId="77777777" w:rsidR="00BA0BC1" w:rsidRPr="00BA0BC1" w:rsidRDefault="00BA0BC1" w:rsidP="00BA0BC1">
      <w:pPr>
        <w:pStyle w:val="EndNoteBibliography"/>
      </w:pPr>
      <w:r w:rsidRPr="00BA0BC1">
        <w:t xml:space="preserve">Schmoker JW (2002) Resource assessment perspectives for unconventional gas systems. AAPG Bulletin 86(11), 1993–1999. </w:t>
      </w:r>
    </w:p>
    <w:p w14:paraId="124B2668" w14:textId="769884F3" w:rsidR="00BA0BC1" w:rsidRPr="00BA0BC1" w:rsidRDefault="00BA0BC1" w:rsidP="00BA0BC1">
      <w:pPr>
        <w:pStyle w:val="EndNoteBibliography"/>
      </w:pPr>
      <w:r w:rsidRPr="00BA0BC1">
        <w:t xml:space="preserve">Smerdon BD, Ransley TR, Radke BM and Kellett JR (2012) Water resource assessment for the Great Artesian Basin. A report to the Australian Government from the CSIRO Great Artesian Basin Water Resource Assessment. CSIRO Water for a Healthy Country Flagship, Australia. Viewed 04 March 2019, </w:t>
      </w:r>
      <w:hyperlink r:id="rId91" w:history="1">
        <w:r w:rsidRPr="00BA0BC1">
          <w:rPr>
            <w:rStyle w:val="Hyperlink"/>
            <w:rFonts w:cs="Calibri"/>
          </w:rPr>
          <w:t>https://doi.org/10.4225/08/584c45a39e1b5</w:t>
        </w:r>
      </w:hyperlink>
      <w:r w:rsidRPr="00BA0BC1">
        <w:t xml:space="preserve"> </w:t>
      </w:r>
    </w:p>
    <w:p w14:paraId="35377BC1" w14:textId="5BECD521" w:rsidR="00BA0BC1" w:rsidRPr="00BA0BC1" w:rsidRDefault="00BA0BC1" w:rsidP="00BA0BC1">
      <w:pPr>
        <w:pStyle w:val="EndNoteBibliography"/>
      </w:pPr>
      <w:r w:rsidRPr="00BA0BC1">
        <w:t xml:space="preserve">South Australian Arid Lands Natural Resources Management Board (2017) Regional Natural Resource Management Plan. Department of Environment, Water and Natural Resources, the Government of South Australia, Canberra. Viewed 10 May 2019, </w:t>
      </w:r>
      <w:hyperlink r:id="rId92" w:history="1">
        <w:r w:rsidRPr="00BA0BC1">
          <w:rPr>
            <w:rStyle w:val="Hyperlink"/>
            <w:rFonts w:cs="Calibri"/>
          </w:rPr>
          <w:t>https://www.naturalresources.sa.gov.au/files/sharedassets/sa_arid_lands/corporate/nrm_plan/17072017_saalregionalplanv1_web-plan.pdf</w:t>
        </w:r>
      </w:hyperlink>
      <w:r w:rsidRPr="00BA0BC1">
        <w:t>.</w:t>
      </w:r>
    </w:p>
    <w:p w14:paraId="5AAAE9B6" w14:textId="7837FCC7" w:rsidR="00BA0BC1" w:rsidRPr="00BA0BC1" w:rsidRDefault="00BA0BC1" w:rsidP="00BA0BC1">
      <w:pPr>
        <w:pStyle w:val="EndNoteBibliography"/>
      </w:pPr>
      <w:r w:rsidRPr="00BA0BC1">
        <w:t xml:space="preserve">State of Queensland (2018) Queensland Borehole data. [spatial]. Viewed 4 June 2018, </w:t>
      </w:r>
      <w:hyperlink r:id="rId93" w:history="1">
        <w:r w:rsidRPr="00BA0BC1">
          <w:rPr>
            <w:rStyle w:val="Hyperlink"/>
            <w:rFonts w:cs="Calibri"/>
          </w:rPr>
          <w:t>https://qdexdata.dnrme.qld.gov.au/gdp/search</w:t>
        </w:r>
      </w:hyperlink>
      <w:r w:rsidRPr="00BA0BC1">
        <w:t>. GBA data repository GUID: 6F36D9F9-AD73-4682-9031-41469902193F.</w:t>
      </w:r>
    </w:p>
    <w:p w14:paraId="478DFD3B" w14:textId="2ED273A2" w:rsidR="00BF109A" w:rsidRDefault="00C6646D" w:rsidP="002D0EBF">
      <w:pPr>
        <w:pStyle w:val="References"/>
        <w:ind w:left="0" w:firstLine="0"/>
      </w:pPr>
      <w:r w:rsidRPr="00FD3A95">
        <w:rPr>
          <w:rStyle w:val="Glossaryhyperlink"/>
          <w:sz w:val="22"/>
          <w:szCs w:val="22"/>
        </w:rPr>
        <w:fldChar w:fldCharType="end"/>
      </w:r>
      <w:bookmarkEnd w:id="473"/>
    </w:p>
    <w:p w14:paraId="572FBB70" w14:textId="77777777" w:rsidR="004D1BFC" w:rsidRDefault="004D1BFC" w:rsidP="00BF109A">
      <w:pPr>
        <w:pStyle w:val="BodyText"/>
        <w:sectPr w:rsidR="004D1BFC" w:rsidSect="00603F07">
          <w:headerReference w:type="even" r:id="rId94"/>
          <w:headerReference w:type="default" r:id="rId95"/>
          <w:headerReference w:type="first" r:id="rId96"/>
          <w:footerReference w:type="first" r:id="rId97"/>
          <w:type w:val="continuous"/>
          <w:pgSz w:w="11906" w:h="16838" w:code="9"/>
          <w:pgMar w:top="1247" w:right="1134" w:bottom="1134" w:left="1134" w:header="510" w:footer="624" w:gutter="0"/>
          <w:cols w:space="284"/>
          <w:docGrid w:linePitch="360"/>
        </w:sectPr>
      </w:pPr>
    </w:p>
    <w:p w14:paraId="6E8FF9E6" w14:textId="667D5157" w:rsidR="00C732A9" w:rsidRPr="003428B7" w:rsidRDefault="00BF5B27" w:rsidP="000A0896">
      <w:pPr>
        <w:pStyle w:val="Heading2notnumbered"/>
        <w:outlineLvl w:val="0"/>
      </w:pPr>
      <w:bookmarkStart w:id="474" w:name="_Toc524077094"/>
      <w:bookmarkStart w:id="475" w:name="_Toc526418165"/>
      <w:bookmarkStart w:id="476" w:name="_Toc526948173"/>
      <w:bookmarkStart w:id="477" w:name="_Toc527035115"/>
      <w:bookmarkStart w:id="478" w:name="_Toc527122479"/>
      <w:bookmarkStart w:id="479" w:name="_Toc527128302"/>
      <w:bookmarkStart w:id="480" w:name="_Toc527541547"/>
      <w:bookmarkStart w:id="481" w:name="_Toc527984178"/>
      <w:bookmarkStart w:id="482" w:name="_Toc528060373"/>
      <w:bookmarkStart w:id="483" w:name="_Toc528074964"/>
      <w:bookmarkStart w:id="484" w:name="_Toc528147695"/>
      <w:bookmarkStart w:id="485" w:name="_Toc528145184"/>
      <w:bookmarkStart w:id="486" w:name="_Toc528594143"/>
      <w:bookmarkStart w:id="487" w:name="_Toc532227805"/>
      <w:bookmarkStart w:id="488" w:name="_Toc532378491"/>
      <w:bookmarkStart w:id="489" w:name="_Toc532462914"/>
      <w:bookmarkStart w:id="490" w:name="_Toc532459931"/>
      <w:bookmarkStart w:id="491" w:name="_Toc532472413"/>
      <w:bookmarkStart w:id="492" w:name="_Toc532474441"/>
      <w:bookmarkStart w:id="493" w:name="_Toc532475225"/>
      <w:bookmarkStart w:id="494" w:name="_Toc532476769"/>
      <w:bookmarkStart w:id="495" w:name="_Toc532479604"/>
      <w:bookmarkStart w:id="496" w:name="_Toc532482634"/>
      <w:bookmarkStart w:id="497" w:name="_Toc532487179"/>
      <w:bookmarkStart w:id="498" w:name="_Toc532487318"/>
      <w:bookmarkStart w:id="499" w:name="_Toc532484577"/>
      <w:bookmarkStart w:id="500" w:name="_Toc532489222"/>
      <w:bookmarkStart w:id="501" w:name="_Toc532819800"/>
      <w:bookmarkStart w:id="502" w:name="_Toc532823410"/>
      <w:bookmarkStart w:id="503" w:name="_Toc7613521"/>
      <w:bookmarkStart w:id="504" w:name="_Toc12014073"/>
      <w:bookmarkStart w:id="505" w:name="_Toc14430842"/>
      <w:bookmarkStart w:id="506" w:name="_Toc14771456"/>
      <w:bookmarkStart w:id="507" w:name="_Toc514346810"/>
      <w:bookmarkStart w:id="508" w:name="_Toc34306826"/>
      <w:bookmarkStart w:id="509" w:name="_Toc34318109"/>
      <w:r>
        <w:t>Glossary</w:t>
      </w:r>
      <w:bookmarkStart w:id="510" w:name="_Toc529355694"/>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p>
    <w:p w14:paraId="36DDF4A5" w14:textId="4C975C2C" w:rsidR="002D5179" w:rsidRPr="002D5179" w:rsidRDefault="002D5179" w:rsidP="002D5179">
      <w:pPr>
        <w:spacing w:before="180" w:after="180" w:line="264" w:lineRule="auto"/>
        <w:rPr>
          <w:rFonts w:ascii="Calibri" w:eastAsia="Calibri" w:hAnsi="Calibri"/>
          <w:color w:val="000000"/>
          <w:lang w:eastAsia="en-AU"/>
        </w:rPr>
      </w:pPr>
      <w:bookmarkStart w:id="511" w:name="_Toc316485991"/>
      <w:bookmarkEnd w:id="510"/>
      <w:r w:rsidRPr="002D5179">
        <w:rPr>
          <w:rFonts w:ascii="Calibri" w:eastAsia="Calibri" w:hAnsi="Calibri"/>
          <w:color w:val="000000"/>
          <w:lang w:eastAsia="en-AU"/>
        </w:rPr>
        <w:t xml:space="preserve">The register of terms and definitions used in the Geological and Bioregional Assessment Program is available online at </w:t>
      </w:r>
      <w:hyperlink r:id="rId98" w:history="1">
        <w:r w:rsidR="00A86DB0">
          <w:rPr>
            <w:rFonts w:ascii="Calibri" w:eastAsia="Calibri" w:hAnsi="Calibri"/>
            <w:color w:val="0563C1"/>
            <w:u w:val="single"/>
            <w:lang w:eastAsia="en-AU"/>
          </w:rPr>
          <w:t>https://w3id.org/gba/glossary</w:t>
        </w:r>
      </w:hyperlink>
      <w:r w:rsidRPr="002D5179">
        <w:rPr>
          <w:rFonts w:ascii="Calibri" w:eastAsia="Calibri" w:hAnsi="Calibri"/>
          <w:color w:val="000000"/>
          <w:lang w:eastAsia="en-AU"/>
        </w:rPr>
        <w:t xml:space="preserve">. </w:t>
      </w:r>
    </w:p>
    <w:p w14:paraId="7BFF2A11" w14:textId="77777777" w:rsidR="002D5179" w:rsidRPr="002D5179" w:rsidRDefault="00CB20A6" w:rsidP="002D5179">
      <w:pPr>
        <w:spacing w:before="180" w:after="180" w:line="264" w:lineRule="auto"/>
        <w:rPr>
          <w:rFonts w:ascii="Calibri" w:eastAsia="Calibri" w:hAnsi="Calibri"/>
          <w:color w:val="000000"/>
          <w:lang w:eastAsia="en-AU"/>
        </w:rPr>
      </w:pPr>
      <w:hyperlink r:id="rId99" w:history="1">
        <w:r w:rsidR="002D5179" w:rsidRPr="002D5179">
          <w:rPr>
            <w:rFonts w:ascii="Calibri" w:eastAsia="Calibri" w:hAnsi="Calibri"/>
            <w:u w:val="dotted"/>
            <w:lang w:eastAsia="en-AU"/>
          </w:rPr>
          <w:t>aquifer</w:t>
        </w:r>
      </w:hyperlink>
      <w:r w:rsidR="002D5179" w:rsidRPr="002D5179">
        <w:rPr>
          <w:rFonts w:ascii="Calibri" w:eastAsia="Calibri" w:hAnsi="Calibri"/>
          <w:color w:val="000000"/>
          <w:lang w:eastAsia="en-AU"/>
        </w:rPr>
        <w:t>: rock or sediment in a formation, group of formations, or part of a formation that is saturated and sufficiently permeable to transmit quantities of water to bores and springs</w:t>
      </w:r>
    </w:p>
    <w:p w14:paraId="06FDBD00" w14:textId="77777777" w:rsidR="002D5179" w:rsidRPr="002D5179" w:rsidRDefault="00CB20A6" w:rsidP="002D5179">
      <w:pPr>
        <w:spacing w:before="180" w:after="180" w:line="264" w:lineRule="auto"/>
        <w:rPr>
          <w:rFonts w:ascii="Calibri" w:eastAsia="Calibri" w:hAnsi="Calibri"/>
          <w:color w:val="000000"/>
          <w:lang w:eastAsia="en-AU"/>
        </w:rPr>
      </w:pPr>
      <w:hyperlink r:id="rId100" w:history="1">
        <w:r w:rsidR="002D5179" w:rsidRPr="002D5179">
          <w:rPr>
            <w:rFonts w:ascii="Calibri" w:eastAsia="Calibri" w:hAnsi="Calibri"/>
            <w:u w:val="dotted"/>
            <w:lang w:eastAsia="en-AU"/>
          </w:rPr>
          <w:t>aquitard</w:t>
        </w:r>
      </w:hyperlink>
      <w:r w:rsidR="002D5179" w:rsidRPr="002D5179">
        <w:rPr>
          <w:rFonts w:ascii="Calibri" w:eastAsia="Calibri" w:hAnsi="Calibri"/>
          <w:color w:val="000000"/>
          <w:lang w:eastAsia="en-AU"/>
        </w:rPr>
        <w:t>: a saturated geological unit that is less permeable than an aquifer, and incapable of transmitting useful quantities of water. Aquitards commonly form a confining layer over an artesian aquifer.</w:t>
      </w:r>
    </w:p>
    <w:p w14:paraId="4F484EFD" w14:textId="77777777" w:rsidR="002D5179" w:rsidRPr="002D5179" w:rsidRDefault="00CB20A6" w:rsidP="002D5179">
      <w:pPr>
        <w:spacing w:before="180" w:after="180" w:line="264" w:lineRule="auto"/>
        <w:rPr>
          <w:rFonts w:ascii="Calibri" w:eastAsia="Calibri" w:hAnsi="Calibri"/>
          <w:color w:val="000000"/>
          <w:lang w:eastAsia="en-AU"/>
        </w:rPr>
      </w:pPr>
      <w:hyperlink r:id="rId101" w:history="1">
        <w:r w:rsidR="002D5179" w:rsidRPr="002D5179">
          <w:rPr>
            <w:rFonts w:ascii="Calibri" w:eastAsia="Calibri" w:hAnsi="Calibri"/>
            <w:u w:val="dotted"/>
            <w:lang w:eastAsia="en-AU"/>
          </w:rPr>
          <w:t>asset</w:t>
        </w:r>
      </w:hyperlink>
      <w:r w:rsidR="002D5179" w:rsidRPr="002D5179">
        <w:rPr>
          <w:rFonts w:ascii="Calibri" w:eastAsia="Calibri" w:hAnsi="Calibri"/>
          <w:color w:val="000000"/>
          <w:lang w:eastAsia="en-AU"/>
        </w:rPr>
        <w:t>: an entity that has value to the community and, for the purposes of geological and bioregional assessments, is associated with a GBA region. An asset is a store of value and may be managed and/or used to maintain and/or produce further value. An asset may have many values associated with it that can be measured from a range of perspectives; for example, the values of a wetland can be measured from ecological, sociocultural and economic perspectives.</w:t>
      </w:r>
    </w:p>
    <w:p w14:paraId="240B1D46" w14:textId="77777777" w:rsidR="002D5179" w:rsidRPr="002D5179" w:rsidRDefault="00CB20A6" w:rsidP="002D5179">
      <w:pPr>
        <w:spacing w:before="180" w:after="180" w:line="264" w:lineRule="auto"/>
        <w:rPr>
          <w:rFonts w:ascii="Calibri" w:eastAsia="Calibri" w:hAnsi="Calibri"/>
          <w:color w:val="000000"/>
          <w:lang w:eastAsia="en-AU"/>
        </w:rPr>
      </w:pPr>
      <w:hyperlink r:id="rId102" w:history="1">
        <w:r w:rsidR="002D5179" w:rsidRPr="002D5179">
          <w:rPr>
            <w:rFonts w:ascii="Calibri" w:eastAsia="Calibri" w:hAnsi="Calibri"/>
            <w:u w:val="dotted"/>
            <w:lang w:eastAsia="en-AU"/>
          </w:rPr>
          <w:t>basement</w:t>
        </w:r>
      </w:hyperlink>
      <w:r w:rsidR="002D5179" w:rsidRPr="002D5179">
        <w:rPr>
          <w:rFonts w:ascii="Calibri" w:eastAsia="Calibri" w:hAnsi="Calibri"/>
          <w:color w:val="000000"/>
          <w:lang w:eastAsia="en-AU"/>
        </w:rPr>
        <w:t xml:space="preserve">: the oldest rocks in an area; commonly igneous or metamorphic rocks of Precambrian or Paleozoic age that underlie other sedimentary formations. Basement generally does not contain significant oil or </w:t>
      </w:r>
      <w:proofErr w:type="gramStart"/>
      <w:r w:rsidR="002D5179" w:rsidRPr="002D5179">
        <w:rPr>
          <w:rFonts w:ascii="Calibri" w:eastAsia="Calibri" w:hAnsi="Calibri"/>
          <w:color w:val="000000"/>
          <w:lang w:eastAsia="en-AU"/>
        </w:rPr>
        <w:t>gas, unless</w:t>
      </w:r>
      <w:proofErr w:type="gramEnd"/>
      <w:r w:rsidR="002D5179" w:rsidRPr="002D5179">
        <w:rPr>
          <w:rFonts w:ascii="Calibri" w:eastAsia="Calibri" w:hAnsi="Calibri"/>
          <w:color w:val="000000"/>
          <w:lang w:eastAsia="en-AU"/>
        </w:rPr>
        <w:t xml:space="preserve"> it is fractured and in a position to receive these materials from sedimentary strata.</w:t>
      </w:r>
    </w:p>
    <w:p w14:paraId="596EC658" w14:textId="77777777" w:rsidR="002D5179" w:rsidRPr="002D5179" w:rsidRDefault="00CB20A6" w:rsidP="002D5179">
      <w:pPr>
        <w:spacing w:before="180" w:after="180" w:line="264" w:lineRule="auto"/>
        <w:rPr>
          <w:rFonts w:ascii="Calibri" w:eastAsia="Calibri" w:hAnsi="Calibri"/>
          <w:color w:val="000000"/>
          <w:lang w:eastAsia="en-AU"/>
        </w:rPr>
      </w:pPr>
      <w:hyperlink r:id="rId103" w:history="1">
        <w:r w:rsidR="002D5179" w:rsidRPr="002D5179">
          <w:rPr>
            <w:rFonts w:ascii="Calibri" w:eastAsia="Calibri" w:hAnsi="Calibri"/>
            <w:u w:val="dotted"/>
            <w:lang w:eastAsia="en-AU"/>
          </w:rPr>
          <w:t>bore</w:t>
        </w:r>
      </w:hyperlink>
      <w:r w:rsidR="002D5179" w:rsidRPr="002D5179">
        <w:rPr>
          <w:rFonts w:ascii="Calibri" w:eastAsia="Calibri" w:hAnsi="Calibri"/>
          <w:color w:val="000000"/>
          <w:lang w:eastAsia="en-AU"/>
        </w:rPr>
        <w:t>: a narrow, artificially constructed hole or cavity used to intercept, collect or store water from an aquifer, or to passively observe or collect groundwater information. Also known as a borehole or piezometer.</w:t>
      </w:r>
    </w:p>
    <w:p w14:paraId="09BBF57D" w14:textId="77777777" w:rsidR="002D5179" w:rsidRPr="002D5179" w:rsidRDefault="00CB20A6" w:rsidP="002D5179">
      <w:pPr>
        <w:spacing w:before="180" w:after="180" w:line="264" w:lineRule="auto"/>
        <w:rPr>
          <w:rFonts w:ascii="Calibri" w:eastAsia="Calibri" w:hAnsi="Calibri"/>
          <w:color w:val="000000"/>
          <w:lang w:eastAsia="en-AU"/>
        </w:rPr>
      </w:pPr>
      <w:hyperlink r:id="rId104" w:history="1">
        <w:r w:rsidR="002D5179" w:rsidRPr="002D5179">
          <w:rPr>
            <w:rFonts w:ascii="Calibri" w:eastAsia="Calibri" w:hAnsi="Calibri"/>
            <w:u w:val="dotted"/>
            <w:lang w:eastAsia="en-AU"/>
          </w:rPr>
          <w:t>casing</w:t>
        </w:r>
      </w:hyperlink>
      <w:r w:rsidR="002D5179" w:rsidRPr="002D5179">
        <w:rPr>
          <w:rFonts w:ascii="Calibri" w:eastAsia="Calibri" w:hAnsi="Calibri"/>
          <w:color w:val="000000"/>
          <w:lang w:eastAsia="en-AU"/>
        </w:rPr>
        <w:t>: a pipe placed in a well to prevent the wall of the hole from caving in and to prevent movement of fluids from one formation to another</w:t>
      </w:r>
    </w:p>
    <w:p w14:paraId="0AC575E2" w14:textId="77777777" w:rsidR="002D5179" w:rsidRPr="002D5179" w:rsidRDefault="00CB20A6" w:rsidP="002D5179">
      <w:pPr>
        <w:spacing w:before="180" w:after="180" w:line="264" w:lineRule="auto"/>
        <w:rPr>
          <w:rFonts w:ascii="Calibri" w:eastAsia="Calibri" w:hAnsi="Calibri"/>
          <w:color w:val="000000"/>
          <w:lang w:eastAsia="en-AU"/>
        </w:rPr>
      </w:pPr>
      <w:hyperlink r:id="rId105" w:history="1">
        <w:r w:rsidR="002D5179" w:rsidRPr="002D5179">
          <w:rPr>
            <w:rFonts w:ascii="Calibri" w:eastAsia="Calibri" w:hAnsi="Calibri"/>
            <w:u w:val="dotted"/>
            <w:lang w:eastAsia="en-AU"/>
          </w:rPr>
          <w:t>causal pathway group</w:t>
        </w:r>
      </w:hyperlink>
      <w:r w:rsidR="002D5179" w:rsidRPr="002D5179">
        <w:rPr>
          <w:rFonts w:ascii="Calibri" w:eastAsia="Calibri" w:hAnsi="Calibri"/>
          <w:color w:val="000000"/>
          <w:lang w:eastAsia="en-AU"/>
        </w:rPr>
        <w:t>: causal pathways with similar attributes (e.g. landscape management) that are grouped for further analysis</w:t>
      </w:r>
    </w:p>
    <w:p w14:paraId="54481ECA" w14:textId="77777777" w:rsidR="002D5179" w:rsidRPr="002D5179" w:rsidRDefault="00CB20A6" w:rsidP="002D5179">
      <w:pPr>
        <w:spacing w:before="180" w:after="180" w:line="264" w:lineRule="auto"/>
        <w:rPr>
          <w:rFonts w:ascii="Calibri" w:eastAsia="Calibri" w:hAnsi="Calibri"/>
          <w:color w:val="000000"/>
          <w:lang w:eastAsia="en-AU"/>
        </w:rPr>
      </w:pPr>
      <w:hyperlink r:id="rId106" w:history="1">
        <w:r w:rsidR="002D5179" w:rsidRPr="002D5179">
          <w:rPr>
            <w:rFonts w:ascii="Calibri" w:eastAsia="Calibri" w:hAnsi="Calibri"/>
            <w:u w:val="dotted"/>
            <w:lang w:eastAsia="en-AU"/>
          </w:rPr>
          <w:t>coal seam gas</w:t>
        </w:r>
      </w:hyperlink>
      <w:r w:rsidR="002D5179" w:rsidRPr="002D5179">
        <w:rPr>
          <w:rFonts w:ascii="Calibri" w:eastAsia="Calibri" w:hAnsi="Calibri"/>
          <w:color w:val="000000"/>
          <w:lang w:eastAsia="en-AU"/>
        </w:rPr>
        <w:t>: coal seam gas (CSG) is a form of natural gas (generally 95% to 97% pure methane, CH4) extracted from coal seams, typically at depths of 300 to 1000 m. Also called coal seam methane (CSM) or coalbed methane (CBM).</w:t>
      </w:r>
    </w:p>
    <w:p w14:paraId="6DD2145B" w14:textId="77777777" w:rsidR="002D5179" w:rsidRPr="002D5179" w:rsidRDefault="00CB20A6" w:rsidP="002D5179">
      <w:pPr>
        <w:spacing w:before="180" w:after="180" w:line="264" w:lineRule="auto"/>
        <w:rPr>
          <w:rFonts w:ascii="Calibri" w:eastAsia="Calibri" w:hAnsi="Calibri"/>
          <w:color w:val="000000"/>
          <w:lang w:eastAsia="en-AU"/>
        </w:rPr>
      </w:pPr>
      <w:hyperlink r:id="rId107" w:history="1">
        <w:r w:rsidR="002D5179" w:rsidRPr="002D5179">
          <w:rPr>
            <w:rFonts w:ascii="Calibri" w:eastAsia="Calibri" w:hAnsi="Calibri"/>
            <w:u w:val="dotted"/>
            <w:lang w:eastAsia="en-AU"/>
          </w:rPr>
          <w:t>conceptual model</w:t>
        </w:r>
      </w:hyperlink>
      <w:r w:rsidR="002D5179" w:rsidRPr="002D5179">
        <w:rPr>
          <w:rFonts w:ascii="Calibri" w:eastAsia="Calibri" w:hAnsi="Calibri"/>
          <w:color w:val="000000"/>
          <w:lang w:eastAsia="en-AU"/>
        </w:rPr>
        <w:t>: an abstraction or simplification of reality that describes the most important components and processes of natural and/or anthropogenic systems, and their response to interactions with extrinsic activities or stressors. They provide a transparent and general representation of how complex systems work, and identify gaps or differences in understanding. They are often used as the basis for further modelling, form an important backdrop for assessment and evaluation, and typically have a key role in communication. Conceptual models may take many forms, including descriptive, influence diagrams and pictorial representations.</w:t>
      </w:r>
    </w:p>
    <w:p w14:paraId="2F63D342" w14:textId="77777777" w:rsidR="002D5179" w:rsidRPr="002D5179" w:rsidRDefault="00CB20A6" w:rsidP="002D5179">
      <w:pPr>
        <w:spacing w:before="180" w:after="180" w:line="264" w:lineRule="auto"/>
        <w:rPr>
          <w:rFonts w:ascii="Calibri" w:eastAsia="Calibri" w:hAnsi="Calibri"/>
          <w:color w:val="000000"/>
          <w:lang w:eastAsia="en-AU"/>
        </w:rPr>
      </w:pPr>
      <w:hyperlink r:id="rId108" w:history="1">
        <w:r w:rsidR="002D5179" w:rsidRPr="002D5179">
          <w:rPr>
            <w:rFonts w:ascii="Calibri" w:eastAsia="Calibri" w:hAnsi="Calibri"/>
            <w:u w:val="dotted"/>
            <w:lang w:eastAsia="en-AU"/>
          </w:rPr>
          <w:t>confined aquifer</w:t>
        </w:r>
      </w:hyperlink>
      <w:r w:rsidR="002D5179" w:rsidRPr="002D5179">
        <w:rPr>
          <w:rFonts w:ascii="Calibri" w:eastAsia="Calibri" w:hAnsi="Calibri"/>
          <w:color w:val="000000"/>
          <w:lang w:eastAsia="en-AU"/>
        </w:rPr>
        <w:t>: an aquifer saturated with confining layers of low-permeability rock or sediment both above and below it. It is under pressure so that when the aquifer is penetrated by a bore, the water will rise above the top of the aquifer.</w:t>
      </w:r>
    </w:p>
    <w:p w14:paraId="23AC498B" w14:textId="77777777" w:rsidR="002D5179" w:rsidRPr="002D5179" w:rsidRDefault="00CB20A6" w:rsidP="002D5179">
      <w:pPr>
        <w:spacing w:before="180" w:after="180" w:line="264" w:lineRule="auto"/>
        <w:rPr>
          <w:rFonts w:ascii="Calibri" w:eastAsia="Calibri" w:hAnsi="Calibri"/>
          <w:color w:val="000000"/>
          <w:lang w:eastAsia="en-AU"/>
        </w:rPr>
      </w:pPr>
      <w:hyperlink r:id="rId109" w:history="1">
        <w:r w:rsidR="002D5179" w:rsidRPr="002D5179">
          <w:rPr>
            <w:rFonts w:ascii="Calibri" w:eastAsia="Calibri" w:hAnsi="Calibri"/>
            <w:u w:val="dotted"/>
            <w:lang w:eastAsia="en-AU"/>
          </w:rPr>
          <w:t>conventional gas</w:t>
        </w:r>
      </w:hyperlink>
      <w:r w:rsidR="002D5179" w:rsidRPr="002D5179">
        <w:rPr>
          <w:rFonts w:ascii="Calibri" w:eastAsia="Calibri" w:hAnsi="Calibri"/>
          <w:color w:val="000000"/>
          <w:lang w:eastAsia="en-AU"/>
        </w:rPr>
        <w:t>: conventional gas is obtained from reservoirs that largely consist of porous sandstone formations capped by impermeable rock, with the gas trapped by buoyancy. The gas can often move to the surface through the gas wells without the need to pump.</w:t>
      </w:r>
    </w:p>
    <w:p w14:paraId="238E26AD" w14:textId="77777777" w:rsidR="002D5179" w:rsidRPr="002D5179" w:rsidRDefault="00CB20A6" w:rsidP="002D5179">
      <w:pPr>
        <w:spacing w:before="180" w:after="180" w:line="264" w:lineRule="auto"/>
        <w:rPr>
          <w:rFonts w:ascii="Calibri" w:eastAsia="Calibri" w:hAnsi="Calibri"/>
          <w:color w:val="000000"/>
          <w:lang w:eastAsia="en-AU"/>
        </w:rPr>
      </w:pPr>
      <w:hyperlink r:id="rId110" w:history="1">
        <w:r w:rsidR="002D5179" w:rsidRPr="002D5179">
          <w:rPr>
            <w:rFonts w:ascii="Calibri" w:eastAsia="Calibri" w:hAnsi="Calibri"/>
            <w:u w:val="dotted"/>
            <w:lang w:eastAsia="en-AU"/>
          </w:rPr>
          <w:t>Cooper Basin</w:t>
        </w:r>
      </w:hyperlink>
      <w:r w:rsidR="002D5179" w:rsidRPr="002D5179">
        <w:rPr>
          <w:rFonts w:ascii="Calibri" w:eastAsia="Calibri" w:hAnsi="Calibri"/>
          <w:color w:val="000000"/>
          <w:lang w:eastAsia="en-AU"/>
        </w:rPr>
        <w:t>: the Cooper Basin geological province is an Upper Carboniferous – Middle Triassic geological sedimentary basin that is up to 2500 m thick and occurs at depths between 1000 and 4400 m. It is overlain completely by the Eromanga and Lake Eyre basins. Most of the Cooper Basin is in south-west Queensland and north-east SA, and includes a small area of NSW at Cameron Corner. It occupies a total area of approximately 130,000 km</w:t>
      </w:r>
      <w:r w:rsidR="002D5179" w:rsidRPr="002D5179">
        <w:rPr>
          <w:rFonts w:ascii="Calibri" w:eastAsia="Calibri" w:hAnsi="Calibri"/>
          <w:color w:val="000000"/>
          <w:vertAlign w:val="superscript"/>
          <w:lang w:eastAsia="en-AU"/>
        </w:rPr>
        <w:t>2</w:t>
      </w:r>
      <w:r w:rsidR="002D5179" w:rsidRPr="002D5179">
        <w:rPr>
          <w:rFonts w:ascii="Calibri" w:eastAsia="Calibri" w:hAnsi="Calibri"/>
          <w:color w:val="000000"/>
          <w:lang w:eastAsia="en-AU"/>
        </w:rPr>
        <w:t>, including 95,740 km</w:t>
      </w:r>
      <w:r w:rsidR="002D5179" w:rsidRPr="002D5179">
        <w:rPr>
          <w:rFonts w:ascii="Calibri" w:eastAsia="Calibri" w:hAnsi="Calibri"/>
          <w:color w:val="000000"/>
          <w:vertAlign w:val="superscript"/>
          <w:lang w:eastAsia="en-AU"/>
        </w:rPr>
        <w:t>2</w:t>
      </w:r>
      <w:r w:rsidR="002D5179" w:rsidRPr="002D5179">
        <w:rPr>
          <w:rFonts w:ascii="Calibri" w:eastAsia="Calibri" w:hAnsi="Calibri"/>
          <w:color w:val="000000"/>
          <w:lang w:eastAsia="en-AU"/>
        </w:rPr>
        <w:t xml:space="preserve"> in Queensland, 34,310 km</w:t>
      </w:r>
      <w:r w:rsidR="002D5179" w:rsidRPr="002D5179">
        <w:rPr>
          <w:rFonts w:ascii="Calibri" w:eastAsia="Calibri" w:hAnsi="Calibri"/>
          <w:color w:val="000000"/>
          <w:vertAlign w:val="superscript"/>
          <w:lang w:eastAsia="en-AU"/>
        </w:rPr>
        <w:t>2</w:t>
      </w:r>
      <w:r w:rsidR="002D5179" w:rsidRPr="002D5179">
        <w:rPr>
          <w:rFonts w:ascii="Calibri" w:eastAsia="Calibri" w:hAnsi="Calibri"/>
          <w:color w:val="000000"/>
          <w:lang w:eastAsia="en-AU"/>
        </w:rPr>
        <w:t xml:space="preserve"> in SA and 8 km</w:t>
      </w:r>
      <w:r w:rsidR="002D5179" w:rsidRPr="002D5179">
        <w:rPr>
          <w:rFonts w:ascii="Calibri" w:eastAsia="Calibri" w:hAnsi="Calibri"/>
          <w:color w:val="000000"/>
          <w:vertAlign w:val="superscript"/>
          <w:lang w:eastAsia="en-AU"/>
        </w:rPr>
        <w:t>2</w:t>
      </w:r>
      <w:r w:rsidR="002D5179" w:rsidRPr="002D5179">
        <w:rPr>
          <w:rFonts w:ascii="Calibri" w:eastAsia="Calibri" w:hAnsi="Calibri"/>
          <w:color w:val="000000"/>
          <w:lang w:eastAsia="en-AU"/>
        </w:rPr>
        <w:t xml:space="preserve"> in NSW.</w:t>
      </w:r>
    </w:p>
    <w:p w14:paraId="1F6E71C6" w14:textId="77777777" w:rsidR="002D5179" w:rsidRPr="002D5179" w:rsidRDefault="00CB20A6" w:rsidP="002D5179">
      <w:pPr>
        <w:spacing w:before="180" w:after="180" w:line="264" w:lineRule="auto"/>
        <w:rPr>
          <w:rFonts w:ascii="Calibri" w:eastAsia="Calibri" w:hAnsi="Calibri"/>
          <w:color w:val="000000"/>
          <w:lang w:eastAsia="en-AU"/>
        </w:rPr>
      </w:pPr>
      <w:hyperlink r:id="rId111" w:history="1">
        <w:r w:rsidR="002D5179" w:rsidRPr="002D5179">
          <w:rPr>
            <w:rFonts w:ascii="Calibri" w:eastAsia="Calibri" w:hAnsi="Calibri"/>
            <w:u w:val="dotted"/>
            <w:lang w:eastAsia="en-AU"/>
          </w:rPr>
          <w:t>cumulative impact</w:t>
        </w:r>
      </w:hyperlink>
      <w:r w:rsidR="002D5179" w:rsidRPr="002D5179">
        <w:rPr>
          <w:rFonts w:ascii="Calibri" w:eastAsia="Calibri" w:hAnsi="Calibri"/>
          <w:color w:val="000000"/>
          <w:lang w:eastAsia="en-AU"/>
        </w:rPr>
        <w:t>: for the purposes of geological and bioregional assessments, the total environmental change resulting from the development of selected unconventional hydrocarbon resources when all past, present and reasonably foreseeable actions are considered</w:t>
      </w:r>
    </w:p>
    <w:p w14:paraId="6B0F71DF" w14:textId="77777777" w:rsidR="002D5179" w:rsidRPr="002D5179" w:rsidRDefault="00CB20A6" w:rsidP="002D5179">
      <w:pPr>
        <w:spacing w:before="180" w:after="180" w:line="264" w:lineRule="auto"/>
        <w:rPr>
          <w:rFonts w:ascii="Calibri" w:eastAsia="Calibri" w:hAnsi="Calibri"/>
          <w:color w:val="000000"/>
          <w:lang w:eastAsia="en-AU"/>
        </w:rPr>
      </w:pPr>
      <w:hyperlink r:id="rId112" w:history="1">
        <w:r w:rsidR="002D5179" w:rsidRPr="002D5179">
          <w:rPr>
            <w:rFonts w:ascii="Calibri" w:eastAsia="Calibri" w:hAnsi="Calibri"/>
            <w:u w:val="dotted"/>
            <w:lang w:eastAsia="en-AU"/>
          </w:rPr>
          <w:t>deep coal gas</w:t>
        </w:r>
      </w:hyperlink>
      <w:r w:rsidR="002D5179" w:rsidRPr="002D5179">
        <w:rPr>
          <w:rFonts w:ascii="Calibri" w:eastAsia="Calibri" w:hAnsi="Calibri"/>
          <w:color w:val="000000"/>
          <w:lang w:eastAsia="en-AU"/>
        </w:rPr>
        <w:t>: gas in coal beds at depths usually below 2000 m are often described as ‘deep coal gas’. Due to the loss of cleat connectivity and fracture permeability with depth, hydraulic fracturing is used to release the free gas held within the organic porosity and fracture system of the coal seam. As dewatering is not needed, this makes deep coal gas exploration and development similar to shale gas reservoirs.</w:t>
      </w:r>
    </w:p>
    <w:p w14:paraId="4A907A03" w14:textId="77777777" w:rsidR="002D5179" w:rsidRPr="002D5179" w:rsidRDefault="00CB20A6" w:rsidP="002D5179">
      <w:pPr>
        <w:spacing w:before="180" w:after="180" w:line="264" w:lineRule="auto"/>
        <w:rPr>
          <w:rFonts w:ascii="Calibri" w:eastAsia="Calibri" w:hAnsi="Calibri"/>
          <w:color w:val="000000"/>
          <w:lang w:eastAsia="en-AU"/>
        </w:rPr>
      </w:pPr>
      <w:hyperlink r:id="rId113" w:history="1">
        <w:r w:rsidR="002D5179" w:rsidRPr="002D5179">
          <w:rPr>
            <w:rFonts w:ascii="Calibri" w:eastAsia="Calibri" w:hAnsi="Calibri"/>
            <w:u w:val="dotted"/>
            <w:lang w:eastAsia="en-AU"/>
          </w:rPr>
          <w:t>ecosystem</w:t>
        </w:r>
      </w:hyperlink>
      <w:r w:rsidR="002D5179" w:rsidRPr="002D5179">
        <w:rPr>
          <w:rFonts w:ascii="Calibri" w:eastAsia="Calibri" w:hAnsi="Calibri"/>
          <w:color w:val="000000"/>
          <w:lang w:eastAsia="en-AU"/>
        </w:rPr>
        <w:t>: a dynamic complex of plant, animal, and micro-organism communities and their non-living environment interacting as a functional unit. Note: ecosystems include those that are human-influenced such as rural and urban ecosystems.</w:t>
      </w:r>
    </w:p>
    <w:p w14:paraId="23A5A4A0" w14:textId="77777777" w:rsidR="002D5179" w:rsidRPr="002D5179" w:rsidRDefault="00CB20A6" w:rsidP="002D5179">
      <w:pPr>
        <w:spacing w:before="180" w:after="180" w:line="264" w:lineRule="auto"/>
        <w:rPr>
          <w:rFonts w:ascii="Calibri" w:eastAsia="Calibri" w:hAnsi="Calibri"/>
          <w:color w:val="000000"/>
          <w:lang w:eastAsia="en-AU"/>
        </w:rPr>
      </w:pPr>
      <w:hyperlink r:id="rId114" w:history="1">
        <w:r w:rsidR="002D5179" w:rsidRPr="002D5179">
          <w:rPr>
            <w:rFonts w:ascii="Calibri" w:eastAsia="Calibri" w:hAnsi="Calibri"/>
            <w:u w:val="dotted"/>
            <w:lang w:eastAsia="en-AU"/>
          </w:rPr>
          <w:t>effect</w:t>
        </w:r>
      </w:hyperlink>
      <w:r w:rsidR="002D5179" w:rsidRPr="002D5179">
        <w:rPr>
          <w:rFonts w:ascii="Calibri" w:eastAsia="Calibri" w:hAnsi="Calibri"/>
          <w:color w:val="000000"/>
          <w:lang w:eastAsia="en-AU"/>
        </w:rPr>
        <w:t>: for the purposes of Impact Modes and Effects Analysis (IMEA), a change to water or the environment, such as changes to the quantity and/or quality of surface water or groundwater, or to the availability of suitable habitat. An effect is a specific type of an impact (any change resulting from prior events).</w:t>
      </w:r>
    </w:p>
    <w:p w14:paraId="24A9584E" w14:textId="77777777" w:rsidR="002D5179" w:rsidRPr="002D5179" w:rsidRDefault="00CB20A6" w:rsidP="002D5179">
      <w:pPr>
        <w:spacing w:before="180" w:after="180" w:line="264" w:lineRule="auto"/>
        <w:rPr>
          <w:rFonts w:ascii="Calibri" w:eastAsia="Calibri" w:hAnsi="Calibri"/>
          <w:color w:val="000000"/>
          <w:lang w:eastAsia="en-AU"/>
        </w:rPr>
      </w:pPr>
      <w:hyperlink r:id="rId115" w:history="1">
        <w:r w:rsidR="002D5179" w:rsidRPr="002D5179">
          <w:rPr>
            <w:rFonts w:ascii="Calibri" w:eastAsia="Calibri" w:hAnsi="Calibri"/>
            <w:u w:val="dotted"/>
            <w:lang w:eastAsia="en-AU"/>
          </w:rPr>
          <w:t>Eromanga Basin</w:t>
        </w:r>
      </w:hyperlink>
      <w:r w:rsidR="002D5179" w:rsidRPr="002D5179">
        <w:rPr>
          <w:rFonts w:ascii="Calibri" w:eastAsia="Calibri" w:hAnsi="Calibri"/>
          <w:color w:val="000000"/>
          <w:lang w:eastAsia="en-AU"/>
        </w:rPr>
        <w:t>: an extensive geologic sedimentary basin formed from the Early Jurassic to the Late Cretaceous that can be over 2500 m thick. It overlies several older geological provinces including the Cooper Basin, and is in part overlain by the younger Cenozoic province, the Lake Eyre Basin. The Eromanga Basin is found across much of Queensland, northern SA, southern NT, as well as north-western NSW. The Eromanga Basin encompasses a significant portion of the Great Artesian Basin.</w:t>
      </w:r>
    </w:p>
    <w:p w14:paraId="0FAD7B6F" w14:textId="77777777" w:rsidR="002D5179" w:rsidRPr="002D5179" w:rsidRDefault="00CB20A6" w:rsidP="002D5179">
      <w:pPr>
        <w:spacing w:before="180" w:after="180" w:line="264" w:lineRule="auto"/>
        <w:rPr>
          <w:rFonts w:ascii="Calibri" w:eastAsia="Calibri" w:hAnsi="Calibri"/>
          <w:color w:val="000000"/>
          <w:lang w:eastAsia="en-AU"/>
        </w:rPr>
      </w:pPr>
      <w:hyperlink r:id="rId116" w:history="1">
        <w:r w:rsidR="002D5179" w:rsidRPr="002D5179">
          <w:rPr>
            <w:rFonts w:ascii="Calibri" w:eastAsia="Calibri" w:hAnsi="Calibri"/>
            <w:u w:val="dotted"/>
            <w:lang w:eastAsia="en-AU"/>
          </w:rPr>
          <w:t>fault</w:t>
        </w:r>
      </w:hyperlink>
      <w:r w:rsidR="002D5179" w:rsidRPr="002D5179">
        <w:rPr>
          <w:rFonts w:ascii="Calibri" w:eastAsia="Calibri" w:hAnsi="Calibri"/>
          <w:color w:val="000000"/>
          <w:lang w:eastAsia="en-AU"/>
        </w:rPr>
        <w:t>: a fracture or zone of fractures in the Earth’s crust along which rocks on one side were displaced relative to those on the other side</w:t>
      </w:r>
    </w:p>
    <w:p w14:paraId="0D6515AA" w14:textId="77777777" w:rsidR="002D5179" w:rsidRPr="002D5179" w:rsidRDefault="00CB20A6" w:rsidP="002D5179">
      <w:pPr>
        <w:spacing w:before="180" w:after="180" w:line="264" w:lineRule="auto"/>
        <w:rPr>
          <w:rFonts w:ascii="Calibri" w:eastAsia="Calibri" w:hAnsi="Calibri"/>
          <w:color w:val="000000"/>
          <w:lang w:eastAsia="en-AU"/>
        </w:rPr>
      </w:pPr>
      <w:hyperlink r:id="rId117" w:history="1">
        <w:r w:rsidR="002D5179" w:rsidRPr="002D5179">
          <w:rPr>
            <w:rFonts w:ascii="Calibri" w:eastAsia="Calibri" w:hAnsi="Calibri"/>
            <w:u w:val="dotted"/>
            <w:lang w:eastAsia="en-AU"/>
          </w:rPr>
          <w:t>floodplain</w:t>
        </w:r>
      </w:hyperlink>
      <w:r w:rsidR="002D5179" w:rsidRPr="002D5179">
        <w:rPr>
          <w:rFonts w:ascii="Calibri" w:eastAsia="Calibri" w:hAnsi="Calibri"/>
          <w:color w:val="000000"/>
          <w:lang w:eastAsia="en-AU"/>
        </w:rPr>
        <w:t>: a flat area of unconsolidated sediment near a stream channel that is submerged during or after high flows</w:t>
      </w:r>
    </w:p>
    <w:p w14:paraId="79FCC10B" w14:textId="77777777" w:rsidR="002D5179" w:rsidRPr="002D5179" w:rsidRDefault="00CB20A6" w:rsidP="002D5179">
      <w:pPr>
        <w:spacing w:before="180" w:after="180" w:line="264" w:lineRule="auto"/>
        <w:rPr>
          <w:rFonts w:ascii="Calibri" w:eastAsia="Calibri" w:hAnsi="Calibri"/>
          <w:color w:val="000000"/>
          <w:lang w:eastAsia="en-AU"/>
        </w:rPr>
      </w:pPr>
      <w:hyperlink r:id="rId118" w:history="1">
        <w:r w:rsidR="002D5179" w:rsidRPr="002D5179">
          <w:rPr>
            <w:rFonts w:ascii="Calibri" w:eastAsia="Calibri" w:hAnsi="Calibri"/>
            <w:u w:val="dotted"/>
            <w:lang w:eastAsia="en-AU"/>
          </w:rPr>
          <w:t>flowback</w:t>
        </w:r>
      </w:hyperlink>
      <w:r w:rsidR="002D5179" w:rsidRPr="002D5179">
        <w:rPr>
          <w:rFonts w:ascii="Calibri" w:eastAsia="Calibri" w:hAnsi="Calibri"/>
          <w:color w:val="000000"/>
          <w:lang w:eastAsia="en-AU"/>
        </w:rPr>
        <w:t>: the process of allowing fluids and entrained solids to flow from a well following a treatment, either in preparation for a subsequent phase of treatment or in preparation for cleanup and returning the well to production. The flowback period begins when material introduced into the well during the treatment returns to the surface following hydraulic fracturing or refracturing. The flowback period ends when either the well is shut in and permanently disconnected from the flowback equipment or at the startup of production.</w:t>
      </w:r>
    </w:p>
    <w:p w14:paraId="7086BC3A" w14:textId="77777777" w:rsidR="002D5179" w:rsidRPr="002D5179" w:rsidRDefault="00CB20A6" w:rsidP="002D5179">
      <w:pPr>
        <w:spacing w:before="180" w:after="180" w:line="264" w:lineRule="auto"/>
        <w:rPr>
          <w:rFonts w:ascii="Calibri" w:eastAsia="Calibri" w:hAnsi="Calibri"/>
          <w:color w:val="000000"/>
          <w:lang w:eastAsia="en-AU"/>
        </w:rPr>
      </w:pPr>
      <w:hyperlink r:id="rId119" w:history="1">
        <w:r w:rsidR="002D5179" w:rsidRPr="002D5179">
          <w:rPr>
            <w:rFonts w:ascii="Calibri" w:eastAsia="Calibri" w:hAnsi="Calibri"/>
            <w:u w:val="dotted"/>
            <w:lang w:eastAsia="en-AU"/>
          </w:rPr>
          <w:t>fracking</w:t>
        </w:r>
      </w:hyperlink>
      <w:r w:rsidR="002D5179" w:rsidRPr="002D5179">
        <w:rPr>
          <w:rFonts w:ascii="Calibri" w:eastAsia="Calibri" w:hAnsi="Calibri"/>
          <w:color w:val="000000"/>
          <w:lang w:eastAsia="en-AU"/>
        </w:rPr>
        <w:t>: see hydraulic fracturing</w:t>
      </w:r>
    </w:p>
    <w:p w14:paraId="7BEFF95F" w14:textId="77777777" w:rsidR="002D5179" w:rsidRPr="002D5179" w:rsidRDefault="00CB20A6" w:rsidP="002D5179">
      <w:pPr>
        <w:spacing w:before="180" w:after="180" w:line="264" w:lineRule="auto"/>
        <w:rPr>
          <w:rFonts w:ascii="Calibri" w:eastAsia="Calibri" w:hAnsi="Calibri"/>
          <w:color w:val="000000"/>
          <w:lang w:eastAsia="en-AU"/>
        </w:rPr>
      </w:pPr>
      <w:hyperlink r:id="rId120" w:history="1">
        <w:r w:rsidR="002D5179" w:rsidRPr="002D5179">
          <w:rPr>
            <w:rFonts w:ascii="Calibri" w:eastAsia="Calibri" w:hAnsi="Calibri"/>
            <w:u w:val="dotted"/>
            <w:lang w:eastAsia="en-AU"/>
          </w:rPr>
          <w:t>fracture</w:t>
        </w:r>
      </w:hyperlink>
      <w:r w:rsidR="002D5179" w:rsidRPr="002D5179">
        <w:rPr>
          <w:rFonts w:ascii="Calibri" w:eastAsia="Calibri" w:hAnsi="Calibri"/>
          <w:color w:val="000000"/>
          <w:lang w:eastAsia="en-AU"/>
        </w:rPr>
        <w:t>: a crack or surface of breakage within rock not related to foliation or cleavage in metamorphic rock along which there has been no movement. A fracture along which there has been displacement is a fault. When walls of a fracture have moved only normal to each other, the fracture is called a joint. Fractures can enhance permeability of rocks greatly by connecting pores together, and for that reason, fractures are induced mechanically in some reservoirs in order to boost hydrocarbon flow. Fractures may also be referred to as natural fractures to distinguish them from fractures induced as part of a reservoir stimulation or drilling operation. In some shale reservoirs, natural fractures improve production by enhancing effective permeability. In other cases, natural fractures can complicate reservoir stimulation.</w:t>
      </w:r>
    </w:p>
    <w:p w14:paraId="403EBEE7" w14:textId="77777777" w:rsidR="002D5179" w:rsidRPr="002D5179" w:rsidRDefault="00CB20A6" w:rsidP="002D5179">
      <w:pPr>
        <w:spacing w:before="180" w:after="180" w:line="264" w:lineRule="auto"/>
        <w:rPr>
          <w:rFonts w:ascii="Calibri" w:eastAsia="Calibri" w:hAnsi="Calibri"/>
          <w:color w:val="000000"/>
          <w:lang w:eastAsia="en-AU"/>
        </w:rPr>
      </w:pPr>
      <w:hyperlink r:id="rId121" w:history="1">
        <w:r w:rsidR="002D5179" w:rsidRPr="002D5179">
          <w:rPr>
            <w:rFonts w:ascii="Calibri" w:eastAsia="Calibri" w:hAnsi="Calibri"/>
            <w:u w:val="dotted"/>
            <w:lang w:eastAsia="en-AU"/>
          </w:rPr>
          <w:t>geogenic chemical</w:t>
        </w:r>
      </w:hyperlink>
      <w:r w:rsidR="002D5179" w:rsidRPr="002D5179">
        <w:rPr>
          <w:rFonts w:ascii="Calibri" w:eastAsia="Calibri" w:hAnsi="Calibri"/>
          <w:color w:val="000000"/>
          <w:lang w:eastAsia="en-AU"/>
        </w:rPr>
        <w:t>: a naturally occurring chemical originating from the earth – for example, from geological formations</w:t>
      </w:r>
    </w:p>
    <w:p w14:paraId="422E7477" w14:textId="77777777" w:rsidR="002D5179" w:rsidRPr="002D5179" w:rsidRDefault="00CB20A6" w:rsidP="002D5179">
      <w:pPr>
        <w:spacing w:before="180" w:after="180" w:line="264" w:lineRule="auto"/>
        <w:rPr>
          <w:rFonts w:ascii="Calibri" w:eastAsia="Calibri" w:hAnsi="Calibri"/>
          <w:color w:val="000000"/>
          <w:lang w:eastAsia="en-AU"/>
        </w:rPr>
      </w:pPr>
      <w:hyperlink r:id="rId122" w:history="1">
        <w:r w:rsidR="002D5179" w:rsidRPr="002D5179">
          <w:rPr>
            <w:rFonts w:ascii="Calibri" w:eastAsia="Calibri" w:hAnsi="Calibri"/>
            <w:u w:val="dotted"/>
            <w:lang w:eastAsia="en-AU"/>
          </w:rPr>
          <w:t>geological architecture</w:t>
        </w:r>
      </w:hyperlink>
      <w:r w:rsidR="002D5179" w:rsidRPr="002D5179">
        <w:rPr>
          <w:rFonts w:ascii="Calibri" w:eastAsia="Calibri" w:hAnsi="Calibri"/>
          <w:color w:val="000000"/>
          <w:lang w:eastAsia="en-AU"/>
        </w:rPr>
        <w:t>: the structural style and features of a geological province, like a sedimentary basin</w:t>
      </w:r>
    </w:p>
    <w:p w14:paraId="0B36DD30" w14:textId="77777777" w:rsidR="002D5179" w:rsidRPr="002D5179" w:rsidRDefault="00CB20A6" w:rsidP="002D5179">
      <w:pPr>
        <w:spacing w:before="180" w:after="180" w:line="264" w:lineRule="auto"/>
        <w:rPr>
          <w:rFonts w:ascii="Calibri" w:eastAsia="Calibri" w:hAnsi="Calibri"/>
          <w:color w:val="000000"/>
          <w:lang w:eastAsia="en-AU"/>
        </w:rPr>
      </w:pPr>
      <w:hyperlink r:id="rId123" w:history="1">
        <w:r w:rsidR="002D5179" w:rsidRPr="002D5179">
          <w:rPr>
            <w:rFonts w:ascii="Calibri" w:eastAsia="Calibri" w:hAnsi="Calibri"/>
            <w:u w:val="dotted"/>
            <w:lang w:eastAsia="en-AU"/>
          </w:rPr>
          <w:t>geological formation</w:t>
        </w:r>
      </w:hyperlink>
      <w:r w:rsidR="002D5179" w:rsidRPr="002D5179">
        <w:rPr>
          <w:rFonts w:ascii="Calibri" w:eastAsia="Calibri" w:hAnsi="Calibri"/>
          <w:color w:val="000000"/>
          <w:lang w:eastAsia="en-AU"/>
        </w:rPr>
        <w:t xml:space="preserve">: stratigraphic unit with distinct rock types, which is able to </w:t>
      </w:r>
      <w:proofErr w:type="gramStart"/>
      <w:r w:rsidR="002D5179" w:rsidRPr="002D5179">
        <w:rPr>
          <w:rFonts w:ascii="Calibri" w:eastAsia="Calibri" w:hAnsi="Calibri"/>
          <w:color w:val="000000"/>
          <w:lang w:eastAsia="en-AU"/>
        </w:rPr>
        <w:t>mapped</w:t>
      </w:r>
      <w:proofErr w:type="gramEnd"/>
      <w:r w:rsidR="002D5179" w:rsidRPr="002D5179">
        <w:rPr>
          <w:rFonts w:ascii="Calibri" w:eastAsia="Calibri" w:hAnsi="Calibri"/>
          <w:color w:val="000000"/>
          <w:lang w:eastAsia="en-AU"/>
        </w:rPr>
        <w:t xml:space="preserve"> at surface or in the subsurface, and which formed at a specific period of geological time</w:t>
      </w:r>
    </w:p>
    <w:p w14:paraId="52D039C0" w14:textId="77777777" w:rsidR="002D5179" w:rsidRPr="002D5179" w:rsidRDefault="00CB20A6" w:rsidP="002D5179">
      <w:pPr>
        <w:spacing w:before="180" w:after="180" w:line="264" w:lineRule="auto"/>
        <w:rPr>
          <w:rFonts w:ascii="Calibri" w:eastAsia="Calibri" w:hAnsi="Calibri"/>
          <w:color w:val="000000"/>
          <w:lang w:eastAsia="en-AU"/>
        </w:rPr>
      </w:pPr>
      <w:hyperlink r:id="rId124" w:history="1">
        <w:r w:rsidR="002D5179" w:rsidRPr="002D5179">
          <w:rPr>
            <w:rFonts w:ascii="Calibri" w:eastAsia="Calibri" w:hAnsi="Calibri"/>
            <w:u w:val="dotted"/>
            <w:lang w:eastAsia="en-AU"/>
          </w:rPr>
          <w:t>groundwater</w:t>
        </w:r>
      </w:hyperlink>
      <w:r w:rsidR="002D5179" w:rsidRPr="002D5179">
        <w:rPr>
          <w:rFonts w:ascii="Calibri" w:eastAsia="Calibri" w:hAnsi="Calibri"/>
          <w:color w:val="000000"/>
          <w:lang w:eastAsia="en-AU"/>
        </w:rPr>
        <w:t>: water occurring naturally below ground level (whether stored in or flowing through aquifers or within low-permeability aquitards), or water occurring at a place below ground that has been pumped, diverted or released to that place for storage there. This does not include water held in underground tanks, pipes or other works.</w:t>
      </w:r>
    </w:p>
    <w:p w14:paraId="19446740" w14:textId="77777777" w:rsidR="002D5179" w:rsidRPr="002D5179" w:rsidRDefault="00CB20A6" w:rsidP="002D5179">
      <w:pPr>
        <w:spacing w:before="180" w:after="180" w:line="264" w:lineRule="auto"/>
        <w:rPr>
          <w:rFonts w:ascii="Calibri" w:eastAsia="Calibri" w:hAnsi="Calibri"/>
          <w:color w:val="000000"/>
          <w:lang w:eastAsia="en-AU"/>
        </w:rPr>
      </w:pPr>
      <w:hyperlink r:id="rId125" w:history="1">
        <w:r w:rsidR="002D5179" w:rsidRPr="002D5179">
          <w:rPr>
            <w:rFonts w:ascii="Calibri" w:eastAsia="Calibri" w:hAnsi="Calibri"/>
            <w:u w:val="dotted"/>
            <w:lang w:eastAsia="en-AU"/>
          </w:rPr>
          <w:t>groundwater-dependent ecosystem</w:t>
        </w:r>
      </w:hyperlink>
      <w:r w:rsidR="002D5179" w:rsidRPr="002D5179">
        <w:rPr>
          <w:rFonts w:ascii="Calibri" w:eastAsia="Calibri" w:hAnsi="Calibri"/>
          <w:color w:val="000000"/>
          <w:lang w:eastAsia="en-AU"/>
        </w:rPr>
        <w:t>: ecosystems that require access to groundwater on a permanent or intermittent basis to meet all or some of their water requirements</w:t>
      </w:r>
    </w:p>
    <w:p w14:paraId="7039B653" w14:textId="77777777" w:rsidR="002D5179" w:rsidRPr="002D5179" w:rsidRDefault="00CB20A6" w:rsidP="002D5179">
      <w:pPr>
        <w:spacing w:before="180" w:after="180" w:line="264" w:lineRule="auto"/>
        <w:rPr>
          <w:rFonts w:ascii="Calibri" w:eastAsia="Calibri" w:hAnsi="Calibri"/>
          <w:color w:val="000000"/>
          <w:lang w:eastAsia="en-AU"/>
        </w:rPr>
      </w:pPr>
      <w:hyperlink r:id="rId126" w:history="1">
        <w:r w:rsidR="002D5179" w:rsidRPr="002D5179">
          <w:rPr>
            <w:rFonts w:ascii="Calibri" w:eastAsia="Calibri" w:hAnsi="Calibri"/>
            <w:u w:val="dotted"/>
            <w:lang w:eastAsia="en-AU"/>
          </w:rPr>
          <w:t>groundwater discharge</w:t>
        </w:r>
      </w:hyperlink>
      <w:r w:rsidR="002D5179" w:rsidRPr="002D5179">
        <w:rPr>
          <w:rFonts w:ascii="Calibri" w:eastAsia="Calibri" w:hAnsi="Calibri"/>
          <w:color w:val="000000"/>
          <w:lang w:eastAsia="en-AU"/>
        </w:rPr>
        <w:t>: water that moves from a groundwater body to the ground surface or surface water body (e.g. a river or lake)</w:t>
      </w:r>
    </w:p>
    <w:p w14:paraId="71147134" w14:textId="77777777" w:rsidR="002D5179" w:rsidRPr="002D5179" w:rsidRDefault="00CB20A6" w:rsidP="002D5179">
      <w:pPr>
        <w:spacing w:before="180" w:after="180" w:line="264" w:lineRule="auto"/>
        <w:rPr>
          <w:rFonts w:ascii="Calibri" w:eastAsia="Calibri" w:hAnsi="Calibri"/>
          <w:color w:val="000000"/>
          <w:lang w:eastAsia="en-AU"/>
        </w:rPr>
      </w:pPr>
      <w:hyperlink r:id="rId127" w:history="1">
        <w:r w:rsidR="002D5179" w:rsidRPr="002D5179">
          <w:rPr>
            <w:rFonts w:ascii="Calibri" w:eastAsia="Calibri" w:hAnsi="Calibri"/>
            <w:u w:val="dotted"/>
            <w:lang w:eastAsia="en-AU"/>
          </w:rPr>
          <w:t>groundwater recharge</w:t>
        </w:r>
      </w:hyperlink>
      <w:r w:rsidR="002D5179" w:rsidRPr="002D5179">
        <w:rPr>
          <w:rFonts w:ascii="Calibri" w:eastAsia="Calibri" w:hAnsi="Calibri"/>
          <w:color w:val="000000"/>
          <w:lang w:eastAsia="en-AU"/>
        </w:rPr>
        <w:t>: replenishment of groundwater by natural infiltration of surface water (precipitation, runoff), or artificially via infiltration lakes or injection</w:t>
      </w:r>
    </w:p>
    <w:p w14:paraId="3847DD30" w14:textId="77777777" w:rsidR="002D5179" w:rsidRPr="002D5179" w:rsidRDefault="00CB20A6" w:rsidP="002D5179">
      <w:pPr>
        <w:spacing w:before="180" w:after="180" w:line="264" w:lineRule="auto"/>
        <w:rPr>
          <w:rFonts w:ascii="Calibri" w:eastAsia="Calibri" w:hAnsi="Calibri"/>
          <w:color w:val="000000"/>
          <w:lang w:eastAsia="en-AU"/>
        </w:rPr>
      </w:pPr>
      <w:hyperlink r:id="rId128" w:history="1">
        <w:r w:rsidR="002D5179" w:rsidRPr="002D5179">
          <w:rPr>
            <w:rFonts w:ascii="Calibri" w:eastAsia="Calibri" w:hAnsi="Calibri"/>
            <w:u w:val="dotted"/>
            <w:lang w:eastAsia="en-AU"/>
          </w:rPr>
          <w:t>hazard score</w:t>
        </w:r>
      </w:hyperlink>
      <w:r w:rsidR="002D5179" w:rsidRPr="002D5179">
        <w:rPr>
          <w:rFonts w:ascii="Calibri" w:eastAsia="Calibri" w:hAnsi="Calibri"/>
          <w:color w:val="000000"/>
          <w:lang w:eastAsia="en-AU"/>
        </w:rPr>
        <w:t>: for the purposes of Impact Modes and Effects Analysis (IMEA), one of two ranking systems that indicate the relative importance of a hazard. It is the sum of the severity score and likelihood score.</w:t>
      </w:r>
    </w:p>
    <w:p w14:paraId="37FD59AC" w14:textId="77777777" w:rsidR="002D5179" w:rsidRPr="002D5179" w:rsidRDefault="00CB20A6" w:rsidP="002D5179">
      <w:pPr>
        <w:spacing w:before="180" w:after="180" w:line="264" w:lineRule="auto"/>
        <w:rPr>
          <w:rFonts w:ascii="Calibri" w:eastAsia="Calibri" w:hAnsi="Calibri"/>
          <w:color w:val="000000"/>
          <w:lang w:eastAsia="en-AU"/>
        </w:rPr>
      </w:pPr>
      <w:hyperlink r:id="rId129" w:history="1">
        <w:r w:rsidR="002D5179" w:rsidRPr="002D5179">
          <w:rPr>
            <w:rFonts w:ascii="Calibri" w:eastAsia="Calibri" w:hAnsi="Calibri"/>
            <w:u w:val="dotted"/>
            <w:lang w:eastAsia="en-AU"/>
          </w:rPr>
          <w:t>hydraulic fracturing</w:t>
        </w:r>
      </w:hyperlink>
      <w:r w:rsidR="002D5179" w:rsidRPr="002D5179">
        <w:rPr>
          <w:rFonts w:ascii="Calibri" w:eastAsia="Calibri" w:hAnsi="Calibri"/>
          <w:color w:val="000000"/>
          <w:lang w:eastAsia="en-AU"/>
        </w:rPr>
        <w:t>: also known as ‘fracking’, ‘fraccing’ or ‘fracture simulation’. This is a process by which geological formations bearing hydrocarbons (oil and gas) are ‘stimulated’ to increase the flow of hydrocarbons and other fluids towards the well. In most cases, hydraulic fracturing is undertaken where the permeability of the formation is initially insufficient to support sustained flow of gas. The process involves the injection of fluids, proppant and additives under high pressure into a geological formation to create a conductive fracture. The fracture extends from the well into the production interval, creating a pathway through which oil or gas is transported to the well.</w:t>
      </w:r>
    </w:p>
    <w:p w14:paraId="0D65F028" w14:textId="77777777" w:rsidR="002D5179" w:rsidRPr="002D5179" w:rsidRDefault="00CB20A6" w:rsidP="002D5179">
      <w:pPr>
        <w:spacing w:before="180" w:after="180" w:line="264" w:lineRule="auto"/>
        <w:rPr>
          <w:rFonts w:ascii="Calibri" w:eastAsia="Calibri" w:hAnsi="Calibri"/>
          <w:color w:val="000000"/>
          <w:lang w:eastAsia="en-AU"/>
        </w:rPr>
      </w:pPr>
      <w:hyperlink r:id="rId130" w:history="1">
        <w:r w:rsidR="002D5179" w:rsidRPr="002D5179">
          <w:rPr>
            <w:rFonts w:ascii="Calibri" w:eastAsia="Calibri" w:hAnsi="Calibri"/>
            <w:u w:val="dotted"/>
            <w:lang w:eastAsia="en-AU"/>
          </w:rPr>
          <w:t>hydraulic fracturing fluid</w:t>
        </w:r>
      </w:hyperlink>
      <w:r w:rsidR="002D5179" w:rsidRPr="002D5179">
        <w:rPr>
          <w:rFonts w:ascii="Calibri" w:eastAsia="Calibri" w:hAnsi="Calibri"/>
          <w:color w:val="000000"/>
          <w:lang w:eastAsia="en-AU"/>
        </w:rPr>
        <w:t>: the fluid injected into a well for hydraulic fracturing. Consists of a primary carrier fluid (usually water or a gel), a proppant such as sand and chemicals to modify the fluid properties.</w:t>
      </w:r>
    </w:p>
    <w:p w14:paraId="1ABAEBC0" w14:textId="77777777" w:rsidR="002D5179" w:rsidRPr="002D5179" w:rsidRDefault="00CB20A6" w:rsidP="002D5179">
      <w:pPr>
        <w:spacing w:before="180" w:after="180" w:line="264" w:lineRule="auto"/>
        <w:rPr>
          <w:rFonts w:ascii="Calibri" w:eastAsia="Calibri" w:hAnsi="Calibri"/>
          <w:color w:val="000000"/>
          <w:lang w:eastAsia="en-AU"/>
        </w:rPr>
      </w:pPr>
      <w:hyperlink r:id="rId131" w:history="1">
        <w:r w:rsidR="002D5179" w:rsidRPr="002D5179">
          <w:rPr>
            <w:rFonts w:ascii="Calibri" w:eastAsia="Calibri" w:hAnsi="Calibri"/>
            <w:u w:val="dotted"/>
            <w:lang w:eastAsia="en-AU"/>
          </w:rPr>
          <w:t>hydrocarbons</w:t>
        </w:r>
      </w:hyperlink>
      <w:r w:rsidR="002D5179" w:rsidRPr="002D5179">
        <w:rPr>
          <w:rFonts w:ascii="Calibri" w:eastAsia="Calibri" w:hAnsi="Calibri"/>
          <w:color w:val="000000"/>
          <w:lang w:eastAsia="en-AU"/>
        </w:rPr>
        <w:t>: various organic compounds composed of hydrogen and carbon atoms that can exist as solids, liquids or gases. Sometimes this term is used loosely to refer to petroleum.</w:t>
      </w:r>
    </w:p>
    <w:p w14:paraId="0FF2E797" w14:textId="77777777" w:rsidR="002D5179" w:rsidRPr="002D5179" w:rsidRDefault="00CB20A6" w:rsidP="002D5179">
      <w:pPr>
        <w:spacing w:before="180" w:after="180" w:line="264" w:lineRule="auto"/>
        <w:rPr>
          <w:rFonts w:ascii="Calibri" w:eastAsia="Calibri" w:hAnsi="Calibri"/>
          <w:color w:val="000000"/>
          <w:lang w:eastAsia="en-AU"/>
        </w:rPr>
      </w:pPr>
      <w:hyperlink r:id="rId132" w:history="1">
        <w:r w:rsidR="002D5179" w:rsidRPr="002D5179">
          <w:rPr>
            <w:rFonts w:ascii="Calibri" w:eastAsia="Calibri" w:hAnsi="Calibri"/>
            <w:u w:val="dotted"/>
            <w:lang w:eastAsia="en-AU"/>
          </w:rPr>
          <w:t>hydrological connectivity</w:t>
        </w:r>
      </w:hyperlink>
      <w:r w:rsidR="002D5179" w:rsidRPr="002D5179">
        <w:rPr>
          <w:rFonts w:ascii="Calibri" w:eastAsia="Calibri" w:hAnsi="Calibri"/>
          <w:color w:val="000000"/>
          <w:lang w:eastAsia="en-AU"/>
        </w:rPr>
        <w:t>: a descriptive measure of the interaction between water bodies (groundwater and/or surface water)</w:t>
      </w:r>
    </w:p>
    <w:p w14:paraId="74AB403A" w14:textId="77777777" w:rsidR="002D5179" w:rsidRPr="002D5179" w:rsidRDefault="00CB20A6" w:rsidP="002D5179">
      <w:pPr>
        <w:spacing w:before="180" w:after="180" w:line="264" w:lineRule="auto"/>
        <w:rPr>
          <w:rFonts w:ascii="Calibri" w:eastAsia="Calibri" w:hAnsi="Calibri"/>
          <w:color w:val="000000"/>
          <w:lang w:eastAsia="en-AU"/>
        </w:rPr>
      </w:pPr>
      <w:hyperlink r:id="rId133" w:history="1">
        <w:r w:rsidR="002D5179" w:rsidRPr="002D5179">
          <w:rPr>
            <w:rFonts w:ascii="Calibri" w:eastAsia="Calibri" w:hAnsi="Calibri"/>
            <w:u w:val="dotted"/>
            <w:lang w:eastAsia="en-AU"/>
          </w:rPr>
          <w:t>impact</w:t>
        </w:r>
      </w:hyperlink>
      <w:r w:rsidR="002D5179" w:rsidRPr="002D5179">
        <w:rPr>
          <w:rFonts w:ascii="Calibri" w:eastAsia="Calibri" w:hAnsi="Calibri"/>
          <w:color w:val="000000"/>
          <w:lang w:eastAsia="en-AU"/>
        </w:rPr>
        <w:t>: the difference between what could happen as a result of activities and processes associated with extractive industries, such as shale, tight and deep coal gas development, and what would happen without them. Impacts may be changes that occur to the natural environment, community or economy. Impacts can be a direct or indirect result of activities, or a cumulative result of multiple activities or processes.</w:t>
      </w:r>
    </w:p>
    <w:p w14:paraId="68CBEFFF" w14:textId="77777777" w:rsidR="002D5179" w:rsidRPr="002D5179" w:rsidRDefault="00CB20A6" w:rsidP="002D5179">
      <w:pPr>
        <w:spacing w:before="180" w:after="180" w:line="264" w:lineRule="auto"/>
        <w:rPr>
          <w:rFonts w:ascii="Calibri" w:eastAsia="Calibri" w:hAnsi="Calibri"/>
          <w:color w:val="000000"/>
          <w:lang w:eastAsia="en-AU"/>
        </w:rPr>
      </w:pPr>
      <w:hyperlink r:id="rId134" w:history="1">
        <w:r w:rsidR="002D5179" w:rsidRPr="002D5179">
          <w:rPr>
            <w:rFonts w:ascii="Calibri" w:eastAsia="Calibri" w:hAnsi="Calibri"/>
            <w:u w:val="dotted"/>
            <w:lang w:eastAsia="en-AU"/>
          </w:rPr>
          <w:t>Impact Modes and Effects Analysis</w:t>
        </w:r>
      </w:hyperlink>
      <w:r w:rsidR="002D5179" w:rsidRPr="002D5179">
        <w:rPr>
          <w:rFonts w:ascii="Calibri" w:eastAsia="Calibri" w:hAnsi="Calibri"/>
          <w:color w:val="000000"/>
          <w:lang w:eastAsia="en-AU"/>
        </w:rPr>
        <w:t>: a systematic hazard identification and prioritisation technique based on Failure Modes and Effects Analysis</w:t>
      </w:r>
    </w:p>
    <w:p w14:paraId="72C2FE72" w14:textId="77777777" w:rsidR="002D5179" w:rsidRPr="002D5179" w:rsidRDefault="00CB20A6" w:rsidP="002D5179">
      <w:pPr>
        <w:spacing w:before="180" w:after="180" w:line="264" w:lineRule="auto"/>
        <w:rPr>
          <w:rFonts w:ascii="Calibri" w:eastAsia="Calibri" w:hAnsi="Calibri"/>
          <w:color w:val="000000"/>
          <w:lang w:eastAsia="en-AU"/>
        </w:rPr>
      </w:pPr>
      <w:hyperlink r:id="rId135" w:history="1">
        <w:r w:rsidR="002D5179" w:rsidRPr="002D5179">
          <w:rPr>
            <w:rFonts w:ascii="Calibri" w:eastAsia="Calibri" w:hAnsi="Calibri"/>
            <w:u w:val="dotted"/>
            <w:lang w:eastAsia="en-AU"/>
          </w:rPr>
          <w:t>Lake Eyre Basin</w:t>
        </w:r>
      </w:hyperlink>
      <w:r w:rsidR="002D5179" w:rsidRPr="002D5179">
        <w:rPr>
          <w:rFonts w:ascii="Calibri" w:eastAsia="Calibri" w:hAnsi="Calibri"/>
          <w:color w:val="000000"/>
          <w:lang w:eastAsia="en-AU"/>
        </w:rPr>
        <w:t>: a geologic province containing Cenozoic terrestrial sedimentary rocks within the Lake Eyre surface water catchment. It covers parts of northern and eastern SA, south-eastern NT, western Queensland and north-western NSW. In the Cooper GBA region, the basin sedimentary package is less than 300 m thick.</w:t>
      </w:r>
    </w:p>
    <w:p w14:paraId="3DA8626F" w14:textId="77777777" w:rsidR="002D5179" w:rsidRPr="002D5179" w:rsidRDefault="00CB20A6" w:rsidP="002D5179">
      <w:pPr>
        <w:spacing w:before="180" w:after="180" w:line="264" w:lineRule="auto"/>
        <w:rPr>
          <w:rFonts w:ascii="Calibri" w:eastAsia="Calibri" w:hAnsi="Calibri"/>
          <w:color w:val="000000"/>
          <w:lang w:eastAsia="en-AU"/>
        </w:rPr>
      </w:pPr>
      <w:hyperlink r:id="rId136" w:history="1">
        <w:r w:rsidR="002D5179" w:rsidRPr="002D5179">
          <w:rPr>
            <w:rFonts w:ascii="Calibri" w:eastAsia="Calibri" w:hAnsi="Calibri"/>
            <w:u w:val="dotted"/>
            <w:lang w:eastAsia="en-AU"/>
          </w:rPr>
          <w:t>likelihood</w:t>
        </w:r>
      </w:hyperlink>
      <w:r w:rsidR="002D5179" w:rsidRPr="002D5179">
        <w:rPr>
          <w:rFonts w:ascii="Calibri" w:eastAsia="Calibri" w:hAnsi="Calibri"/>
          <w:color w:val="000000"/>
          <w:lang w:eastAsia="en-AU"/>
        </w:rPr>
        <w:t>: probability that something might happen</w:t>
      </w:r>
    </w:p>
    <w:p w14:paraId="7FD52273" w14:textId="77777777" w:rsidR="002D5179" w:rsidRPr="002D5179" w:rsidRDefault="00CB20A6" w:rsidP="002D5179">
      <w:pPr>
        <w:spacing w:before="180" w:after="180" w:line="264" w:lineRule="auto"/>
        <w:rPr>
          <w:rFonts w:ascii="Calibri" w:eastAsia="Calibri" w:hAnsi="Calibri"/>
          <w:color w:val="000000"/>
          <w:lang w:eastAsia="en-AU"/>
        </w:rPr>
      </w:pPr>
      <w:hyperlink r:id="rId137" w:history="1">
        <w:r w:rsidR="002D5179" w:rsidRPr="002D5179">
          <w:rPr>
            <w:rFonts w:ascii="Calibri" w:eastAsia="Calibri" w:hAnsi="Calibri"/>
            <w:u w:val="dotted"/>
            <w:lang w:eastAsia="en-AU"/>
          </w:rPr>
          <w:t>likelihood score</w:t>
        </w:r>
      </w:hyperlink>
      <w:r w:rsidR="002D5179" w:rsidRPr="002D5179">
        <w:rPr>
          <w:rFonts w:ascii="Calibri" w:eastAsia="Calibri" w:hAnsi="Calibri"/>
          <w:color w:val="000000"/>
          <w:lang w:eastAsia="en-AU"/>
        </w:rPr>
        <w:t>: for the purposes of Impact Modes and Effects Analysis (IMEA), the annual probability of a hazard occurring, which is scored so that a one-unit increase (or decrease) in score indicates a ten-fold increase (or decrease) in the probability of occurrence</w:t>
      </w:r>
    </w:p>
    <w:p w14:paraId="2E9785B9" w14:textId="77777777" w:rsidR="002D5179" w:rsidRPr="002D5179" w:rsidRDefault="00CB20A6" w:rsidP="002D5179">
      <w:pPr>
        <w:spacing w:before="180" w:after="180" w:line="264" w:lineRule="auto"/>
        <w:rPr>
          <w:rFonts w:ascii="Calibri" w:eastAsia="Calibri" w:hAnsi="Calibri"/>
          <w:color w:val="000000"/>
          <w:lang w:eastAsia="en-AU"/>
        </w:rPr>
      </w:pPr>
      <w:hyperlink r:id="rId138" w:history="1">
        <w:r w:rsidR="002D5179" w:rsidRPr="002D5179">
          <w:rPr>
            <w:rFonts w:ascii="Calibri" w:eastAsia="Calibri" w:hAnsi="Calibri"/>
            <w:u w:val="dotted"/>
            <w:lang w:eastAsia="en-AU"/>
          </w:rPr>
          <w:t>major activity</w:t>
        </w:r>
      </w:hyperlink>
      <w:r w:rsidR="002D5179" w:rsidRPr="002D5179">
        <w:rPr>
          <w:rFonts w:ascii="Calibri" w:eastAsia="Calibri" w:hAnsi="Calibri"/>
          <w:color w:val="000000"/>
          <w:lang w:eastAsia="en-AU"/>
        </w:rPr>
        <w:t>: for the purposes of Impact Modes and Effects Analysis (IMEA), a group of activities associated with a common part of the shale, tight or deep coal gas resource development process. There are ten major activities used in geological and bioregional assessments ranging from ‘construction’ through to ‘well abandonment and rehabilitation’. Major activities may occur across different life cycles, though often with differing levels of intensity; for example, drilling may occur in the exploration, appraisal, development and production life cycles but is at its peak during development.</w:t>
      </w:r>
    </w:p>
    <w:p w14:paraId="05F1CC13" w14:textId="77777777" w:rsidR="002D5179" w:rsidRPr="002D5179" w:rsidRDefault="00CB20A6" w:rsidP="002D5179">
      <w:pPr>
        <w:spacing w:before="180" w:after="180" w:line="264" w:lineRule="auto"/>
        <w:rPr>
          <w:rFonts w:ascii="Calibri" w:eastAsia="Calibri" w:hAnsi="Calibri"/>
          <w:color w:val="000000"/>
          <w:lang w:eastAsia="en-AU"/>
        </w:rPr>
      </w:pPr>
      <w:hyperlink r:id="rId139" w:history="1">
        <w:r w:rsidR="002D5179" w:rsidRPr="002D5179">
          <w:rPr>
            <w:rFonts w:ascii="Calibri" w:eastAsia="Calibri" w:hAnsi="Calibri"/>
            <w:u w:val="dotted"/>
            <w:lang w:eastAsia="en-AU"/>
          </w:rPr>
          <w:t>migration</w:t>
        </w:r>
      </w:hyperlink>
      <w:r w:rsidR="002D5179" w:rsidRPr="002D5179">
        <w:rPr>
          <w:rFonts w:ascii="Calibri" w:eastAsia="Calibri" w:hAnsi="Calibri"/>
          <w:color w:val="000000"/>
          <w:lang w:eastAsia="en-AU"/>
        </w:rPr>
        <w:t>: the process whereby fluids and gases move through rocks.  In petroleum geoscience, 'migration' refers to when petroleum moves from source rocks toward reservoirs or seep sites. Primary migration consists of movement of petroleum to exit the source rock. Secondary migration occurs when oil and gas move along a carrier bed from the source to the reservoir or seep. Tertiary migration is where oil and gas move from one trap to another or to a seep.</w:t>
      </w:r>
    </w:p>
    <w:p w14:paraId="282E9B6B" w14:textId="77777777" w:rsidR="002D5179" w:rsidRPr="002D5179" w:rsidRDefault="00CB20A6" w:rsidP="002D5179">
      <w:pPr>
        <w:spacing w:before="180" w:after="180" w:line="264" w:lineRule="auto"/>
        <w:rPr>
          <w:rFonts w:ascii="Calibri" w:eastAsia="Calibri" w:hAnsi="Calibri"/>
          <w:color w:val="000000"/>
          <w:lang w:eastAsia="en-AU"/>
        </w:rPr>
      </w:pPr>
      <w:hyperlink r:id="rId140" w:history="1">
        <w:r w:rsidR="002D5179" w:rsidRPr="002D5179">
          <w:rPr>
            <w:rFonts w:ascii="Calibri" w:eastAsia="Calibri" w:hAnsi="Calibri"/>
            <w:u w:val="dotted"/>
            <w:lang w:eastAsia="en-AU"/>
          </w:rPr>
          <w:t>natural gas</w:t>
        </w:r>
      </w:hyperlink>
      <w:r w:rsidR="002D5179" w:rsidRPr="002D5179">
        <w:rPr>
          <w:rFonts w:ascii="Calibri" w:eastAsia="Calibri" w:hAnsi="Calibri"/>
          <w:color w:val="000000"/>
          <w:lang w:eastAsia="en-AU"/>
        </w:rPr>
        <w:t xml:space="preserve">: the portion of petroleum that exists either in the gaseous phase or is in solution in crude oil in natural underground reservoirs, and which is gaseous at atmospheric conditions of pressure and temperature. Natural gas may include amounts of non-hydrocarbons. </w:t>
      </w:r>
    </w:p>
    <w:p w14:paraId="1F0D1949" w14:textId="77777777" w:rsidR="002D5179" w:rsidRPr="002D5179" w:rsidRDefault="00CB20A6" w:rsidP="002D5179">
      <w:pPr>
        <w:spacing w:before="180" w:after="180" w:line="264" w:lineRule="auto"/>
        <w:rPr>
          <w:rFonts w:ascii="Calibri" w:eastAsia="Calibri" w:hAnsi="Calibri"/>
          <w:color w:val="000000"/>
          <w:lang w:eastAsia="en-AU"/>
        </w:rPr>
      </w:pPr>
      <w:hyperlink r:id="rId141" w:history="1">
        <w:r w:rsidR="002D5179" w:rsidRPr="002D5179">
          <w:rPr>
            <w:rFonts w:ascii="Calibri" w:eastAsia="Calibri" w:hAnsi="Calibri"/>
            <w:u w:val="dotted"/>
            <w:lang w:eastAsia="en-AU"/>
          </w:rPr>
          <w:t>oil</w:t>
        </w:r>
      </w:hyperlink>
      <w:r w:rsidR="002D5179" w:rsidRPr="002D5179">
        <w:rPr>
          <w:rFonts w:ascii="Calibri" w:eastAsia="Calibri" w:hAnsi="Calibri"/>
          <w:color w:val="000000"/>
          <w:lang w:eastAsia="en-AU"/>
        </w:rPr>
        <w:t>: a mixture of liquid hydrocarbons and other compounds of different molecular weights. Gas is often found in association with oil. Also see petroleum.</w:t>
      </w:r>
    </w:p>
    <w:p w14:paraId="548FCEF3" w14:textId="77777777" w:rsidR="002D5179" w:rsidRPr="002D5179" w:rsidRDefault="00CB20A6" w:rsidP="002D5179">
      <w:pPr>
        <w:spacing w:before="180" w:after="180" w:line="264" w:lineRule="auto"/>
        <w:rPr>
          <w:rFonts w:ascii="Calibri" w:eastAsia="Calibri" w:hAnsi="Calibri"/>
          <w:color w:val="000000"/>
          <w:lang w:eastAsia="en-AU"/>
        </w:rPr>
      </w:pPr>
      <w:hyperlink r:id="rId142" w:history="1">
        <w:r w:rsidR="002D5179" w:rsidRPr="002D5179">
          <w:rPr>
            <w:rFonts w:ascii="Calibri" w:eastAsia="Calibri" w:hAnsi="Calibri"/>
            <w:u w:val="dotted"/>
            <w:lang w:eastAsia="en-AU"/>
          </w:rPr>
          <w:t>oil field</w:t>
        </w:r>
      </w:hyperlink>
      <w:r w:rsidR="002D5179" w:rsidRPr="002D5179">
        <w:rPr>
          <w:rFonts w:ascii="Calibri" w:eastAsia="Calibri" w:hAnsi="Calibri"/>
          <w:color w:val="000000"/>
          <w:lang w:eastAsia="en-AU"/>
        </w:rPr>
        <w:t>: an area with an underlying oil reservoir. Typically, industry professionals use the term with an implied assumption of economic size</w:t>
      </w:r>
    </w:p>
    <w:p w14:paraId="2C031A6B" w14:textId="77777777" w:rsidR="002D5179" w:rsidRPr="002D5179" w:rsidRDefault="00CB20A6" w:rsidP="002D5179">
      <w:pPr>
        <w:spacing w:before="180" w:after="180" w:line="264" w:lineRule="auto"/>
        <w:rPr>
          <w:rFonts w:ascii="Calibri" w:eastAsia="Calibri" w:hAnsi="Calibri"/>
          <w:color w:val="000000"/>
          <w:lang w:eastAsia="en-AU"/>
        </w:rPr>
      </w:pPr>
      <w:hyperlink r:id="rId143" w:history="1">
        <w:r w:rsidR="002D5179" w:rsidRPr="002D5179">
          <w:rPr>
            <w:rFonts w:ascii="Calibri" w:eastAsia="Calibri" w:hAnsi="Calibri"/>
            <w:u w:val="dotted"/>
            <w:lang w:eastAsia="en-AU"/>
          </w:rPr>
          <w:t>organic matter</w:t>
        </w:r>
      </w:hyperlink>
      <w:r w:rsidR="002D5179" w:rsidRPr="002D5179">
        <w:rPr>
          <w:rFonts w:ascii="Calibri" w:eastAsia="Calibri" w:hAnsi="Calibri"/>
          <w:color w:val="000000"/>
          <w:lang w:eastAsia="en-AU"/>
        </w:rPr>
        <w:t>: biogenic, carbonaceous materials. Organic matter preserved in rocks includes kerogen, bitumen, oil and gas. Different types of organic matter can have different oil-generative potential.</w:t>
      </w:r>
    </w:p>
    <w:p w14:paraId="0E19420E" w14:textId="77777777" w:rsidR="002D5179" w:rsidRPr="002D5179" w:rsidRDefault="00CB20A6" w:rsidP="002D5179">
      <w:pPr>
        <w:spacing w:before="180" w:after="180" w:line="264" w:lineRule="auto"/>
        <w:rPr>
          <w:rFonts w:ascii="Calibri" w:eastAsia="Calibri" w:hAnsi="Calibri"/>
          <w:color w:val="000000"/>
          <w:lang w:eastAsia="en-AU"/>
        </w:rPr>
      </w:pPr>
      <w:hyperlink r:id="rId144" w:history="1">
        <w:r w:rsidR="002D5179" w:rsidRPr="002D5179">
          <w:rPr>
            <w:rFonts w:ascii="Calibri" w:eastAsia="Calibri" w:hAnsi="Calibri"/>
            <w:u w:val="dotted"/>
            <w:lang w:eastAsia="en-AU"/>
          </w:rPr>
          <w:t>partial aquifer</w:t>
        </w:r>
      </w:hyperlink>
      <w:r w:rsidR="002D5179" w:rsidRPr="002D5179">
        <w:rPr>
          <w:rFonts w:ascii="Calibri" w:eastAsia="Calibri" w:hAnsi="Calibri"/>
          <w:color w:val="000000"/>
          <w:lang w:eastAsia="en-AU"/>
        </w:rPr>
        <w:t>: a permeable geological material with variable groundwater yields that are lower than in an aquifer and range from fair to very low yielding locally</w:t>
      </w:r>
    </w:p>
    <w:p w14:paraId="7A07DBFD" w14:textId="77777777" w:rsidR="002D5179" w:rsidRPr="002D5179" w:rsidRDefault="00CB20A6" w:rsidP="002D5179">
      <w:pPr>
        <w:spacing w:before="180" w:after="180" w:line="264" w:lineRule="auto"/>
        <w:rPr>
          <w:rFonts w:ascii="Calibri" w:eastAsia="Calibri" w:hAnsi="Calibri"/>
          <w:color w:val="000000"/>
          <w:lang w:eastAsia="en-AU"/>
        </w:rPr>
      </w:pPr>
      <w:hyperlink r:id="rId145" w:history="1">
        <w:r w:rsidR="002D5179" w:rsidRPr="002D5179">
          <w:rPr>
            <w:rFonts w:ascii="Calibri" w:eastAsia="Calibri" w:hAnsi="Calibri"/>
            <w:u w:val="dotted"/>
            <w:lang w:eastAsia="en-AU"/>
          </w:rPr>
          <w:t>permeability</w:t>
        </w:r>
      </w:hyperlink>
      <w:r w:rsidR="002D5179" w:rsidRPr="002D5179">
        <w:rPr>
          <w:rFonts w:ascii="Calibri" w:eastAsia="Calibri" w:hAnsi="Calibri"/>
          <w:color w:val="000000"/>
          <w:lang w:eastAsia="en-AU"/>
        </w:rPr>
        <w:t>: the measure of the ability of a rock, soil or sediment to yield or transmit a fluid. The magnitude of permeability depends largely on the porosity and the interconnectivity of pores and spaces in the ground.</w:t>
      </w:r>
    </w:p>
    <w:p w14:paraId="1A8F6F00" w14:textId="77777777" w:rsidR="002D5179" w:rsidRPr="002D5179" w:rsidRDefault="00CB20A6" w:rsidP="002D5179">
      <w:pPr>
        <w:spacing w:before="180" w:after="180" w:line="264" w:lineRule="auto"/>
        <w:rPr>
          <w:rFonts w:ascii="Calibri" w:eastAsia="Calibri" w:hAnsi="Calibri"/>
          <w:color w:val="000000"/>
          <w:lang w:eastAsia="en-AU"/>
        </w:rPr>
      </w:pPr>
      <w:hyperlink r:id="rId146" w:history="1">
        <w:r w:rsidR="002D5179" w:rsidRPr="002D5179">
          <w:rPr>
            <w:rFonts w:ascii="Calibri" w:eastAsia="Calibri" w:hAnsi="Calibri"/>
            <w:u w:val="dotted"/>
            <w:lang w:eastAsia="en-AU"/>
          </w:rPr>
          <w:t>petroleum</w:t>
        </w:r>
      </w:hyperlink>
      <w:r w:rsidR="002D5179" w:rsidRPr="002D5179">
        <w:rPr>
          <w:rFonts w:ascii="Calibri" w:eastAsia="Calibri" w:hAnsi="Calibri"/>
          <w:color w:val="000000"/>
          <w:lang w:eastAsia="en-AU"/>
        </w:rPr>
        <w:t>: a naturally occurring mixture consisting predominantly of hydrocarbons in the gaseous, liquid or solid phase</w:t>
      </w:r>
    </w:p>
    <w:p w14:paraId="0BA210AB" w14:textId="77777777" w:rsidR="002D5179" w:rsidRPr="002D5179" w:rsidRDefault="00CB20A6" w:rsidP="002D5179">
      <w:pPr>
        <w:spacing w:before="180" w:after="180" w:line="264" w:lineRule="auto"/>
        <w:rPr>
          <w:rFonts w:ascii="Calibri" w:eastAsia="Calibri" w:hAnsi="Calibri"/>
          <w:color w:val="000000"/>
          <w:lang w:eastAsia="en-AU"/>
        </w:rPr>
      </w:pPr>
      <w:hyperlink r:id="rId147" w:history="1">
        <w:r w:rsidR="002D5179" w:rsidRPr="002D5179">
          <w:rPr>
            <w:rFonts w:ascii="Calibri" w:eastAsia="Calibri" w:hAnsi="Calibri"/>
            <w:u w:val="dotted"/>
            <w:lang w:eastAsia="en-AU"/>
          </w:rPr>
          <w:t>petroleum system</w:t>
        </w:r>
      </w:hyperlink>
      <w:r w:rsidR="002D5179" w:rsidRPr="002D5179">
        <w:rPr>
          <w:rFonts w:ascii="Calibri" w:eastAsia="Calibri" w:hAnsi="Calibri"/>
          <w:color w:val="000000"/>
          <w:lang w:eastAsia="en-AU"/>
        </w:rPr>
        <w:t>: the genetic relationship between a pod of source rock that is actively producing hydrocarbon, and the resulting oil and gas accumulations. It includes all the essential elements and processes needed for oil and gas accumulations to exist. These include the source, reservoir, seal, and overburden rocks, the trap formation, and the hydrocarbon generation, migration and accumulation processes. All essential elements and processes must occur in the appropriate time and space in order for petroleum to accumulate.</w:t>
      </w:r>
    </w:p>
    <w:p w14:paraId="63663667" w14:textId="77777777" w:rsidR="002D5179" w:rsidRPr="002D5179" w:rsidRDefault="00CB20A6" w:rsidP="002D5179">
      <w:pPr>
        <w:spacing w:before="180" w:after="180" w:line="264" w:lineRule="auto"/>
        <w:rPr>
          <w:rFonts w:ascii="Calibri" w:eastAsia="Calibri" w:hAnsi="Calibri"/>
          <w:color w:val="000000"/>
          <w:lang w:eastAsia="en-AU"/>
        </w:rPr>
      </w:pPr>
      <w:hyperlink r:id="rId148" w:history="1">
        <w:r w:rsidR="002D5179" w:rsidRPr="002D5179">
          <w:rPr>
            <w:rFonts w:ascii="Calibri" w:eastAsia="Calibri" w:hAnsi="Calibri"/>
            <w:u w:val="dotted"/>
            <w:lang w:eastAsia="en-AU"/>
          </w:rPr>
          <w:t>play</w:t>
        </w:r>
      </w:hyperlink>
      <w:r w:rsidR="002D5179" w:rsidRPr="002D5179">
        <w:rPr>
          <w:rFonts w:ascii="Calibri" w:eastAsia="Calibri" w:hAnsi="Calibri"/>
          <w:color w:val="000000"/>
          <w:lang w:eastAsia="en-AU"/>
        </w:rPr>
        <w:t>: a conceptual model for a style of hydrocarbon accumulation used during exploration to develop prospects in a basin, region or trend and used by development personnel to continue exploiting a given trend. A play (or group of interrelated plays) generally occurs in a single petroleum system.</w:t>
      </w:r>
    </w:p>
    <w:p w14:paraId="6341F5CB" w14:textId="77777777" w:rsidR="002D5179" w:rsidRPr="002D5179" w:rsidRDefault="00CB20A6" w:rsidP="002D5179">
      <w:pPr>
        <w:spacing w:before="180" w:after="180" w:line="264" w:lineRule="auto"/>
        <w:rPr>
          <w:rFonts w:ascii="Calibri" w:eastAsia="Calibri" w:hAnsi="Calibri"/>
          <w:color w:val="000000"/>
          <w:lang w:eastAsia="en-AU"/>
        </w:rPr>
      </w:pPr>
      <w:hyperlink r:id="rId149" w:history="1">
        <w:r w:rsidR="002D5179" w:rsidRPr="002D5179">
          <w:rPr>
            <w:rFonts w:ascii="Calibri" w:eastAsia="Calibri" w:hAnsi="Calibri"/>
            <w:u w:val="dotted"/>
            <w:lang w:eastAsia="en-AU"/>
          </w:rPr>
          <w:t>porosity</w:t>
        </w:r>
      </w:hyperlink>
      <w:r w:rsidR="002D5179" w:rsidRPr="002D5179">
        <w:rPr>
          <w:rFonts w:ascii="Calibri" w:eastAsia="Calibri" w:hAnsi="Calibri"/>
          <w:color w:val="000000"/>
          <w:lang w:eastAsia="en-AU"/>
        </w:rPr>
        <w:t>: the proportion of the volume of rock consisting of pores, usually expressed as a percentage of the total rock or soil mass</w:t>
      </w:r>
    </w:p>
    <w:p w14:paraId="747F478E" w14:textId="77777777" w:rsidR="002D5179" w:rsidRPr="002D5179" w:rsidRDefault="00CB20A6" w:rsidP="002D5179">
      <w:pPr>
        <w:spacing w:before="180" w:after="180" w:line="264" w:lineRule="auto"/>
        <w:rPr>
          <w:rFonts w:ascii="Calibri" w:eastAsia="Calibri" w:hAnsi="Calibri"/>
          <w:color w:val="000000"/>
          <w:lang w:eastAsia="en-AU"/>
        </w:rPr>
      </w:pPr>
      <w:hyperlink r:id="rId150" w:history="1">
        <w:r w:rsidR="002D5179" w:rsidRPr="002D5179">
          <w:rPr>
            <w:rFonts w:ascii="Calibri" w:eastAsia="Calibri" w:hAnsi="Calibri"/>
            <w:u w:val="dotted"/>
            <w:lang w:eastAsia="en-AU"/>
          </w:rPr>
          <w:t>produced water</w:t>
        </w:r>
      </w:hyperlink>
      <w:r w:rsidR="002D5179" w:rsidRPr="002D5179">
        <w:rPr>
          <w:rFonts w:ascii="Calibri" w:eastAsia="Calibri" w:hAnsi="Calibri"/>
          <w:color w:val="000000"/>
          <w:lang w:eastAsia="en-AU"/>
        </w:rPr>
        <w:t>: a term used in the oil industry to describe water that is produced as a by-product along with the oil and gas. Oil and gas reservoirs often have water as well as hydrocarbons, sometimes in a zone that lies under the hydrocarbons, and sometimes in the same zone with the oil and gas. The terms 'co-produced water' and 'produced water' are sometimes used interchangeably by government and industry. However, in the geological and bioregional assessments, 'produced water' is used to describe water produced as a by-product of shale and tight gas resource development, whereas 'co-produced water' refers to the large amounts of water produced as a by-product of coal seam gas development.</w:t>
      </w:r>
    </w:p>
    <w:p w14:paraId="51E9187B" w14:textId="77777777" w:rsidR="002D5179" w:rsidRPr="002D5179" w:rsidRDefault="00CB20A6" w:rsidP="002D5179">
      <w:pPr>
        <w:spacing w:before="180" w:after="180" w:line="264" w:lineRule="auto"/>
        <w:rPr>
          <w:rFonts w:ascii="Calibri" w:eastAsia="Calibri" w:hAnsi="Calibri"/>
          <w:color w:val="000000"/>
          <w:lang w:eastAsia="en-AU"/>
        </w:rPr>
      </w:pPr>
      <w:hyperlink r:id="rId151" w:history="1">
        <w:r w:rsidR="002D5179" w:rsidRPr="002D5179">
          <w:rPr>
            <w:rFonts w:ascii="Calibri" w:eastAsia="Calibri" w:hAnsi="Calibri"/>
            <w:u w:val="dotted"/>
            <w:lang w:eastAsia="en-AU"/>
          </w:rPr>
          <w:t>production</w:t>
        </w:r>
      </w:hyperlink>
      <w:r w:rsidR="002D5179" w:rsidRPr="002D5179">
        <w:rPr>
          <w:rFonts w:ascii="Calibri" w:eastAsia="Calibri" w:hAnsi="Calibri"/>
          <w:color w:val="000000"/>
          <w:lang w:eastAsia="en-AU"/>
        </w:rPr>
        <w:t xml:space="preserve">: in petroleum resource assessments, 'production' refers to the cumulative quantity of oil and natural gas that has been recovered already (by a specified date). This is primarily output from operations that has already been produced. </w:t>
      </w:r>
    </w:p>
    <w:p w14:paraId="765D174C" w14:textId="77777777" w:rsidR="002D5179" w:rsidRPr="002D5179" w:rsidRDefault="00CB20A6" w:rsidP="002D5179">
      <w:pPr>
        <w:spacing w:before="180" w:after="180" w:line="264" w:lineRule="auto"/>
        <w:rPr>
          <w:rFonts w:ascii="Calibri" w:eastAsia="Calibri" w:hAnsi="Calibri"/>
          <w:color w:val="000000"/>
          <w:lang w:eastAsia="en-AU"/>
        </w:rPr>
      </w:pPr>
      <w:hyperlink r:id="rId152" w:history="1">
        <w:r w:rsidR="002D5179" w:rsidRPr="002D5179">
          <w:rPr>
            <w:rFonts w:ascii="Calibri" w:eastAsia="Calibri" w:hAnsi="Calibri"/>
            <w:u w:val="dotted"/>
            <w:lang w:eastAsia="en-AU"/>
          </w:rPr>
          <w:t>prospectivity assessment</w:t>
        </w:r>
      </w:hyperlink>
      <w:r w:rsidR="002D5179" w:rsidRPr="002D5179">
        <w:rPr>
          <w:rFonts w:ascii="Calibri" w:eastAsia="Calibri" w:hAnsi="Calibri"/>
          <w:color w:val="000000"/>
          <w:lang w:eastAsia="en-AU"/>
        </w:rPr>
        <w:t>: the assessment of an area to determine the likelihood of discovering a given resource (e.g. oil, gas, groundwater) by analysing the spatial patterns of foundation datasets. The key objective is to identify areas of increased likelihood of discovering previously unrecognised potential. Sometimes referred to as ‘chance of success’ or ‘common risk segment’ analysis.</w:t>
      </w:r>
    </w:p>
    <w:p w14:paraId="6C53BF09" w14:textId="77777777" w:rsidR="002D5179" w:rsidRPr="002D5179" w:rsidRDefault="00CB20A6" w:rsidP="002D5179">
      <w:pPr>
        <w:spacing w:before="180" w:after="180" w:line="264" w:lineRule="auto"/>
        <w:rPr>
          <w:rFonts w:ascii="Calibri" w:eastAsia="Calibri" w:hAnsi="Calibri"/>
          <w:color w:val="000000"/>
          <w:lang w:eastAsia="en-AU"/>
        </w:rPr>
      </w:pPr>
      <w:hyperlink r:id="rId153" w:history="1">
        <w:r w:rsidR="002D5179" w:rsidRPr="002D5179">
          <w:rPr>
            <w:rFonts w:ascii="Calibri" w:eastAsia="Calibri" w:hAnsi="Calibri"/>
            <w:u w:val="dotted"/>
            <w:lang w:eastAsia="en-AU"/>
          </w:rPr>
          <w:t>reservoir</w:t>
        </w:r>
      </w:hyperlink>
      <w:r w:rsidR="002D5179" w:rsidRPr="002D5179">
        <w:rPr>
          <w:rFonts w:ascii="Calibri" w:eastAsia="Calibri" w:hAnsi="Calibri"/>
          <w:color w:val="000000"/>
          <w:lang w:eastAsia="en-AU"/>
        </w:rPr>
        <w:t>: a subsurface body of rock having sufficient porosity and permeability to store and transmit fluids and gases. Sedimentary rocks are the most common reservoir rocks because they have more porosity than most igneous and metamorphic rocks and form under temperature conditions at which hydrocarbons can be preserved. A reservoir is a critical component of a complete petroleum system.</w:t>
      </w:r>
    </w:p>
    <w:p w14:paraId="63D4A2FF" w14:textId="77777777" w:rsidR="002D5179" w:rsidRPr="002D5179" w:rsidRDefault="00CB20A6" w:rsidP="002D5179">
      <w:pPr>
        <w:spacing w:before="180" w:after="180" w:line="264" w:lineRule="auto"/>
        <w:rPr>
          <w:rFonts w:ascii="Calibri" w:eastAsia="Calibri" w:hAnsi="Calibri"/>
          <w:color w:val="000000"/>
          <w:lang w:eastAsia="en-AU"/>
        </w:rPr>
      </w:pPr>
      <w:hyperlink r:id="rId154" w:history="1">
        <w:r w:rsidR="002D5179" w:rsidRPr="002D5179">
          <w:rPr>
            <w:rFonts w:ascii="Calibri" w:eastAsia="Calibri" w:hAnsi="Calibri"/>
            <w:u w:val="dotted"/>
            <w:lang w:eastAsia="en-AU"/>
          </w:rPr>
          <w:t>risk</w:t>
        </w:r>
      </w:hyperlink>
      <w:r w:rsidR="002D5179" w:rsidRPr="002D5179">
        <w:rPr>
          <w:rFonts w:ascii="Calibri" w:eastAsia="Calibri" w:hAnsi="Calibri"/>
          <w:color w:val="000000"/>
          <w:lang w:eastAsia="en-AU"/>
        </w:rPr>
        <w:t>: the effect of uncertainty on objectives (ASNZ ISO 3100). This involves assessing the potential consequences and likelihood of impacts to environmental and human values that may stem from an action, under the uncertainty caused by variability and incomplete knowledge of the system of interest.</w:t>
      </w:r>
    </w:p>
    <w:p w14:paraId="6F7DEBAC" w14:textId="77777777" w:rsidR="002D5179" w:rsidRPr="002D5179" w:rsidRDefault="00CB20A6" w:rsidP="002D5179">
      <w:pPr>
        <w:spacing w:before="180" w:after="180" w:line="264" w:lineRule="auto"/>
        <w:rPr>
          <w:rFonts w:ascii="Calibri" w:eastAsia="Calibri" w:hAnsi="Calibri"/>
          <w:color w:val="000000"/>
          <w:lang w:eastAsia="en-AU"/>
        </w:rPr>
      </w:pPr>
      <w:hyperlink r:id="rId155" w:history="1">
        <w:r w:rsidR="002D5179" w:rsidRPr="002D5179">
          <w:rPr>
            <w:rFonts w:ascii="Calibri" w:eastAsia="Calibri" w:hAnsi="Calibri"/>
            <w:u w:val="dotted"/>
            <w:lang w:eastAsia="en-AU"/>
          </w:rPr>
          <w:t>runoff</w:t>
        </w:r>
      </w:hyperlink>
      <w:r w:rsidR="002D5179" w:rsidRPr="002D5179">
        <w:rPr>
          <w:rFonts w:ascii="Calibri" w:eastAsia="Calibri" w:hAnsi="Calibri"/>
          <w:color w:val="000000"/>
          <w:lang w:eastAsia="en-AU"/>
        </w:rPr>
        <w:t>: rainfall that does not infiltrate the ground or evaporate to the atmosphere. This water flows down a slope and enters surface water systems.</w:t>
      </w:r>
    </w:p>
    <w:p w14:paraId="4CC719EC" w14:textId="77777777" w:rsidR="002D5179" w:rsidRPr="002D5179" w:rsidRDefault="00CB20A6" w:rsidP="002D5179">
      <w:pPr>
        <w:spacing w:before="180" w:after="180" w:line="264" w:lineRule="auto"/>
        <w:rPr>
          <w:rFonts w:ascii="Calibri" w:eastAsia="Calibri" w:hAnsi="Calibri"/>
          <w:color w:val="000000"/>
          <w:lang w:eastAsia="en-AU"/>
        </w:rPr>
      </w:pPr>
      <w:hyperlink r:id="rId156" w:history="1">
        <w:r w:rsidR="002D5179" w:rsidRPr="002D5179">
          <w:rPr>
            <w:rFonts w:ascii="Calibri" w:eastAsia="Calibri" w:hAnsi="Calibri"/>
            <w:u w:val="dotted"/>
            <w:lang w:eastAsia="en-AU"/>
          </w:rPr>
          <w:t>sandstone</w:t>
        </w:r>
      </w:hyperlink>
      <w:r w:rsidR="002D5179" w:rsidRPr="002D5179">
        <w:rPr>
          <w:rFonts w:ascii="Calibri" w:eastAsia="Calibri" w:hAnsi="Calibri"/>
          <w:color w:val="000000"/>
          <w:lang w:eastAsia="en-AU"/>
        </w:rPr>
        <w:t>: a sedimentary rock composed of sand-sized particles (measuring 0.05–2.0 mm in diameter), typically quartz</w:t>
      </w:r>
    </w:p>
    <w:p w14:paraId="0D3A5711" w14:textId="77777777" w:rsidR="002D5179" w:rsidRPr="002D5179" w:rsidRDefault="00CB20A6" w:rsidP="002D5179">
      <w:pPr>
        <w:spacing w:before="180" w:after="180" w:line="264" w:lineRule="auto"/>
        <w:rPr>
          <w:rFonts w:ascii="Calibri" w:eastAsia="Calibri" w:hAnsi="Calibri"/>
          <w:color w:val="000000"/>
          <w:lang w:eastAsia="en-AU"/>
        </w:rPr>
      </w:pPr>
      <w:hyperlink r:id="rId157" w:history="1">
        <w:r w:rsidR="002D5179" w:rsidRPr="002D5179">
          <w:rPr>
            <w:rFonts w:ascii="Calibri" w:eastAsia="Calibri" w:hAnsi="Calibri"/>
            <w:u w:val="dotted"/>
            <w:lang w:eastAsia="en-AU"/>
          </w:rPr>
          <w:t>seal</w:t>
        </w:r>
      </w:hyperlink>
      <w:r w:rsidR="002D5179" w:rsidRPr="002D5179">
        <w:rPr>
          <w:rFonts w:ascii="Calibri" w:eastAsia="Calibri" w:hAnsi="Calibri"/>
          <w:color w:val="000000"/>
          <w:lang w:eastAsia="en-AU"/>
        </w:rPr>
        <w:t>: a relatively impermeable rock, commonly shale, anhydrite or salt, that forms a barrier or cap above and around reservoir rock such that fluids cannot migrate beyond the reservoir. A seal is a critical component of a complete petroleum system.</w:t>
      </w:r>
    </w:p>
    <w:p w14:paraId="122AE2F9" w14:textId="77777777" w:rsidR="002D5179" w:rsidRPr="002D5179" w:rsidRDefault="00CB20A6" w:rsidP="002D5179">
      <w:pPr>
        <w:spacing w:before="180" w:after="180" w:line="264" w:lineRule="auto"/>
        <w:rPr>
          <w:rFonts w:ascii="Calibri" w:eastAsia="Calibri" w:hAnsi="Calibri"/>
          <w:color w:val="000000"/>
          <w:lang w:eastAsia="en-AU"/>
        </w:rPr>
      </w:pPr>
      <w:hyperlink r:id="rId158" w:history="1">
        <w:r w:rsidR="002D5179" w:rsidRPr="002D5179">
          <w:rPr>
            <w:rFonts w:ascii="Calibri" w:eastAsia="Calibri" w:hAnsi="Calibri"/>
            <w:u w:val="dotted"/>
            <w:lang w:eastAsia="en-AU"/>
          </w:rPr>
          <w:t>sedimentary rock</w:t>
        </w:r>
      </w:hyperlink>
      <w:r w:rsidR="002D5179" w:rsidRPr="002D5179">
        <w:rPr>
          <w:rFonts w:ascii="Calibri" w:eastAsia="Calibri" w:hAnsi="Calibri"/>
          <w:color w:val="000000"/>
          <w:lang w:eastAsia="en-AU"/>
        </w:rPr>
        <w:t>: a rock formed by lithification of sediment transported or precipitated at the Earth’s surface and accumulated in layers. These rocks can contain fragments of older rock transported and deposited by water, air or ice, chemical rocks formed by precipitation from solution, and remains of plants and animals.</w:t>
      </w:r>
    </w:p>
    <w:p w14:paraId="12521BFD" w14:textId="77777777" w:rsidR="002D5179" w:rsidRPr="002D5179" w:rsidRDefault="00CB20A6" w:rsidP="002D5179">
      <w:pPr>
        <w:spacing w:before="180" w:after="180" w:line="264" w:lineRule="auto"/>
        <w:rPr>
          <w:rFonts w:ascii="Calibri" w:eastAsia="Calibri" w:hAnsi="Calibri"/>
          <w:color w:val="000000"/>
          <w:lang w:eastAsia="en-AU"/>
        </w:rPr>
      </w:pPr>
      <w:hyperlink r:id="rId159" w:history="1">
        <w:r w:rsidR="002D5179" w:rsidRPr="002D5179">
          <w:rPr>
            <w:rFonts w:ascii="Calibri" w:eastAsia="Calibri" w:hAnsi="Calibri"/>
            <w:u w:val="dotted"/>
            <w:lang w:eastAsia="en-AU"/>
          </w:rPr>
          <w:t>severity score</w:t>
        </w:r>
      </w:hyperlink>
      <w:r w:rsidR="002D5179" w:rsidRPr="002D5179">
        <w:rPr>
          <w:rFonts w:ascii="Calibri" w:eastAsia="Calibri" w:hAnsi="Calibri"/>
          <w:color w:val="000000"/>
          <w:lang w:eastAsia="en-AU"/>
        </w:rPr>
        <w:t>: for the purposes of Impact Modes and Effects Analysis (IMEA), the magnitude of the impact resulting from a hazard, which is scored so that an increase (or decrease) in score indicates an increase (or decrease) in the magnitude of the impact</w:t>
      </w:r>
    </w:p>
    <w:p w14:paraId="73086EDB" w14:textId="77777777" w:rsidR="002D5179" w:rsidRPr="002D5179" w:rsidRDefault="00CB20A6" w:rsidP="002D5179">
      <w:pPr>
        <w:spacing w:before="180" w:after="180" w:line="264" w:lineRule="auto"/>
        <w:rPr>
          <w:rFonts w:ascii="Calibri" w:eastAsia="Calibri" w:hAnsi="Calibri"/>
          <w:color w:val="000000"/>
          <w:lang w:eastAsia="en-AU"/>
        </w:rPr>
      </w:pPr>
      <w:hyperlink r:id="rId160" w:history="1">
        <w:r w:rsidR="002D5179" w:rsidRPr="002D5179">
          <w:rPr>
            <w:rFonts w:ascii="Calibri" w:eastAsia="Calibri" w:hAnsi="Calibri"/>
            <w:u w:val="dotted"/>
            <w:lang w:eastAsia="en-AU"/>
          </w:rPr>
          <w:t>shale gas</w:t>
        </w:r>
      </w:hyperlink>
      <w:r w:rsidR="002D5179" w:rsidRPr="002D5179">
        <w:rPr>
          <w:rFonts w:ascii="Calibri" w:eastAsia="Calibri" w:hAnsi="Calibri"/>
          <w:color w:val="000000"/>
          <w:lang w:eastAsia="en-AU"/>
        </w:rPr>
        <w:t>: generally extracted from a clay-rich sedimentary rock, which has naturally low permeability. The gas it contains is either adsorbed or in a free state in the pores of the rock.</w:t>
      </w:r>
    </w:p>
    <w:p w14:paraId="2591BF5F" w14:textId="77777777" w:rsidR="002D5179" w:rsidRPr="002D5179" w:rsidRDefault="00CB20A6" w:rsidP="002D5179">
      <w:pPr>
        <w:spacing w:before="180" w:after="180" w:line="264" w:lineRule="auto"/>
        <w:rPr>
          <w:rFonts w:ascii="Calibri" w:eastAsia="Calibri" w:hAnsi="Calibri"/>
          <w:color w:val="000000"/>
          <w:lang w:eastAsia="en-AU"/>
        </w:rPr>
      </w:pPr>
      <w:hyperlink r:id="rId161" w:history="1">
        <w:r w:rsidR="002D5179" w:rsidRPr="002D5179">
          <w:rPr>
            <w:rFonts w:ascii="Calibri" w:eastAsia="Calibri" w:hAnsi="Calibri"/>
            <w:u w:val="dotted"/>
            <w:lang w:eastAsia="en-AU"/>
          </w:rPr>
          <w:t>source rock</w:t>
        </w:r>
      </w:hyperlink>
      <w:r w:rsidR="002D5179" w:rsidRPr="002D5179">
        <w:rPr>
          <w:rFonts w:ascii="Calibri" w:eastAsia="Calibri" w:hAnsi="Calibri"/>
          <w:color w:val="000000"/>
          <w:lang w:eastAsia="en-AU"/>
        </w:rPr>
        <w:t>: a rock rich in organic matter which, if heated sufficiently, will generate oil or gas. Typical source rocks, usually shales or limestones, contain about 1% organic matter and at least 0.5% total organic carbon (TOC), although a rich source rock might have as much as 10% organic matter. Rocks of marine origin tend to be oil-prone, whereas terrestrial source rocks (such as coal) tend to be gas-prone. Preservation of organic matter without degradation is critical to creating a good source rock, and necessary for a complete petroleum system. Under the right conditions, source rocks may also be reservoir rocks, as in the case of shale gas reservoirs.</w:t>
      </w:r>
    </w:p>
    <w:p w14:paraId="63676412" w14:textId="77777777" w:rsidR="002D5179" w:rsidRPr="002D5179" w:rsidRDefault="00CB20A6" w:rsidP="002D5179">
      <w:pPr>
        <w:spacing w:before="180" w:after="180" w:line="264" w:lineRule="auto"/>
        <w:rPr>
          <w:rFonts w:ascii="Calibri" w:eastAsia="Calibri" w:hAnsi="Calibri"/>
          <w:color w:val="000000"/>
          <w:lang w:eastAsia="en-AU"/>
        </w:rPr>
      </w:pPr>
      <w:hyperlink r:id="rId162" w:history="1">
        <w:r w:rsidR="002D5179" w:rsidRPr="002D5179">
          <w:rPr>
            <w:rFonts w:ascii="Calibri" w:eastAsia="Calibri" w:hAnsi="Calibri"/>
            <w:u w:val="dotted"/>
            <w:lang w:eastAsia="en-AU"/>
          </w:rPr>
          <w:t>spring</w:t>
        </w:r>
      </w:hyperlink>
      <w:r w:rsidR="002D5179" w:rsidRPr="002D5179">
        <w:rPr>
          <w:rFonts w:ascii="Calibri" w:eastAsia="Calibri" w:hAnsi="Calibri"/>
          <w:color w:val="000000"/>
          <w:lang w:eastAsia="en-AU"/>
        </w:rPr>
        <w:t>: a naturally occurring discharge of groundwater flowing out of the ground, often forming a small stream or pool of water. Typically, it represents the point at which the watertable intersects ground level.</w:t>
      </w:r>
    </w:p>
    <w:p w14:paraId="1076E819" w14:textId="77777777" w:rsidR="002D5179" w:rsidRPr="002D5179" w:rsidRDefault="00CB20A6" w:rsidP="002D5179">
      <w:pPr>
        <w:spacing w:before="180" w:after="180" w:line="264" w:lineRule="auto"/>
        <w:rPr>
          <w:rFonts w:ascii="Calibri" w:eastAsia="Calibri" w:hAnsi="Calibri"/>
          <w:color w:val="000000"/>
          <w:lang w:eastAsia="en-AU"/>
        </w:rPr>
      </w:pPr>
      <w:hyperlink r:id="rId163" w:history="1">
        <w:r w:rsidR="002D5179" w:rsidRPr="002D5179">
          <w:rPr>
            <w:rFonts w:ascii="Calibri" w:eastAsia="Calibri" w:hAnsi="Calibri"/>
            <w:u w:val="dotted"/>
            <w:lang w:eastAsia="en-AU"/>
          </w:rPr>
          <w:t>stratigraphy</w:t>
        </w:r>
      </w:hyperlink>
      <w:r w:rsidR="002D5179" w:rsidRPr="002D5179">
        <w:rPr>
          <w:rFonts w:ascii="Calibri" w:eastAsia="Calibri" w:hAnsi="Calibri"/>
          <w:color w:val="000000"/>
          <w:lang w:eastAsia="en-AU"/>
        </w:rPr>
        <w:t>: the study of the history, composition, relative ages and distribution of stratified rock strata, and its interpretation to reveal Earth’s history. However, it has gained broader usage to refer to the sequential order and description of rocks in a region.</w:t>
      </w:r>
    </w:p>
    <w:p w14:paraId="3CB2CD97" w14:textId="77777777" w:rsidR="002D5179" w:rsidRPr="002D5179" w:rsidRDefault="00CB20A6" w:rsidP="002D5179">
      <w:pPr>
        <w:spacing w:before="180" w:after="180" w:line="264" w:lineRule="auto"/>
        <w:rPr>
          <w:rFonts w:ascii="Calibri" w:eastAsia="Calibri" w:hAnsi="Calibri"/>
          <w:color w:val="000000"/>
          <w:lang w:eastAsia="en-AU"/>
        </w:rPr>
      </w:pPr>
      <w:hyperlink r:id="rId164" w:history="1">
        <w:r w:rsidR="002D5179" w:rsidRPr="002D5179">
          <w:rPr>
            <w:rFonts w:ascii="Calibri" w:eastAsia="Calibri" w:hAnsi="Calibri"/>
            <w:u w:val="dotted"/>
            <w:lang w:eastAsia="en-AU"/>
          </w:rPr>
          <w:t>stressor</w:t>
        </w:r>
      </w:hyperlink>
      <w:r w:rsidR="002D5179" w:rsidRPr="002D5179">
        <w:rPr>
          <w:rFonts w:ascii="Calibri" w:eastAsia="Calibri" w:hAnsi="Calibri"/>
          <w:color w:val="000000"/>
          <w:lang w:eastAsia="en-AU"/>
        </w:rPr>
        <w:t>: chemical or biological agent, environmental condition or external stimulus that might contribute to an impact mode</w:t>
      </w:r>
    </w:p>
    <w:p w14:paraId="3285F0C6" w14:textId="77777777" w:rsidR="002D5179" w:rsidRPr="002D5179" w:rsidRDefault="00CB20A6" w:rsidP="002D5179">
      <w:pPr>
        <w:spacing w:before="180" w:after="180" w:line="264" w:lineRule="auto"/>
        <w:rPr>
          <w:rFonts w:ascii="Calibri" w:eastAsia="Calibri" w:hAnsi="Calibri"/>
          <w:color w:val="000000"/>
          <w:lang w:eastAsia="en-AU"/>
        </w:rPr>
      </w:pPr>
      <w:hyperlink r:id="rId165" w:history="1">
        <w:r w:rsidR="002D5179" w:rsidRPr="002D5179">
          <w:rPr>
            <w:rFonts w:ascii="Calibri" w:eastAsia="Calibri" w:hAnsi="Calibri"/>
            <w:u w:val="dotted"/>
            <w:lang w:eastAsia="en-AU"/>
          </w:rPr>
          <w:t>structure</w:t>
        </w:r>
      </w:hyperlink>
      <w:r w:rsidR="002D5179" w:rsidRPr="002D5179">
        <w:rPr>
          <w:rFonts w:ascii="Calibri" w:eastAsia="Calibri" w:hAnsi="Calibri"/>
          <w:color w:val="000000"/>
          <w:lang w:eastAsia="en-AU"/>
        </w:rPr>
        <w:t>: a geological feature produced by deformation of the Earth’s crust, such as a fold or a fault; a feature within a rock, such as a fracture or bedding surface; or, more generally, the spatial arrangement of rocks</w:t>
      </w:r>
    </w:p>
    <w:p w14:paraId="5772AA61" w14:textId="77777777" w:rsidR="002D5179" w:rsidRPr="002D5179" w:rsidRDefault="00CB20A6" w:rsidP="002D5179">
      <w:pPr>
        <w:spacing w:before="180" w:after="180" w:line="264" w:lineRule="auto"/>
        <w:rPr>
          <w:rFonts w:ascii="Calibri" w:eastAsia="Calibri" w:hAnsi="Calibri"/>
          <w:color w:val="000000"/>
          <w:lang w:eastAsia="en-AU"/>
        </w:rPr>
      </w:pPr>
      <w:hyperlink r:id="rId166" w:history="1">
        <w:r w:rsidR="002D5179" w:rsidRPr="002D5179">
          <w:rPr>
            <w:rFonts w:ascii="Calibri" w:eastAsia="Calibri" w:hAnsi="Calibri"/>
            <w:u w:val="dotted"/>
            <w:lang w:eastAsia="en-AU"/>
          </w:rPr>
          <w:t>surface water</w:t>
        </w:r>
      </w:hyperlink>
      <w:r w:rsidR="002D5179" w:rsidRPr="002D5179">
        <w:rPr>
          <w:rFonts w:ascii="Calibri" w:eastAsia="Calibri" w:hAnsi="Calibri"/>
          <w:color w:val="000000"/>
          <w:lang w:eastAsia="en-AU"/>
        </w:rPr>
        <w:t>: water that flows over land and in watercourses or artificial channels and can be captured, stored and supplemented from dams and reservoirs</w:t>
      </w:r>
    </w:p>
    <w:p w14:paraId="64FF2BE5" w14:textId="77777777" w:rsidR="002D5179" w:rsidRPr="002D5179" w:rsidRDefault="00CB20A6" w:rsidP="002D5179">
      <w:pPr>
        <w:spacing w:before="180" w:after="180" w:line="264" w:lineRule="auto"/>
        <w:rPr>
          <w:rFonts w:ascii="Calibri" w:eastAsia="Calibri" w:hAnsi="Calibri"/>
          <w:color w:val="000000"/>
          <w:lang w:eastAsia="en-AU"/>
        </w:rPr>
      </w:pPr>
      <w:hyperlink r:id="rId167" w:history="1">
        <w:r w:rsidR="002D5179" w:rsidRPr="002D5179">
          <w:rPr>
            <w:rFonts w:ascii="Calibri" w:eastAsia="Calibri" w:hAnsi="Calibri"/>
            <w:u w:val="dotted"/>
            <w:lang w:eastAsia="en-AU"/>
          </w:rPr>
          <w:t>tight gas</w:t>
        </w:r>
      </w:hyperlink>
      <w:r w:rsidR="002D5179" w:rsidRPr="002D5179">
        <w:rPr>
          <w:rFonts w:ascii="Calibri" w:eastAsia="Calibri" w:hAnsi="Calibri"/>
          <w:color w:val="000000"/>
          <w:lang w:eastAsia="en-AU"/>
        </w:rPr>
        <w:t>: tight gas is trapped in reservoirs characterised by very low porosity and permeability. The rock pores that contain the gas are minuscule, and the interconnections between them are so limited that the gas can only migrate through it with great difficulty.</w:t>
      </w:r>
    </w:p>
    <w:p w14:paraId="2C43D62C" w14:textId="77777777" w:rsidR="002D5179" w:rsidRPr="002D5179" w:rsidRDefault="00CB20A6" w:rsidP="002D5179">
      <w:pPr>
        <w:spacing w:before="180" w:after="180" w:line="264" w:lineRule="auto"/>
        <w:rPr>
          <w:rFonts w:ascii="Calibri" w:eastAsia="Calibri" w:hAnsi="Calibri"/>
          <w:color w:val="000000"/>
          <w:lang w:eastAsia="en-AU"/>
        </w:rPr>
      </w:pPr>
      <w:hyperlink r:id="rId168" w:history="1">
        <w:r w:rsidR="002D5179" w:rsidRPr="002D5179">
          <w:rPr>
            <w:rFonts w:ascii="Calibri" w:eastAsia="Calibri" w:hAnsi="Calibri"/>
            <w:u w:val="dotted"/>
            <w:lang w:eastAsia="en-AU"/>
          </w:rPr>
          <w:t>trap</w:t>
        </w:r>
      </w:hyperlink>
      <w:r w:rsidR="002D5179" w:rsidRPr="002D5179">
        <w:rPr>
          <w:rFonts w:ascii="Calibri" w:eastAsia="Calibri" w:hAnsi="Calibri"/>
          <w:color w:val="000000"/>
          <w:lang w:eastAsia="en-AU"/>
        </w:rPr>
        <w:t>: a geologic feature that permits an accumulation of liquid or gas (e.g. natural gas, water, oil, injected CO</w:t>
      </w:r>
      <w:r w:rsidR="002D5179" w:rsidRPr="002D5179">
        <w:rPr>
          <w:rFonts w:ascii="Calibri" w:eastAsia="Calibri" w:hAnsi="Calibri"/>
          <w:color w:val="000000"/>
          <w:vertAlign w:val="subscript"/>
          <w:lang w:eastAsia="en-AU"/>
        </w:rPr>
        <w:t>2</w:t>
      </w:r>
      <w:r w:rsidR="002D5179" w:rsidRPr="002D5179">
        <w:rPr>
          <w:rFonts w:ascii="Calibri" w:eastAsia="Calibri" w:hAnsi="Calibri"/>
          <w:color w:val="000000"/>
          <w:lang w:eastAsia="en-AU"/>
        </w:rPr>
        <w:t>) and prevents its escape. Traps may be structural (e.g. domes, anticlines), stratigraphic (pinchouts, permeability changes) or combinations of both.</w:t>
      </w:r>
    </w:p>
    <w:p w14:paraId="417C11A1" w14:textId="77777777" w:rsidR="002D5179" w:rsidRPr="002D5179" w:rsidRDefault="00CB20A6" w:rsidP="002D5179">
      <w:pPr>
        <w:spacing w:before="180" w:after="180" w:line="264" w:lineRule="auto"/>
        <w:rPr>
          <w:rFonts w:ascii="Calibri" w:eastAsia="Calibri" w:hAnsi="Calibri"/>
          <w:color w:val="000000"/>
          <w:lang w:eastAsia="en-AU"/>
        </w:rPr>
      </w:pPr>
      <w:hyperlink r:id="rId169" w:history="1">
        <w:r w:rsidR="002D5179" w:rsidRPr="002D5179">
          <w:rPr>
            <w:rFonts w:ascii="Calibri" w:eastAsia="Calibri" w:hAnsi="Calibri"/>
            <w:u w:val="dotted"/>
            <w:lang w:eastAsia="en-AU"/>
          </w:rPr>
          <w:t>unconventional gas</w:t>
        </w:r>
      </w:hyperlink>
      <w:r w:rsidR="002D5179" w:rsidRPr="002D5179">
        <w:rPr>
          <w:rFonts w:ascii="Calibri" w:eastAsia="Calibri" w:hAnsi="Calibri"/>
          <w:color w:val="000000"/>
          <w:lang w:eastAsia="en-AU"/>
        </w:rPr>
        <w:t>: unconventional gas is generally produced from complex geological systems that prevent or significantly limit the migration of gas and require innovative technological solutions for extraction. There are numerous types of unconventional gas such as coal seam gas, deep coal gas, shale gas and tight gas.</w:t>
      </w:r>
    </w:p>
    <w:p w14:paraId="4FBD1771" w14:textId="77777777" w:rsidR="002D5179" w:rsidRPr="002D5179" w:rsidRDefault="00CB20A6" w:rsidP="002D5179">
      <w:pPr>
        <w:spacing w:before="180" w:after="180" w:line="264" w:lineRule="auto"/>
        <w:rPr>
          <w:rFonts w:ascii="Calibri" w:eastAsia="Calibri" w:hAnsi="Calibri"/>
          <w:color w:val="000000"/>
          <w:lang w:eastAsia="en-AU"/>
        </w:rPr>
      </w:pPr>
      <w:hyperlink r:id="rId170" w:history="1">
        <w:r w:rsidR="002D5179" w:rsidRPr="002D5179">
          <w:rPr>
            <w:rFonts w:ascii="Calibri" w:eastAsia="Calibri" w:hAnsi="Calibri"/>
            <w:u w:val="dotted"/>
            <w:lang w:eastAsia="en-AU"/>
          </w:rPr>
          <w:t>watertable</w:t>
        </w:r>
      </w:hyperlink>
      <w:r w:rsidR="002D5179" w:rsidRPr="002D5179">
        <w:rPr>
          <w:rFonts w:ascii="Calibri" w:eastAsia="Calibri" w:hAnsi="Calibri"/>
          <w:color w:val="000000"/>
          <w:lang w:eastAsia="en-AU"/>
        </w:rPr>
        <w:t>: the upper surface of a body of groundwater occurring in an unconfined aquifer. At the watertable, pore water pressure equals atmospheric pressure.</w:t>
      </w:r>
    </w:p>
    <w:p w14:paraId="24392E9B" w14:textId="77777777" w:rsidR="002D5179" w:rsidRPr="002D5179" w:rsidRDefault="00CB20A6" w:rsidP="002D5179">
      <w:pPr>
        <w:spacing w:before="180" w:after="180" w:line="264" w:lineRule="auto"/>
        <w:rPr>
          <w:rFonts w:ascii="Calibri" w:eastAsia="Calibri" w:hAnsi="Calibri"/>
          <w:color w:val="000000"/>
          <w:lang w:eastAsia="en-AU"/>
        </w:rPr>
      </w:pPr>
      <w:hyperlink r:id="rId171" w:history="1">
        <w:r w:rsidR="002D5179" w:rsidRPr="002D5179">
          <w:rPr>
            <w:rFonts w:ascii="Calibri" w:eastAsia="Calibri" w:hAnsi="Calibri"/>
            <w:u w:val="dotted"/>
            <w:lang w:eastAsia="en-AU"/>
          </w:rPr>
          <w:t>well</w:t>
        </w:r>
      </w:hyperlink>
      <w:r w:rsidR="002D5179" w:rsidRPr="002D5179">
        <w:rPr>
          <w:rFonts w:ascii="Calibri" w:eastAsia="Calibri" w:hAnsi="Calibri"/>
          <w:color w:val="000000"/>
          <w:lang w:eastAsia="en-AU"/>
        </w:rPr>
        <w:t>: typically a narrow diameter hole drilled into the earth for the purposes of exploring, evaluating, injecting or recovering various natural resources, such as hydrocarbons (oil and gas), water or carbon dioxide. Wells are sometimes known as a ‘wellbore’.</w:t>
      </w:r>
    </w:p>
    <w:p w14:paraId="41C72CC3" w14:textId="1D0411FC" w:rsidR="00811BC9" w:rsidRPr="002D5179" w:rsidRDefault="00CB20A6" w:rsidP="002D5179">
      <w:pPr>
        <w:spacing w:after="160" w:line="259" w:lineRule="auto"/>
        <w:rPr>
          <w:rFonts w:ascii="Calibri" w:eastAsia="Calibri" w:hAnsi="Calibri"/>
          <w:sz w:val="22"/>
          <w:szCs w:val="22"/>
        </w:rPr>
      </w:pPr>
      <w:hyperlink r:id="rId172" w:history="1">
        <w:r w:rsidR="002D5179" w:rsidRPr="002D5179">
          <w:rPr>
            <w:rFonts w:ascii="Calibri" w:eastAsia="Calibri" w:hAnsi="Calibri"/>
            <w:u w:val="dotted"/>
            <w:lang w:eastAsia="en-AU"/>
          </w:rPr>
          <w:t>well integrity</w:t>
        </w:r>
      </w:hyperlink>
      <w:r w:rsidR="002D5179" w:rsidRPr="002D5179">
        <w:t xml:space="preserve">: </w:t>
      </w:r>
      <w:r w:rsidR="002D5179" w:rsidRPr="002D5179">
        <w:rPr>
          <w:rFonts w:ascii="Calibri" w:eastAsia="Calibri" w:hAnsi="Calibri"/>
          <w:color w:val="000000"/>
          <w:lang w:eastAsia="en-AU"/>
        </w:rPr>
        <w:t>maintaining full control of fluids (or gases) within a well at all times by employing and maintaining one or more well barriers to prevent unintended fluid (gas or liquid) movement between formations with different pressure regimes, or loss of containment to the environment.</w:t>
      </w:r>
    </w:p>
    <w:p w14:paraId="3AB213F1" w14:textId="77777777" w:rsidR="008D668A" w:rsidRDefault="008D668A" w:rsidP="00811BC9">
      <w:pPr>
        <w:pStyle w:val="BodyText"/>
      </w:pPr>
    </w:p>
    <w:p w14:paraId="5A4545EE" w14:textId="2C04F278" w:rsidR="00811BC9" w:rsidRDefault="00811BC9" w:rsidP="00D706F5">
      <w:pPr>
        <w:pStyle w:val="BodyText"/>
        <w:sectPr w:rsidR="00811BC9" w:rsidSect="009A46A9">
          <w:pgSz w:w="11906" w:h="16838" w:code="9"/>
          <w:pgMar w:top="1247" w:right="1134" w:bottom="1134" w:left="1134" w:header="510" w:footer="624" w:gutter="0"/>
          <w:cols w:space="284"/>
          <w:docGrid w:linePitch="360"/>
        </w:sectPr>
      </w:pPr>
    </w:p>
    <w:p w14:paraId="2D3895B4" w14:textId="3FB4742F" w:rsidR="007D4E8C" w:rsidRDefault="007D4E8C">
      <w:pPr>
        <w:spacing w:before="180" w:after="180" w:line="264" w:lineRule="auto"/>
        <w:rPr>
          <w:rFonts w:ascii="Calibri" w:eastAsia="Calibri" w:hAnsi="Calibri"/>
          <w:color w:val="000000"/>
          <w:lang w:eastAsia="en-AU"/>
        </w:rPr>
      </w:pPr>
    </w:p>
    <w:bookmarkEnd w:id="511"/>
    <w:p w14:paraId="011E3FFB" w14:textId="2C110666" w:rsidR="000F047C" w:rsidRDefault="000F047C" w:rsidP="000F047C">
      <w:pPr>
        <w:pStyle w:val="BodyText"/>
      </w:pPr>
    </w:p>
    <w:p w14:paraId="00891DDC" w14:textId="1CCE3A0B" w:rsidR="000F047C" w:rsidRPr="000F047C" w:rsidRDefault="00CB20A6" w:rsidP="000F047C">
      <w:pPr>
        <w:pStyle w:val="BackCoverText"/>
      </w:pPr>
      <w:hyperlink r:id="rId173" w:tooltip="Bioregional Assessments Programme website" w:history="1">
        <w:r w:rsidR="000F047C">
          <w:rPr>
            <w:rStyle w:val="Hyperlink"/>
          </w:rPr>
          <w:t>www.bioregionalassessments.gov.au</w:t>
        </w:r>
      </w:hyperlink>
    </w:p>
    <w:sdt>
      <w:sdtPr>
        <w:id w:val="5606899"/>
        <w:docPartObj>
          <w:docPartGallery w:val="Cover Pages"/>
        </w:docPartObj>
      </w:sdtPr>
      <w:sdtEndPr/>
      <w:sdtContent>
        <w:p w14:paraId="428683B4" w14:textId="111D8423" w:rsidR="00FA273F" w:rsidRDefault="00FA273F" w:rsidP="00FA273F">
          <w:pPr>
            <w:pStyle w:val="BodyText"/>
          </w:pPr>
          <w:r>
            <w:rPr>
              <w:noProof/>
            </w:rPr>
            <w:drawing>
              <wp:anchor distT="0" distB="0" distL="114300" distR="114300" simplePos="0" relativeHeight="251658752" behindDoc="0" locked="1" layoutInCell="1" allowOverlap="1" wp14:anchorId="7D21270B" wp14:editId="5CB2E6C8">
                <wp:simplePos x="0" y="0"/>
                <wp:positionH relativeFrom="page">
                  <wp:posOffset>3810</wp:posOffset>
                </wp:positionH>
                <wp:positionV relativeFrom="page">
                  <wp:posOffset>0</wp:posOffset>
                </wp:positionV>
                <wp:extent cx="7590790" cy="2353945"/>
                <wp:effectExtent l="0" t="0" r="0" b="8255"/>
                <wp:wrapSquare wrapText="bothSides"/>
                <wp:docPr id="1033532920" name="Picture 1033532920"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4">
                          <a:extLst>
                            <a:ext uri="{28A0092B-C50C-407E-A947-70E740481C1C}">
                              <a14:useLocalDpi xmlns:a14="http://schemas.microsoft.com/office/drawing/2010/main"/>
                            </a:ext>
                          </a:extLst>
                        </a:blip>
                        <a:stretch>
                          <a:fillRect/>
                        </a:stretch>
                      </pic:blipFill>
                      <pic:spPr bwMode="auto">
                        <a:xfrm>
                          <a:off x="0" y="0"/>
                          <a:ext cx="7590790" cy="2353945"/>
                        </a:xfrm>
                        <a:prstGeom prst="rect">
                          <a:avLst/>
                        </a:prstGeom>
                        <a:noFill/>
                      </pic:spPr>
                    </pic:pic>
                  </a:graphicData>
                </a:graphic>
                <wp14:sizeRelH relativeFrom="margin">
                  <wp14:pctWidth>0</wp14:pctWidth>
                </wp14:sizeRelH>
                <wp14:sizeRelV relativeFrom="margin">
                  <wp14:pctHeight>0</wp14:pctHeight>
                </wp14:sizeRelV>
              </wp:anchor>
            </w:drawing>
          </w:r>
        </w:p>
      </w:sdtContent>
    </w:sdt>
    <w:p w14:paraId="57FF24BC" w14:textId="196115B5" w:rsidR="00FA273F" w:rsidRDefault="00B0015E" w:rsidP="00FA273F">
      <w:pPr>
        <w:pStyle w:val="BackCoverLogos"/>
        <w:rPr>
          <w:rStyle w:val="Glossaryhyperlink"/>
        </w:rPr>
      </w:pPr>
      <w:r>
        <w:drawing>
          <wp:anchor distT="0" distB="0" distL="114300" distR="114300" simplePos="0" relativeHeight="251659776" behindDoc="0" locked="0" layoutInCell="1" allowOverlap="1" wp14:anchorId="3C8A86D0" wp14:editId="4FD8FFBB">
            <wp:simplePos x="0" y="0"/>
            <wp:positionH relativeFrom="column">
              <wp:posOffset>1442085</wp:posOffset>
            </wp:positionH>
            <wp:positionV relativeFrom="paragraph">
              <wp:posOffset>29210</wp:posOffset>
            </wp:positionV>
            <wp:extent cx="2157730" cy="2075180"/>
            <wp:effectExtent l="0" t="0" r="0" b="12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ell phone&#10;&#10;Description automatically generated"/>
                    <pic:cNvPicPr>
                      <a:picLocks noChangeAspect="1"/>
                    </pic:cNvPicPr>
                  </pic:nvPicPr>
                  <pic:blipFill>
                    <a:blip r:embed="rId175"/>
                    <a:stretch>
                      <a:fillRect/>
                    </a:stretch>
                  </pic:blipFill>
                  <pic:spPr>
                    <a:xfrm>
                      <a:off x="0" y="0"/>
                      <a:ext cx="2157730" cy="2075180"/>
                    </a:xfrm>
                    <a:prstGeom prst="rect">
                      <a:avLst/>
                    </a:prstGeom>
                  </pic:spPr>
                </pic:pic>
              </a:graphicData>
            </a:graphic>
          </wp:anchor>
        </w:drawing>
      </w:r>
      <w:r w:rsidR="00FA273F">
        <mc:AlternateContent>
          <mc:Choice Requires="wpg">
            <w:drawing>
              <wp:anchor distT="0" distB="0" distL="114300" distR="114300" simplePos="0" relativeHeight="251657728" behindDoc="1" locked="0" layoutInCell="1" allowOverlap="1" wp14:anchorId="6E30BF72" wp14:editId="4B01FB1A">
                <wp:simplePos x="0" y="0"/>
                <wp:positionH relativeFrom="column">
                  <wp:posOffset>-1519555</wp:posOffset>
                </wp:positionH>
                <wp:positionV relativeFrom="page">
                  <wp:posOffset>7427595</wp:posOffset>
                </wp:positionV>
                <wp:extent cx="14799310" cy="3970655"/>
                <wp:effectExtent l="0" t="0" r="0" b="0"/>
                <wp:wrapNone/>
                <wp:docPr id="1033532915" name="Group 1033532915" descr="background im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9310" cy="3970655"/>
                          <a:chOff x="0" y="0"/>
                          <a:chExt cx="14799310" cy="9554824"/>
                        </a:xfrm>
                      </wpg:grpSpPr>
                      <wps:wsp>
                        <wps:cNvPr id="1033532916" name="Rectangle 1033532916"/>
                        <wps:cNvSpPr/>
                        <wps:spPr>
                          <a:xfrm>
                            <a:off x="0" y="5584169"/>
                            <a:ext cx="14799310" cy="3970655"/>
                          </a:xfrm>
                          <a:prstGeom prst="rect">
                            <a:avLst/>
                          </a:prstGeom>
                          <a:noFill/>
                        </wps:spPr>
                        <wps:bodyPr/>
                      </wps:wsp>
                      <wps:wsp>
                        <wps:cNvPr id="1033532917" name="Freeform 61"/>
                        <wps:cNvSpPr>
                          <a:spLocks/>
                        </wps:cNvSpPr>
                        <wps:spPr bwMode="auto">
                          <a:xfrm>
                            <a:off x="802565" y="0"/>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B01D01" w14:textId="77777777" w:rsidR="00FE4056" w:rsidRDefault="00FE4056" w:rsidP="00FA273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30BF72" id="Group 1033532915" o:spid="_x0000_s1026" alt="background image" style="position:absolute;left:0;text-align:left;margin-left:-119.65pt;margin-top:584.85pt;width:1165.3pt;height:312.65pt;z-index:-251658752;mso-position-vertical-relative:page" coordsize="147993,95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">
                <v:rect id="Rectangle 1033532916" o:spid="_x0000_s1027" style="position:absolute;top:55841;width:147993;height:3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" filled="f" stroked="f"/>
                <v:shape id="Freeform 61" o:spid="_x0000_s1028" style="position:absolute;left:8025;width:136843;height:2806;visibility:visible;mso-wrap-style:square;v-text-anchor:top" coordsize="423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" adj="-11796480,,5400" path="m4080,87v93,,127,-28,153,-37c4192,26,4159,,4082,,,,,,,,,87,,87,,87r4080,xe" stroked="f">
                  <v:stroke joinstyle="round"/>
                  <v:formulas/>
                  <v:path arrowok="t" o:connecttype="custom" o:connectlocs="2147483646,905254307;2147483646,520262393;2147483646,0;0,0;0,905254307;2147483646,905254307" o:connectangles="0,0,0,0,0,0" textboxrect="0,0,4233,87"/>
                  <v:textbox>
                    <w:txbxContent>
                      <w:p w14:paraId="06B01D01" w14:textId="77777777" w:rsidR="00FE4056" w:rsidRDefault="00FE4056" w:rsidP="00FA273F"/>
                    </w:txbxContent>
                  </v:textbox>
                </v:shape>
                <w10:wrap anchory="page"/>
              </v:group>
            </w:pict>
          </mc:Fallback>
        </mc:AlternateContent>
      </w:r>
      <w:r w:rsidR="00FA273F">
        <mc:AlternateContent>
          <mc:Choice Requires="wpc">
            <w:drawing>
              <wp:anchor distT="0" distB="0" distL="114300" distR="114300" simplePos="0" relativeHeight="251656704" behindDoc="1" locked="0" layoutInCell="1" allowOverlap="1" wp14:anchorId="6DC11F6B" wp14:editId="260AF0AF">
                <wp:simplePos x="0" y="0"/>
                <wp:positionH relativeFrom="column">
                  <wp:posOffset>-1519555</wp:posOffset>
                </wp:positionH>
                <wp:positionV relativeFrom="page">
                  <wp:posOffset>7427595</wp:posOffset>
                </wp:positionV>
                <wp:extent cx="14799310" cy="3970655"/>
                <wp:effectExtent l="0" t="0" r="0" b="0"/>
                <wp:wrapNone/>
                <wp:docPr id="1033532925" name="Canvas 1072" descr="background image"/>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33532918" name="Freeform 52"/>
                        <wps:cNvSpPr>
                          <a:spLocks/>
                        </wps:cNvSpPr>
                        <wps:spPr bwMode="auto">
                          <a:xfrm>
                            <a:off x="3100" y="1843426"/>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3532919" name="Picture 1033532919" descr="background image"/>
                          <pic:cNvPicPr/>
                        </pic:nvPicPr>
                        <pic:blipFill>
                          <a:blip r:embed="rId176">
                            <a:extLst>
                              <a:ext uri="{28A0092B-C50C-407E-A947-70E740481C1C}">
                                <a14:useLocalDpi xmlns:a14="http://schemas.microsoft.com/office/drawing/2010/main"/>
                              </a:ext>
                            </a:extLst>
                          </a:blip>
                          <a:stretch>
                            <a:fillRect/>
                          </a:stretch>
                        </pic:blipFill>
                        <pic:spPr bwMode="auto">
                          <a:xfrm>
                            <a:off x="0" y="0"/>
                            <a:ext cx="5355861" cy="3970655"/>
                          </a:xfrm>
                          <a:prstGeom prst="rect">
                            <a:avLst/>
                          </a:prstGeom>
                          <a:noFill/>
                        </pic:spPr>
                      </pic:pic>
                      <pic:pic xmlns:pic="http://schemas.openxmlformats.org/drawingml/2006/picture">
                        <pic:nvPicPr>
                          <pic:cNvPr id="1033532924" name="Picture 1033532924" descr="background image"/>
                          <pic:cNvPicPr/>
                        </pic:nvPicPr>
                        <pic:blipFill>
                          <a:blip r:embed="rId176">
                            <a:extLst>
                              <a:ext uri="{28A0092B-C50C-407E-A947-70E740481C1C}">
                                <a14:useLocalDpi xmlns:a14="http://schemas.microsoft.com/office/drawing/2010/main"/>
                              </a:ext>
                            </a:extLst>
                          </a:blip>
                          <a:stretch>
                            <a:fillRect/>
                          </a:stretch>
                        </pic:blipFill>
                        <pic:spPr bwMode="auto">
                          <a:xfrm>
                            <a:off x="152400" y="152400"/>
                            <a:ext cx="11192256" cy="3818255"/>
                          </a:xfrm>
                          <a:prstGeom prst="rect">
                            <a:avLst/>
                          </a:prstGeom>
                          <a:noFill/>
                        </pic:spPr>
                      </pic:pic>
                    </wpc:wpc>
                  </a:graphicData>
                </a:graphic>
                <wp14:sizeRelH relativeFrom="page">
                  <wp14:pctWidth>0</wp14:pctWidth>
                </wp14:sizeRelH>
                <wp14:sizeRelV relativeFrom="page">
                  <wp14:pctHeight>0</wp14:pctHeight>
                </wp14:sizeRelV>
              </wp:anchor>
            </w:drawing>
          </mc:Choice>
          <mc:Fallback>
            <w:pict>
              <v:group w14:anchorId="43F6ACE3" id="Canvas 1072" o:spid="_x0000_s1026" editas="canvas" alt="background image" style="position:absolute;margin-left:-119.65pt;margin-top:584.85pt;width:1165.3pt;height:312.65pt;z-index:-251659776;mso-position-vertical-relative:page" coordsize="147993,3970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A+AAAAAA&#10;UmdodGxvbmcAAAU6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AAjhCSU0EDAAAAAAe9QAAAAEAAACgAAAAdwAAAeAAAN8gAAAe2QAYAAH/2P/tAAxBZG9iZV9D&#10;TQAB/+4ADkFkb2JlAGSAAAAAAf/bAIQADAgICAkIDAkJDBELCgsRFQ8MDA8VGBMTFRMTGBEMDAwM&#10;DAwRDAwMDAwMDAwMDAwMDAwMDAwMDAwMDAwMDAwMDAENCwsNDg0QDg4QFA4ODhQUDg4ODhQRDAwM&#10;DAwREQwMDAwMDBEMDAwMDAwMDAwMDAwMDAwMDAwMDAwMDAwMDAwM/8AAEQgAdw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PD94cGFja2V0IGVuZD0i&#10;dyI/Pv/iDFhJQ0NfUFJPRklMRQABAQAADEhMaW5vAhAAAG1udHJSR0IgWFlaIAfOAAIACQAGADEA&#10;AGFjc3BNU0ZUAAAAAElFQyBzUkdCAAAAAAAAAAAAAAAB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background image" style="position:absolute;width:147993;height:39706;visibility:visible;mso-wrap-style:square">
                  <v:fill o:detectmouseclick="t"/>
                  <v:path o:connecttype="none"/>
                </v:shape>
                <v:shape id="Freeform 52" o:spid="_x0000_s1028" style="position:absolute;left:31;top:18434;width:136843;height:2806;visibility:visible;mso-wrap-style:square;v-text-anchor:top" coordsize="42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" path="m4080,87v93,,127,-28,153,-37c4192,26,4159,,4082,,,,,,,,,87,,87,,87r4080,xe" stroked="f">
                  <v:path arrowok="t" o:connecttype="custom" o:connectlocs="2147483646,905254307;2147483646,520262393;2147483646,0;0,0;0,905254307;2147483646,905254307" o:connectangles="0,0,0,0,0,0"/>
                </v:shape>
                <v:shape id="Picture 1033532919" o:spid="_x0000_s1029" type="#_x0000_t75" alt="background image" style="position:absolute;width:53558;height:39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">
                  <v:imagedata r:id="rId177" o:title="background image"/>
                </v:shape>
                <v:shape id="Picture 1033532924" o:spid="_x0000_s1030" type="#_x0000_t75" alt="background image" style="position:absolute;left:1524;top:1524;width:111922;height:38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">
                  <v:imagedata r:id="rId177" o:title="background image"/>
                </v:shape>
                <w10:wrap anchory="page"/>
              </v:group>
            </w:pict>
          </mc:Fallback>
        </mc:AlternateContent>
      </w:r>
    </w:p>
    <w:p w14:paraId="72312AD8" w14:textId="61B7DD10" w:rsidR="00FA273F" w:rsidRDefault="00FA273F" w:rsidP="00FA273F">
      <w:pPr>
        <w:pStyle w:val="BackCoverLogos"/>
        <w:rPr>
          <w:rStyle w:val="Glossaryhyperlink"/>
        </w:rPr>
      </w:pPr>
      <w:r>
        <w:rPr>
          <w:rStyle w:val="Glossaryhyperlink"/>
        </w:rPr>
        <w:fldChar w:fldCharType="begin"/>
      </w:r>
      <w:r>
        <w:rPr>
          <w:rStyle w:val="Glossaryhyperlink"/>
        </w:rPr>
        <w:instrText xml:space="preserve"> ADDIN </w:instrText>
      </w:r>
      <w:r>
        <w:rPr>
          <w:rStyle w:val="Glossaryhyperlink"/>
        </w:rPr>
        <w:fldChar w:fldCharType="end"/>
      </w:r>
    </w:p>
    <w:p w14:paraId="6345858C" w14:textId="7178CAAB" w:rsidR="00FA273F" w:rsidRPr="00952575" w:rsidRDefault="00B0015E" w:rsidP="00FA273F">
      <w:pPr>
        <w:pStyle w:val="BodyText"/>
        <w:rPr>
          <w:rStyle w:val="Glossaryhyperlink"/>
        </w:rPr>
      </w:pPr>
      <w:r>
        <w:rPr>
          <w:noProof/>
          <w:color w:val="auto"/>
          <w:u w:val="dotted"/>
        </w:rPr>
        <w:drawing>
          <wp:anchor distT="0" distB="0" distL="114300" distR="114300" simplePos="0" relativeHeight="251660800" behindDoc="0" locked="0" layoutInCell="1" allowOverlap="1" wp14:anchorId="4203FB94" wp14:editId="13C2AD4C">
            <wp:simplePos x="0" y="0"/>
            <wp:positionH relativeFrom="column">
              <wp:posOffset>3696335</wp:posOffset>
            </wp:positionH>
            <wp:positionV relativeFrom="paragraph">
              <wp:posOffset>152400</wp:posOffset>
            </wp:positionV>
            <wp:extent cx="981075" cy="981075"/>
            <wp:effectExtent l="0" t="0" r="9525"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178"/>
                    <a:stretch>
                      <a:fillRect/>
                    </a:stretch>
                  </pic:blipFill>
                  <pic:spPr>
                    <a:xfrm>
                      <a:off x="0" y="0"/>
                      <a:ext cx="981075" cy="981075"/>
                    </a:xfrm>
                    <a:prstGeom prst="rect">
                      <a:avLst/>
                    </a:prstGeom>
                  </pic:spPr>
                </pic:pic>
              </a:graphicData>
            </a:graphic>
          </wp:anchor>
        </w:drawing>
      </w:r>
      <w:r w:rsidR="00FA273F">
        <w:rPr>
          <w:rStyle w:val="Glossaryhyperlink"/>
        </w:rPr>
        <w:fldChar w:fldCharType="begin"/>
      </w:r>
      <w:r w:rsidR="00FA273F">
        <w:rPr>
          <w:rStyle w:val="Glossaryhyperlink"/>
        </w:rPr>
        <w:instrText xml:space="preserve"> ADDIN </w:instrText>
      </w:r>
      <w:r w:rsidR="00FA273F">
        <w:rPr>
          <w:rStyle w:val="Glossaryhyperlink"/>
        </w:rPr>
        <w:fldChar w:fldCharType="end"/>
      </w:r>
    </w:p>
    <w:p w14:paraId="274B31B4" w14:textId="3592EB22" w:rsidR="000F047C" w:rsidRDefault="000F047C" w:rsidP="000F047C">
      <w:pPr>
        <w:pStyle w:val="BodyText"/>
      </w:pPr>
    </w:p>
    <w:p w14:paraId="0ABE8EE3" w14:textId="466B4BA5" w:rsidR="00952575" w:rsidRDefault="001A1F8E" w:rsidP="0070099A">
      <w:pPr>
        <w:pStyle w:val="BackCoverLogos"/>
        <w:rPr>
          <w:rStyle w:val="Glossaryhyperlink"/>
        </w:rPr>
      </w:pPr>
      <w:r>
        <w:rPr>
          <w:rStyle w:val="Glossaryhyperlink"/>
        </w:rPr>
        <w:fldChar w:fldCharType="begin"/>
      </w:r>
      <w:r>
        <w:rPr>
          <w:rStyle w:val="Glossaryhyperlink"/>
        </w:rPr>
        <w:instrText xml:space="preserve"> ADDIN </w:instrText>
      </w:r>
      <w:r>
        <w:rPr>
          <w:rStyle w:val="Glossaryhyperlink"/>
        </w:rPr>
        <w:fldChar w:fldCharType="end"/>
      </w:r>
    </w:p>
    <w:p w14:paraId="1F65F907" w14:textId="034BC707" w:rsidR="00952575" w:rsidRDefault="00952575" w:rsidP="005A2CF0">
      <w:pPr>
        <w:pStyle w:val="BodyText"/>
        <w:rPr>
          <w:rStyle w:val="Glossaryhyperlink"/>
        </w:rPr>
      </w:pPr>
    </w:p>
    <w:sectPr w:rsidR="00952575" w:rsidSect="005C0B56">
      <w:headerReference w:type="even" r:id="rId179"/>
      <w:headerReference w:type="default" r:id="rId180"/>
      <w:footerReference w:type="even" r:id="rId181"/>
      <w:headerReference w:type="first" r:id="rId182"/>
      <w:type w:val="evenPage"/>
      <w:pgSz w:w="11906" w:h="16838" w:code="9"/>
      <w:pgMar w:top="1247"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C7D5324" w14:textId="77777777" w:rsidR="00CB20A6" w:rsidRDefault="00CB20A6" w:rsidP="009964E7">
      <w:r>
        <w:separator/>
      </w:r>
    </w:p>
  </w:endnote>
  <w:endnote w:type="continuationSeparator" w:id="0">
    <w:p w14:paraId="485E325C" w14:textId="77777777" w:rsidR="00CB20A6" w:rsidRDefault="00CB20A6" w:rsidP="009964E7">
      <w:r>
        <w:continuationSeparator/>
      </w:r>
    </w:p>
  </w:endnote>
  <w:endnote w:type="continuationNotice" w:id="1">
    <w:p w14:paraId="11400740" w14:textId="77777777" w:rsidR="00CB20A6" w:rsidRDefault="00CB20A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Feijoa Medium">
    <w:altName w:val="Arial"/>
    <w:panose1 w:val="00000000000000000000"/>
    <w:charset w:val="00"/>
    <w:family w:val="swiss"/>
    <w:notTrueType/>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1002AFF" w:usb1="C000E47F" w:usb2="00000029" w:usb3="00000000" w:csb0="000001FF" w:csb1="00000000"/>
  </w:font>
  <w:font w:name="Arial">
    <w:panose1 w:val="020B0604020202020204"/>
    <w:charset w:val="00"/>
    <w:family w:val="swiss"/>
    <w:pitch w:val="variable"/>
    <w:sig w:usb0="E0002AFF" w:usb1="C0007843" w:usb2="00000009" w:usb3="00000000" w:csb0="000001FF" w:csb1="00000000"/>
  </w:font>
  <w:font w:name="Times">
    <w:altName w:val="﷽﷽﷽﷽﷽﷽﷽﷽"/>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6BA42D" w14:textId="4C3C9007" w:rsidR="00FE4056" w:rsidRDefault="00E577C8" w:rsidP="002C3CBE">
    <w:pPr>
      <w:pStyle w:val="Footer"/>
      <w:tabs>
        <w:tab w:val="clear" w:pos="4513"/>
        <w:tab w:val="clear" w:pos="9026"/>
      </w:tabs>
    </w:pPr>
    <w:r>
      <w:t>v</w:t>
    </w:r>
    <w:r w:rsidR="00FE4056">
      <w:t>202</w:t>
    </w:r>
    <w:r w:rsidR="002D5179">
      <w:t>1</w:t>
    </w:r>
    <w:r w:rsidR="00FE4056">
      <w:t>0</w:t>
    </w:r>
    <w:r w:rsidR="002D5179">
      <w:t>6</w:t>
    </w:r>
    <w:r>
      <w:t>2</w:t>
    </w:r>
    <w:r w:rsidR="002D5179">
      <w:t>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4839F4" w14:textId="12AA13EB" w:rsidR="00FE4056" w:rsidRPr="00210F2B" w:rsidRDefault="00FE4056" w:rsidP="0084570D">
    <w:pPr>
      <w:pStyle w:val="Footer"/>
      <w:tabs>
        <w:tab w:val="clear" w:pos="4513"/>
        <w:tab w:val="clear" w:pos="9026"/>
        <w:tab w:val="center" w:pos="4819"/>
      </w:tabs>
    </w:pPr>
    <w:r>
      <w:rPr>
        <w:noProof/>
        <w:lang w:val="en-US" w:eastAsia="en-US"/>
      </w:rPr>
      <mc:AlternateContent>
        <mc:Choice Requires="wps">
          <w:drawing>
            <wp:anchor distT="0" distB="0" distL="114300" distR="114300" simplePos="0" relativeHeight="251658249" behindDoc="0" locked="0" layoutInCell="1" allowOverlap="1" wp14:anchorId="21CAC868" wp14:editId="3346CC67">
              <wp:simplePos x="0" y="0"/>
              <wp:positionH relativeFrom="column">
                <wp:posOffset>42545</wp:posOffset>
              </wp:positionH>
              <wp:positionV relativeFrom="paragraph">
                <wp:posOffset>-152400</wp:posOffset>
              </wp:positionV>
              <wp:extent cx="6120000" cy="468000"/>
              <wp:effectExtent l="0" t="0" r="0" b="0"/>
              <wp:wrapNone/>
              <wp:docPr id="562503430" name="Text Box 562503430"/>
              <wp:cNvGraphicFramePr/>
              <a:graphic xmlns:a="http://schemas.openxmlformats.org/drawingml/2006/main">
                <a:graphicData uri="http://schemas.microsoft.com/office/word/2010/wordprocessingShape">
                  <wps:wsp>
                    <wps:cNvSpPr txBox="1"/>
                    <wps:spPr>
                      <a:xfrm>
                        <a:off x="0" y="0"/>
                        <a:ext cx="6120000" cy="468000"/>
                      </a:xfrm>
                      <a:prstGeom prst="rect">
                        <a:avLst/>
                      </a:prstGeom>
                      <a:noFill/>
                      <a:ln w="6350">
                        <a:noFill/>
                      </a:ln>
                    </wps:spPr>
                    <wps:txbx>
                      <w:txbxContent>
                        <w:p w14:paraId="6B3E8D06" w14:textId="753C24FD" w:rsidR="00FE4056" w:rsidRDefault="00FE4056" w:rsidP="004A1215">
                          <w:pPr>
                            <w:pStyle w:val="CoverFooter"/>
                            <w:rPr>
                              <w:color w:val="7F7F7F" w:themeColor="text1" w:themeTint="80"/>
                              <w:sz w:val="18"/>
                            </w:rPr>
                          </w:pPr>
                          <w:r>
                            <w:t xml:space="preserve">A </w:t>
                          </w:r>
                          <w:r w:rsidRPr="005B646D">
                            <w:t xml:space="preserve">scientific collaboration between the Department of </w:t>
                          </w:r>
                          <w:r>
                            <w:t>Agriculture, Water and the Environment</w:t>
                          </w:r>
                          <w:r w:rsidRPr="005B646D">
                            <w:t xml:space="preserve">, </w:t>
                          </w:r>
                          <w:r>
                            <w:br/>
                          </w:r>
                          <w:r w:rsidRPr="005B646D">
                            <w:t>Bureau of Meteorology, CSIRO and Geoscience Australia</w:t>
                          </w:r>
                        </w:p>
                        <w:p w14:paraId="59B5121E" w14:textId="77777777" w:rsidR="00FE4056" w:rsidRDefault="00FE4056" w:rsidP="004A12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CAC868" id="_x0000_t202" coordsize="21600,21600" o:spt="202" path="m,l,21600r21600,l21600,xe">
              <v:stroke joinstyle="miter"/>
              <v:path gradientshapeok="t" o:connecttype="rect"/>
            </v:shapetype>
            <v:shape id="Text Box 562503430" o:spid="_x0000_s1029" type="#_x0000_t202" style="position:absolute;margin-left:3.35pt;margin-top:-12pt;width:481.9pt;height:36.8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" filled="f" stroked="f" strokeweight=".5pt">
              <v:textbox>
                <w:txbxContent>
                  <w:p w14:paraId="6B3E8D06" w14:textId="753C24FD" w:rsidR="00FE4056" w:rsidRDefault="00FE4056" w:rsidP="004A1215">
                    <w:pPr>
                      <w:pStyle w:val="CoverFooter"/>
                      <w:rPr>
                        <w:color w:val="7F7F7F" w:themeColor="text1" w:themeTint="80"/>
                        <w:sz w:val="18"/>
                      </w:rPr>
                    </w:pPr>
                    <w:r>
                      <w:t xml:space="preserve">A </w:t>
                    </w:r>
                    <w:r w:rsidRPr="005B646D">
                      <w:t xml:space="preserve">scientific collaboration between the Department of </w:t>
                    </w:r>
                    <w:r>
                      <w:t>Agriculture, Water and the Environment</w:t>
                    </w:r>
                    <w:r w:rsidRPr="005B646D">
                      <w:t xml:space="preserve">, </w:t>
                    </w:r>
                    <w:r>
                      <w:br/>
                    </w:r>
                    <w:r w:rsidRPr="005B646D">
                      <w:t>Bureau of Meteorology, CSIRO and Geoscience Australia</w:t>
                    </w:r>
                  </w:p>
                  <w:p w14:paraId="59B5121E" w14:textId="77777777" w:rsidR="00FE4056" w:rsidRDefault="00FE4056" w:rsidP="004A1215"/>
                </w:txbxContent>
              </v:textbox>
            </v:shape>
          </w:pict>
        </mc:Fallback>
      </mc:AlternateContent>
    </w:r>
    <w:r w:rsidRPr="00D6286D">
      <w:rPr>
        <w:noProof/>
        <w:lang w:val="en-US" w:eastAsia="en-US"/>
      </w:rPr>
      <w:drawing>
        <wp:anchor distT="0" distB="0" distL="114300" distR="114300" simplePos="0" relativeHeight="251658247" behindDoc="1" locked="1" layoutInCell="1" allowOverlap="1" wp14:anchorId="117C3562" wp14:editId="3E1C4AE2">
          <wp:simplePos x="0" y="0"/>
          <wp:positionH relativeFrom="page">
            <wp:posOffset>0</wp:posOffset>
          </wp:positionH>
          <wp:positionV relativeFrom="page">
            <wp:posOffset>9352915</wp:posOffset>
          </wp:positionV>
          <wp:extent cx="7570470" cy="1839595"/>
          <wp:effectExtent l="0" t="0" r="0" b="1905"/>
          <wp:wrapNone/>
          <wp:docPr id="1033532911" name="Picture 1033532911"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ackground imag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70470" cy="1839595"/>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662753" w14:textId="6945DC70" w:rsidR="00FE4056" w:rsidRPr="00210F2B" w:rsidRDefault="00FE4056" w:rsidP="00951FB2">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sz w:val="18"/>
      </w:rPr>
      <w:t>vi</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2F19B5">
      <w:rPr>
        <w:noProof/>
      </w:rPr>
      <w:t>Geological and environmental baseline assessment for the Cooper GBA region</w:t>
    </w:r>
    <w:r w:rsidRPr="10423575">
      <w:fldChar w:fldCharType="end"/>
    </w:r>
    <w:r>
      <w:t>: Summary</w:t>
    </w:r>
    <w:r w:rsidRPr="00C0099E">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432E68" w14:textId="58147F2E" w:rsidR="00FE4056" w:rsidRPr="0007379D" w:rsidRDefault="00FE4056" w:rsidP="0007379D">
    <w:pPr>
      <w:pStyle w:val="Footer"/>
      <w:jc w:val="right"/>
      <w:rPr>
        <w:vanish/>
      </w:rPr>
    </w:pPr>
    <w:r w:rsidRPr="10423575">
      <w:fldChar w:fldCharType="begin"/>
    </w:r>
    <w:r>
      <w:rPr>
        <w:noProof/>
      </w:rPr>
      <w:instrText xml:space="preserve"> STYLEREF  CoverTitle </w:instrText>
    </w:r>
    <w:r w:rsidRPr="10423575">
      <w:rPr>
        <w:noProof/>
      </w:rPr>
      <w:fldChar w:fldCharType="separate"/>
    </w:r>
    <w:r w:rsidR="002F19B5">
      <w:rPr>
        <w:noProof/>
      </w:rPr>
      <w:t>Geological and environmental baseline assessment for the Cooper GBA region</w:t>
    </w:r>
    <w:r w:rsidRPr="10423575">
      <w:fldChar w:fldCharType="end"/>
    </w:r>
    <w:r>
      <w:t>: Summary</w:t>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iii</w:t>
    </w:r>
    <w:r w:rsidRPr="65431716">
      <w:rPr>
        <w:rStyle w:val="PageNumber"/>
        <w:noProof/>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63C705" w14:textId="162CBC62" w:rsidR="00FE4056" w:rsidRPr="006001FE" w:rsidRDefault="00FE4056" w:rsidP="006001FE">
    <w:pPr>
      <w:pStyle w:val="Footer"/>
      <w:jc w:val="right"/>
    </w:pPr>
    <w:r w:rsidRPr="10423575">
      <w:fldChar w:fldCharType="begin"/>
    </w:r>
    <w:r>
      <w:rPr>
        <w:noProof/>
      </w:rPr>
      <w:instrText xml:space="preserve"> STYLEREF  CoverTitle </w:instrText>
    </w:r>
    <w:r w:rsidRPr="10423575">
      <w:rPr>
        <w:noProof/>
      </w:rPr>
      <w:fldChar w:fldCharType="separate"/>
    </w:r>
    <w:r w:rsidR="002F19B5">
      <w:rPr>
        <w:noProof/>
      </w:rPr>
      <w:t>Geological and environmental baseline assessment for the Cooper GBA region</w:t>
    </w:r>
    <w:r w:rsidRPr="10423575">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i</w:t>
    </w:r>
    <w:r w:rsidRPr="65431716">
      <w:rPr>
        <w:rStyle w:val="PageNumber"/>
        <w:noProof/>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10259D" w14:textId="42B5AD38" w:rsidR="00FE4056" w:rsidRPr="00210F2B" w:rsidRDefault="00FE4056" w:rsidP="00951FB2">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sz w:val="18"/>
      </w:rPr>
      <w:t>vi</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2F19B5">
      <w:rPr>
        <w:noProof/>
      </w:rPr>
      <w:t>Geological and environmental baseline assessment for the Cooper GBA region</w:t>
    </w:r>
    <w:r w:rsidRPr="10423575">
      <w:fldChar w:fldCharType="end"/>
    </w:r>
    <w:r>
      <w:t>: Summary</w:t>
    </w:r>
    <w:r w:rsidRPr="00C0099E">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D53689" w14:textId="7FD483AE" w:rsidR="00FE4056" w:rsidRPr="0007379D" w:rsidRDefault="00FE4056" w:rsidP="0007379D">
    <w:pPr>
      <w:pStyle w:val="Footer"/>
      <w:jc w:val="right"/>
      <w:rPr>
        <w:vanish/>
      </w:rPr>
    </w:pPr>
    <w:r w:rsidRPr="10423575">
      <w:fldChar w:fldCharType="begin"/>
    </w:r>
    <w:r>
      <w:rPr>
        <w:noProof/>
      </w:rPr>
      <w:instrText xml:space="preserve"> STYLEREF  CoverTitle </w:instrText>
    </w:r>
    <w:r w:rsidRPr="10423575">
      <w:rPr>
        <w:noProof/>
      </w:rPr>
      <w:fldChar w:fldCharType="separate"/>
    </w:r>
    <w:r w:rsidR="002F19B5">
      <w:rPr>
        <w:noProof/>
      </w:rPr>
      <w:t>Geological and environmental baseline assessment for the Cooper GBA region</w:t>
    </w:r>
    <w:r w:rsidRPr="10423575">
      <w:fldChar w:fldCharType="end"/>
    </w:r>
    <w:r>
      <w:t>: Summary</w:t>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iii</w:t>
    </w:r>
    <w:r w:rsidRPr="65431716">
      <w:rPr>
        <w:rStyle w:val="PageNumber"/>
        <w:noProof/>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C51C41" w14:textId="595B2C34" w:rsidR="00FE4056" w:rsidRDefault="00FE4056" w:rsidP="00143930">
    <w:pPr>
      <w:pStyle w:val="Footer"/>
      <w:tabs>
        <w:tab w:val="clear" w:pos="4513"/>
        <w:tab w:val="clear" w:pos="9026"/>
      </w:tabs>
    </w:pPr>
    <w:r w:rsidRPr="00AB07D3">
      <w:rPr>
        <w:szCs w:val="18"/>
      </w:rPr>
      <w:fldChar w:fldCharType="begin"/>
    </w:r>
    <w:r w:rsidRPr="00AB07D3">
      <w:rPr>
        <w:szCs w:val="18"/>
      </w:rPr>
      <w:instrText xml:space="preserve"> PAGE </w:instrText>
    </w:r>
    <w:r w:rsidRPr="00AB07D3">
      <w:rPr>
        <w:szCs w:val="18"/>
      </w:rPr>
      <w:fldChar w:fldCharType="separate"/>
    </w:r>
    <w:r>
      <w:rPr>
        <w:szCs w:val="18"/>
      </w:rPr>
      <w:t>218</w:t>
    </w:r>
    <w:r w:rsidRPr="00AB07D3">
      <w:rPr>
        <w:szCs w:val="18"/>
      </w:rPr>
      <w:fldChar w:fldCharType="end"/>
    </w:r>
    <w:r w:rsidRPr="00AB07D3">
      <w:rPr>
        <w:szCs w:val="18"/>
      </w:rPr>
      <w:t xml:space="preserve"> </w:t>
    </w:r>
    <w:r>
      <w:rPr>
        <w:rStyle w:val="PageNumber"/>
      </w:rPr>
      <w:t xml:space="preserve">| </w:t>
    </w:r>
    <w:r>
      <w:rPr>
        <w:noProof/>
        <w:color w:val="2B579A"/>
        <w:shd w:val="clear" w:color="auto" w:fill="E6E6E6"/>
      </w:rPr>
      <w:fldChar w:fldCharType="begin"/>
    </w:r>
    <w:r>
      <w:rPr>
        <w:noProof/>
      </w:rPr>
      <w:instrText xml:space="preserve"> STYLEREF  CoverTitle </w:instrText>
    </w:r>
    <w:r>
      <w:rPr>
        <w:noProof/>
        <w:color w:val="2B579A"/>
        <w:shd w:val="clear" w:color="auto" w:fill="E6E6E6"/>
      </w:rPr>
      <w:fldChar w:fldCharType="separate"/>
    </w:r>
    <w:r w:rsidR="002F19B5">
      <w:rPr>
        <w:noProof/>
      </w:rPr>
      <w:t>Geological and environmental baseline assessment for the Cooper GBA region</w:t>
    </w:r>
    <w:r>
      <w:rPr>
        <w:noProof/>
        <w:color w:val="2B579A"/>
        <w:shd w:val="clear" w:color="auto" w:fill="E6E6E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38BC53" w14:textId="773AC40E" w:rsidR="00FE4056" w:rsidRDefault="00FE4056">
    <w:pPr>
      <w:pStyle w:val="Footer"/>
    </w:pPr>
    <w:r>
      <w:rPr>
        <w:noProof/>
      </w:rPr>
      <w:drawing>
        <wp:anchor distT="0" distB="0" distL="114300" distR="114300" simplePos="0" relativeHeight="251658243" behindDoc="0" locked="1" layoutInCell="1" allowOverlap="1" wp14:anchorId="24804054" wp14:editId="45A05552">
          <wp:simplePos x="0" y="0"/>
          <wp:positionH relativeFrom="page">
            <wp:posOffset>15240</wp:posOffset>
          </wp:positionH>
          <wp:positionV relativeFrom="page">
            <wp:posOffset>21590</wp:posOffset>
          </wp:positionV>
          <wp:extent cx="7590790" cy="2353945"/>
          <wp:effectExtent l="0" t="0" r="0" b="8255"/>
          <wp:wrapSquare wrapText="bothSides"/>
          <wp:docPr id="7193" name="Picture 7193"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
                    <a:extLst>
                      <a:ext uri="{28A0092B-C50C-407E-A947-70E740481C1C}">
                        <a14:useLocalDpi xmlns:a14="http://schemas.microsoft.com/office/drawing/2010/main"/>
                      </a:ext>
                    </a:extLst>
                  </a:blip>
                  <a:stretch>
                    <a:fillRect/>
                  </a:stretch>
                </pic:blipFill>
                <pic:spPr bwMode="auto">
                  <a:xfrm>
                    <a:off x="0" y="0"/>
                    <a:ext cx="7590790" cy="2353945"/>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90599D" w14:textId="77777777" w:rsidR="00CB20A6" w:rsidRDefault="00CB20A6">
      <w:r>
        <w:separator/>
      </w:r>
    </w:p>
  </w:footnote>
  <w:footnote w:type="continuationSeparator" w:id="0">
    <w:p w14:paraId="6390B0FA" w14:textId="77777777" w:rsidR="00CB20A6" w:rsidRDefault="00CB20A6">
      <w:r>
        <w:continuationSeparator/>
      </w:r>
    </w:p>
  </w:footnote>
  <w:footnote w:type="continuationNotice" w:id="1">
    <w:p w14:paraId="47103471" w14:textId="77777777" w:rsidR="00CB20A6" w:rsidRDefault="00CB20A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16419D" w14:textId="6AEC6964" w:rsidR="00FE4056" w:rsidRDefault="00FE4056" w:rsidP="0013472C">
    <w:pPr>
      <w:pStyle w:val="HeaderSection"/>
      <w:jc w:val="righ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E70656" w14:textId="60512E8B" w:rsidR="00FE4056" w:rsidRPr="00143930" w:rsidRDefault="00FE4056" w:rsidP="00143930">
    <w:pPr>
      <w:pStyle w:val="HeaderSection"/>
      <w:rPr>
        <w:sz w:val="22"/>
      </w:rPr>
    </w:pPr>
    <w:r>
      <w:rPr>
        <w:noProof/>
        <w:color w:val="2B579A"/>
        <w:shd w:val="clear" w:color="auto" w:fill="E6E6E6"/>
      </w:rPr>
      <w:fldChar w:fldCharType="begin"/>
    </w:r>
    <w:r>
      <w:rPr>
        <w:noProof/>
      </w:rPr>
      <w:instrText xml:space="preserve"> STYLEREF  "Heading 2 not numbered" </w:instrText>
    </w:r>
    <w:r>
      <w:rPr>
        <w:noProof/>
        <w:color w:val="2B579A"/>
        <w:shd w:val="clear" w:color="auto" w:fill="E6E6E6"/>
      </w:rPr>
      <w:fldChar w:fldCharType="separate"/>
    </w:r>
    <w:r w:rsidR="002F19B5">
      <w:rPr>
        <w:noProof/>
      </w:rPr>
      <w:t>The Geological and Bioregional Assessment Program</w:t>
    </w:r>
    <w:r>
      <w:rPr>
        <w:noProof/>
        <w:color w:val="2B579A"/>
        <w:shd w:val="clear" w:color="auto" w:fill="E6E6E6"/>
      </w:rPr>
      <w:fldChar w:fldCharType="end"/>
    </w:r>
    <w:r w:rsidRPr="00564AE6">
      <w:rPr>
        <w:noProof/>
        <w:sz w:val="22"/>
        <w:lang w:val="en-US" w:eastAsia="en-US"/>
      </w:rPr>
      <mc:AlternateContent>
        <mc:Choice Requires="wps">
          <w:drawing>
            <wp:anchor distT="0" distB="0" distL="114300" distR="114300" simplePos="0" relativeHeight="251658244" behindDoc="0" locked="1" layoutInCell="1" allowOverlap="1" wp14:anchorId="39413C3F" wp14:editId="40422C0A">
              <wp:simplePos x="0" y="0"/>
              <wp:positionH relativeFrom="leftMargin">
                <wp:align>right</wp:align>
              </wp:positionH>
              <wp:positionV relativeFrom="margin">
                <wp:align>top</wp:align>
              </wp:positionV>
              <wp:extent cx="683895" cy="7479030"/>
              <wp:effectExtent l="0" t="0" r="0" b="7620"/>
              <wp:wrapNone/>
              <wp:docPr id="103353287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CA0449" w14:textId="77777777" w:rsidR="00FE4056" w:rsidRPr="00500A4A" w:rsidRDefault="00FE4056" w:rsidP="00143930">
                          <w:pPr>
                            <w:pStyle w:val="HeaderComponent"/>
                            <w:rPr>
                              <w:color w:val="146692" w:themeColor="text2"/>
                            </w:rPr>
                          </w:pPr>
                          <w:r w:rsidRPr="00500A4A">
                            <w:rPr>
                              <w:color w:val="146692" w:themeColor="text2"/>
                            </w:rPr>
                            <w:t>Stage 2: Baseline synthesis and gap analysis</w:t>
                          </w:r>
                        </w:p>
                        <w:p w14:paraId="05136121" w14:textId="77777777" w:rsidR="00FE4056" w:rsidRPr="005C0B56" w:rsidRDefault="00FE4056" w:rsidP="00143930">
                          <w:pPr>
                            <w:pStyle w:val="HeaderComponen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413C3F" id="_x0000_t202" coordsize="21600,21600" o:spt="202" path="m,l,21600r21600,l21600,xe">
              <v:stroke joinstyle="miter"/>
              <v:path gradientshapeok="t" o:connecttype="rect"/>
            </v:shapetype>
            <v:shape id="_x0000_s1035" type="#_x0000_t202" style="position:absolute;margin-left:2.65pt;margin-top:0;width:53.85pt;height:588.9pt;z-index:251658244;visibility:visible;mso-wrap-style:square;mso-width-percent:0;mso-height-percent:0;mso-wrap-distance-left:9pt;mso-wrap-distance-top:0;mso-wrap-distance-right:9pt;mso-wrap-distance-bottom:0;mso-position-horizontal:right;mso-position-horizontal-relative:left-margin-area;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" filled="f" stroked="f">
              <v:textbox style="layout-flow:vertical;mso-layout-flow-alt:bottom-to-top">
                <w:txbxContent>
                  <w:p w14:paraId="74CA0449" w14:textId="77777777" w:rsidR="00FE4056" w:rsidRPr="00500A4A" w:rsidRDefault="00FE4056" w:rsidP="00143930">
                    <w:pPr>
                      <w:pStyle w:val="HeaderComponent"/>
                      <w:rPr>
                        <w:color w:val="146692" w:themeColor="text2"/>
                      </w:rPr>
                    </w:pPr>
                    <w:r w:rsidRPr="00500A4A">
                      <w:rPr>
                        <w:color w:val="146692" w:themeColor="text2"/>
                      </w:rPr>
                      <w:t>Stage 2: Baseline synthesis and gap analysis</w:t>
                    </w:r>
                  </w:p>
                  <w:p w14:paraId="05136121" w14:textId="77777777" w:rsidR="00FE4056" w:rsidRPr="005C0B56" w:rsidRDefault="00FE4056" w:rsidP="00143930">
                    <w:pPr>
                      <w:pStyle w:val="HeaderComponent"/>
                      <w:rPr>
                        <w:color w:val="0093CD" w:themeColor="accent1"/>
                      </w:rPr>
                    </w:pPr>
                  </w:p>
                </w:txbxContent>
              </v:textbox>
              <w10:wrap anchorx="margin" anchory="margin"/>
              <w10:anchorlock/>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3284D7" w14:textId="5CC65662" w:rsidR="00FE4056" w:rsidRDefault="00FE4056" w:rsidP="00FA273F">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583E7C" w14:textId="32F7432D" w:rsidR="00FE4056" w:rsidRDefault="00CB20A6">
    <w:pPr>
      <w:pStyle w:val="Header"/>
    </w:pPr>
    <w:r>
      <w:rPr>
        <w:noProof/>
      </w:rPr>
      <w:pict w14:anchorId="393A523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600025" o:spid="_x0000_s2050" type="#_x0000_t136" alt="" style="position:absolute;margin-left:0;margin-top:0;width:531pt;height:44pt;z-index:-251658234;mso-wrap-edited:f;mso-width-percent:0;mso-height-percent:0;mso-position-horizontal:center;mso-position-horizontal-relative:margin;mso-position-vertical:center;mso-position-vertical-relative:margin;mso-width-percent:0;mso-height-percent:0" o:allowincell="f" fillcolor="#bfbfbf [2412]" stroked="f">
          <v:textpath style="font-family:&quot;Calibri&quot;" string="in confidence - not final - do not cite"/>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E26506" w14:textId="52D8E991" w:rsidR="00FE4056" w:rsidRDefault="00CB20A6">
    <w:pPr>
      <w:pStyle w:val="Header"/>
    </w:pPr>
    <w:r>
      <w:rPr>
        <w:noProof/>
      </w:rPr>
      <w:pict w14:anchorId="663B9D6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600023" o:spid="_x0000_s2049" type="#_x0000_t136" alt="" style="position:absolute;margin-left:0;margin-top:0;width:531pt;height:44pt;z-index:-251658232;mso-wrap-edited:f;mso-width-percent:0;mso-height-percent:0;mso-position-horizontal:center;mso-position-horizontal-relative:margin;mso-position-vertical:center;mso-position-vertical-relative:margin;mso-width-percent:0;mso-height-percent:0" o:allowincell="f" fillcolor="#bfbfbf [2412]" stroked="f">
          <v:textpath style="font-family:&quot;Calibri&quot;" string="in confidence - not final - do not cite"/>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5D5F77" w14:textId="626E0D0B" w:rsidR="00FE4056" w:rsidRDefault="00CB20A6">
    <w:pPr>
      <w:pStyle w:val="Header"/>
    </w:pPr>
    <w:r>
      <w:rPr>
        <w:noProof/>
      </w:rPr>
      <w:pict w14:anchorId="5454CBB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599984" o:spid="_x0000_s2051" type="#_x0000_t136" alt="" style="position:absolute;margin-left:0;margin-top:0;width:531pt;height:44pt;z-index:-251658235;mso-wrap-edited:f;mso-width-percent:0;mso-height-percent:0;mso-position-horizontal:center;mso-position-horizontal-relative:margin;mso-position-vertical:center;mso-position-vertical-relative:margin;mso-width-percent:0;mso-height-percent:0" o:allowincell="f" fillcolor="#bfbfbf [2412]" stroked="f">
          <v:textpath style="font-family:&quot;Calibri&quot;" string="in confidence - not final - do not cite"/>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8E75AB" w14:textId="29995E52" w:rsidR="00FE4056" w:rsidRPr="0079660F" w:rsidRDefault="00FE4056" w:rsidP="0079660F">
    <w:pPr>
      <w:pStyle w:val="BodyTex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8BAF8A" w14:textId="77777777" w:rsidR="00FE4056" w:rsidRPr="00A66CD7" w:rsidRDefault="00FE4056" w:rsidP="00A66CD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2BF98B" w14:textId="25E52096" w:rsidR="00FE4056" w:rsidRPr="0079660F" w:rsidRDefault="00FE4056" w:rsidP="00CC1468">
    <w:pPr>
      <w:pStyle w:val="Header"/>
      <w:tabs>
        <w:tab w:val="clear" w:pos="4513"/>
        <w:tab w:val="clear" w:pos="9026"/>
        <w:tab w:val="left" w:pos="1040"/>
      </w:tabs>
    </w:pPr>
    <w:r>
      <w:rPr>
        <w:noProof/>
        <w:lang w:val="en-US"/>
      </w:rPr>
      <mc:AlternateContent>
        <mc:Choice Requires="wps">
          <w:drawing>
            <wp:anchor distT="0" distB="0" distL="114300" distR="114300" simplePos="0" relativeHeight="251658240" behindDoc="0" locked="1" layoutInCell="1" allowOverlap="1" wp14:anchorId="6B3A026C" wp14:editId="464E2E2E">
              <wp:simplePos x="0" y="0"/>
              <wp:positionH relativeFrom="column">
                <wp:posOffset>6191885</wp:posOffset>
              </wp:positionH>
              <wp:positionV relativeFrom="margin">
                <wp:posOffset>3810</wp:posOffset>
              </wp:positionV>
              <wp:extent cx="683895" cy="7479030"/>
              <wp:effectExtent l="0" t="0" r="0" b="0"/>
              <wp:wrapNone/>
              <wp:docPr id="103353287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4DDC3" w14:textId="531AA052" w:rsidR="00FE4056" w:rsidRPr="00AD3C29" w:rsidRDefault="00FE4056" w:rsidP="00DB0E44">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3A026C" id="_x0000_t202" coordsize="21600,21600" o:spt="202" path="m,l,21600r21600,l21600,xe">
              <v:stroke joinstyle="miter"/>
              <v:path gradientshapeok="t" o:connecttype="rect"/>
            </v:shapetype>
            <v:shape id="Text Box 16" o:spid="_x0000_s1030" type="#_x0000_t202" style="position:absolute;margin-left:487.55pt;margin-top:.3pt;width:53.85pt;height:588.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" filled="f" stroked="f">
              <v:textbox style="layout-flow:vertical">
                <w:txbxContent>
                  <w:p w14:paraId="66A4DDC3" w14:textId="531AA052" w:rsidR="00FE4056" w:rsidRPr="00AD3C29" w:rsidRDefault="00FE4056" w:rsidP="00DB0E44">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BC482A" w14:textId="77777777" w:rsidR="00FE4056" w:rsidRPr="0079660F" w:rsidRDefault="00FE4056" w:rsidP="0079660F">
    <w:pPr>
      <w:pStyle w:val="BodyText"/>
    </w:pPr>
    <w:r>
      <w:rPr>
        <w:noProof/>
        <w:lang w:val="en-US" w:eastAsia="en-US"/>
      </w:rPr>
      <mc:AlternateContent>
        <mc:Choice Requires="wps">
          <w:drawing>
            <wp:anchor distT="0" distB="0" distL="114300" distR="114300" simplePos="0" relativeHeight="251658250" behindDoc="0" locked="1" layoutInCell="1" allowOverlap="1" wp14:anchorId="6E29575C" wp14:editId="43095809">
              <wp:simplePos x="0" y="0"/>
              <wp:positionH relativeFrom="column">
                <wp:posOffset>-683895</wp:posOffset>
              </wp:positionH>
              <wp:positionV relativeFrom="margin">
                <wp:posOffset>-5080</wp:posOffset>
              </wp:positionV>
              <wp:extent cx="683895" cy="7479030"/>
              <wp:effectExtent l="0" t="0" r="0" b="0"/>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118D7" w14:textId="77777777" w:rsidR="00FE4056" w:rsidRPr="00AD3C29" w:rsidRDefault="00FE4056" w:rsidP="00CD4551">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29575C" id="_x0000_t202" coordsize="21600,21600" o:spt="202" path="m,l,21600r21600,l21600,xe">
              <v:stroke joinstyle="miter"/>
              <v:path gradientshapeok="t" o:connecttype="rect"/>
            </v:shapetype>
            <v:shape id="Text Box 15" o:spid="_x0000_s1031" type="#_x0000_t202" style="position:absolute;margin-left:-53.85pt;margin-top:-.4pt;width:53.85pt;height:588.9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" filled="f" stroked="f">
              <v:textbox style="layout-flow:vertical;mso-layout-flow-alt:bottom-to-top">
                <w:txbxContent>
                  <w:p w14:paraId="314118D7" w14:textId="77777777" w:rsidR="00FE4056" w:rsidRPr="00AD3C29" w:rsidRDefault="00FE4056" w:rsidP="00CD4551">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9B8295" w14:textId="7CD66FC5" w:rsidR="00FE4056" w:rsidRPr="00A66CD7" w:rsidRDefault="00FE4056" w:rsidP="00A66CD7">
    <w:pPr>
      <w:pStyle w:val="Header"/>
    </w:pPr>
    <w:r>
      <w:rPr>
        <w:noProof/>
        <w:color w:val="2B579A"/>
        <w:shd w:val="clear" w:color="auto" w:fill="E6E6E6"/>
        <w:lang w:val="en-US"/>
      </w:rPr>
      <mc:AlternateContent>
        <mc:Choice Requires="wps">
          <w:drawing>
            <wp:anchor distT="0" distB="0" distL="114300" distR="114300" simplePos="0" relativeHeight="251658251" behindDoc="0" locked="1" layoutInCell="1" allowOverlap="1" wp14:anchorId="498AD446" wp14:editId="6DFE5712">
              <wp:simplePos x="0" y="0"/>
              <wp:positionH relativeFrom="column">
                <wp:posOffset>6153785</wp:posOffset>
              </wp:positionH>
              <wp:positionV relativeFrom="margin">
                <wp:posOffset>-5080</wp:posOffset>
              </wp:positionV>
              <wp:extent cx="683895" cy="7479030"/>
              <wp:effectExtent l="0" t="0" r="0" b="0"/>
              <wp:wrapNone/>
              <wp:docPr id="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71EE7A" w14:textId="77777777" w:rsidR="00FE4056" w:rsidRPr="00964C96" w:rsidRDefault="00FE4056" w:rsidP="007246F8">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8AD446" id="_x0000_t202" coordsize="21600,21600" o:spt="202" path="m,l,21600r21600,l21600,xe">
              <v:stroke joinstyle="miter"/>
              <v:path gradientshapeok="t" o:connecttype="rect"/>
            </v:shapetype>
            <v:shape id="_x0000_s1032" type="#_x0000_t202" style="position:absolute;margin-left:484.55pt;margin-top:-.4pt;width:53.85pt;height:588.9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5SguQIAAME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" filled="f" stroked="f">
              <v:textbox style="layout-flow:vertical">
                <w:txbxContent>
                  <w:p w14:paraId="1B71EE7A" w14:textId="77777777" w:rsidR="00FE4056" w:rsidRPr="00964C96" w:rsidRDefault="00FE4056" w:rsidP="007246F8">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9BC418" w14:textId="36F57AE8" w:rsidR="00FE4056" w:rsidRPr="00564AE6" w:rsidRDefault="00FE4056" w:rsidP="00564AE6">
    <w:pPr>
      <w:pStyle w:val="HeaderSection"/>
      <w:rPr>
        <w:sz w:val="22"/>
      </w:rPr>
    </w:pPr>
    <w:r w:rsidRPr="00564AE6">
      <w:rPr>
        <w:noProof/>
        <w:sz w:val="22"/>
        <w:lang w:val="en-US" w:eastAsia="en-US"/>
      </w:rPr>
      <mc:AlternateContent>
        <mc:Choice Requires="wps">
          <w:drawing>
            <wp:anchor distT="0" distB="0" distL="114300" distR="114300" simplePos="0" relativeHeight="251658242" behindDoc="0" locked="1" layoutInCell="1" allowOverlap="1" wp14:anchorId="5ABE758E" wp14:editId="404E7E84">
              <wp:simplePos x="0" y="0"/>
              <wp:positionH relativeFrom="leftMargin">
                <wp:align>right</wp:align>
              </wp:positionH>
              <wp:positionV relativeFrom="margin">
                <wp:align>top</wp:align>
              </wp:positionV>
              <wp:extent cx="683895" cy="7479030"/>
              <wp:effectExtent l="0" t="0" r="0" b="7620"/>
              <wp:wrapNone/>
              <wp:docPr id="103353288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3FC00" w14:textId="40D888E9" w:rsidR="00FE4056" w:rsidRPr="00500A4A" w:rsidRDefault="00FE4056" w:rsidP="00611E1C">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BE758E" id="_x0000_t202" coordsize="21600,21600" o:spt="202" path="m,l,21600r21600,l21600,xe">
              <v:stroke joinstyle="miter"/>
              <v:path gradientshapeok="t" o:connecttype="rect"/>
            </v:shapetype>
            <v:shape id="_x0000_s1033" type="#_x0000_t202" style="position:absolute;margin-left:2.65pt;margin-top:0;width:53.85pt;height:588.9pt;z-index:251658242;visibility:visible;mso-wrap-style:square;mso-width-percent:0;mso-height-percent:0;mso-wrap-distance-left:9pt;mso-wrap-distance-top:0;mso-wrap-distance-right:9pt;mso-wrap-distance-bottom:0;mso-position-horizontal:right;mso-position-horizontal-relative:left-margin-area;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" filled="f" stroked="f">
              <v:textbox style="layout-flow:vertical;mso-layout-flow-alt:bottom-to-top">
                <w:txbxContent>
                  <w:p w14:paraId="40B3FC00" w14:textId="40D888E9" w:rsidR="00FE4056" w:rsidRPr="00500A4A" w:rsidRDefault="00FE4056" w:rsidP="00611E1C">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x="margin" anchory="margin"/>
              <w10:anchorlock/>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9F1294" w14:textId="70F785EE" w:rsidR="00FE4056" w:rsidRPr="00611E1C" w:rsidRDefault="00FE4056" w:rsidP="00611E1C">
    <w:pPr>
      <w:pStyle w:val="HeaderSection"/>
      <w:jc w:val="right"/>
      <w:rPr>
        <w:sz w:val="22"/>
      </w:rPr>
    </w:pPr>
    <w:r>
      <w:rPr>
        <w:noProof/>
        <w:color w:val="2B579A"/>
        <w:shd w:val="clear" w:color="auto" w:fill="E6E6E6"/>
        <w:lang w:val="en-US" w:eastAsia="en-US"/>
      </w:rPr>
      <mc:AlternateContent>
        <mc:Choice Requires="wps">
          <w:drawing>
            <wp:anchor distT="0" distB="0" distL="114300" distR="114300" simplePos="0" relativeHeight="251658241" behindDoc="0" locked="1" layoutInCell="1" allowOverlap="1" wp14:anchorId="6ACB357E" wp14:editId="1E5865B2">
              <wp:simplePos x="0" y="0"/>
              <wp:positionH relativeFrom="column">
                <wp:posOffset>6153785</wp:posOffset>
              </wp:positionH>
              <wp:positionV relativeFrom="margin">
                <wp:posOffset>-5080</wp:posOffset>
              </wp:positionV>
              <wp:extent cx="683895" cy="7479030"/>
              <wp:effectExtent l="0" t="0" r="0" b="0"/>
              <wp:wrapNone/>
              <wp:docPr id="161219040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D99C8" w14:textId="4D754639" w:rsidR="00FE4056" w:rsidRPr="00964C96" w:rsidRDefault="00FE4056" w:rsidP="00611E1C">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CB357E" id="_x0000_t202" coordsize="21600,21600" o:spt="202" path="m,l,21600r21600,l21600,xe">
              <v:stroke joinstyle="miter"/>
              <v:path gradientshapeok="t" o:connecttype="rect"/>
            </v:shapetype>
            <v:shape id="_x0000_s1034" type="#_x0000_t202" style="position:absolute;left:0;text-align:left;margin-left:484.55pt;margin-top:-.4pt;width:53.85pt;height:588.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" filled="f" stroked="f">
              <v:textbox style="layout-flow:vertical">
                <w:txbxContent>
                  <w:p w14:paraId="7CBD99C8" w14:textId="4D754639" w:rsidR="00FE4056" w:rsidRPr="00964C96" w:rsidRDefault="00FE4056" w:rsidP="00611E1C">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D2523344"/>
    <w:lvl w:ilvl="0">
      <w:start w:val="1"/>
      <w:numFmt w:val="bullet"/>
      <w:pStyle w:val="ListBullet5"/>
      <w:lvlText w:val="–"/>
      <w:lvlJc w:val="left"/>
      <w:pPr>
        <w:ind w:left="360" w:hanging="360"/>
      </w:pPr>
      <w:rPr>
        <w:rFonts w:ascii="Feijoa Medium" w:hAnsi="Feijoa Medium" w:hint="default"/>
      </w:rPr>
    </w:lvl>
  </w:abstractNum>
  <w:abstractNum w:abstractNumId="1" w15:restartNumberingAfterBreak="0">
    <w:nsid w:val="01C80A0C"/>
    <w:multiLevelType w:val="multilevel"/>
    <w:tmpl w:val="2272F062"/>
    <w:lvl w:ilvl="0">
      <w:start w:val="1"/>
      <w:numFmt w:val="bullet"/>
      <w:pStyle w:val="ListBullet"/>
      <w:lvlText w:val=""/>
      <w:lvlJc w:val="left"/>
      <w:pPr>
        <w:tabs>
          <w:tab w:val="num" w:pos="283"/>
        </w:tabs>
        <w:ind w:left="283" w:hanging="283"/>
      </w:pPr>
      <w:rPr>
        <w:rFonts w:ascii="Symbol" w:hAnsi="Symbol" w:hint="default"/>
        <w:color w:val="auto"/>
      </w:rPr>
    </w:lvl>
    <w:lvl w:ilvl="1">
      <w:start w:val="1"/>
      <w:numFmt w:val="bullet"/>
      <w:pStyle w:val="ListBullet2"/>
      <w:lvlText w:val=""/>
      <w:lvlJc w:val="left"/>
      <w:pPr>
        <w:tabs>
          <w:tab w:val="num" w:pos="567"/>
        </w:tabs>
        <w:ind w:left="567" w:hanging="284"/>
      </w:pPr>
      <w:rPr>
        <w:rFonts w:ascii="Symbol" w:hAnsi="Symbol" w:hint="default"/>
        <w:color w:val="auto"/>
      </w:rPr>
    </w:lvl>
    <w:lvl w:ilvl="2">
      <w:start w:val="1"/>
      <w:numFmt w:val="none"/>
      <w:pStyle w:val="ListBullet3"/>
      <w:lvlText w:val=""/>
      <w:lvlJc w:val="left"/>
      <w:pPr>
        <w:ind w:left="796" w:hanging="360"/>
      </w:pPr>
      <w:rPr>
        <w:rFonts w:hint="default"/>
      </w:rPr>
    </w:lvl>
    <w:lvl w:ilvl="3">
      <w:start w:val="1"/>
      <w:numFmt w:val="none"/>
      <w:lvlText w:val=""/>
      <w:lvlJc w:val="left"/>
      <w:pPr>
        <w:ind w:left="1156" w:hanging="360"/>
      </w:pPr>
      <w:rPr>
        <w:rFonts w:hint="default"/>
      </w:rPr>
    </w:lvl>
    <w:lvl w:ilvl="4">
      <w:start w:val="1"/>
      <w:numFmt w:val="none"/>
      <w:lvlText w:val=""/>
      <w:lvlJc w:val="left"/>
      <w:pPr>
        <w:ind w:left="1516" w:hanging="360"/>
      </w:pPr>
      <w:rPr>
        <w:rFonts w:hint="default"/>
      </w:rPr>
    </w:lvl>
    <w:lvl w:ilvl="5">
      <w:start w:val="1"/>
      <w:numFmt w:val="none"/>
      <w:lvlText w:val=""/>
      <w:lvlJc w:val="left"/>
      <w:pPr>
        <w:ind w:left="1876" w:hanging="360"/>
      </w:pPr>
      <w:rPr>
        <w:rFonts w:hint="default"/>
      </w:rPr>
    </w:lvl>
    <w:lvl w:ilvl="6">
      <w:start w:val="1"/>
      <w:numFmt w:val="none"/>
      <w:lvlText w:val=""/>
      <w:lvlJc w:val="left"/>
      <w:pPr>
        <w:ind w:left="2236" w:hanging="360"/>
      </w:pPr>
      <w:rPr>
        <w:rFonts w:hint="default"/>
      </w:rPr>
    </w:lvl>
    <w:lvl w:ilvl="7">
      <w:start w:val="1"/>
      <w:numFmt w:val="none"/>
      <w:lvlText w:val=""/>
      <w:lvlJc w:val="left"/>
      <w:pPr>
        <w:ind w:left="2596" w:hanging="360"/>
      </w:pPr>
      <w:rPr>
        <w:rFonts w:hint="default"/>
      </w:rPr>
    </w:lvl>
    <w:lvl w:ilvl="8">
      <w:start w:val="1"/>
      <w:numFmt w:val="none"/>
      <w:lvlText w:val=""/>
      <w:lvlJc w:val="left"/>
      <w:pPr>
        <w:ind w:left="2956" w:hanging="360"/>
      </w:pPr>
      <w:rPr>
        <w:rFonts w:hint="default"/>
      </w:rPr>
    </w:lvl>
  </w:abstractNum>
  <w:abstractNum w:abstractNumId="2" w15:restartNumberingAfterBreak="0">
    <w:nsid w:val="05720E20"/>
    <w:multiLevelType w:val="hybridMultilevel"/>
    <w:tmpl w:val="48486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EB3FD7"/>
    <w:multiLevelType w:val="multilevel"/>
    <w:tmpl w:val="0F905AE8"/>
    <w:lvl w:ilvl="0">
      <w:start w:val="1"/>
      <w:numFmt w:val="decimal"/>
      <w:lvlText w:val="%1"/>
      <w:lvlJc w:val="left"/>
      <w:pPr>
        <w:ind w:left="432" w:hanging="432"/>
      </w:pPr>
      <w:rPr>
        <w:rFonts w:hint="default"/>
      </w:rPr>
    </w:lvl>
    <w:lvl w:ilvl="1">
      <w:start w:val="1"/>
      <w:numFmt w:val="decimal"/>
      <w:lvlText w:val="%2"/>
      <w:lvlJc w:val="left"/>
      <w:pPr>
        <w:ind w:left="576" w:hanging="576"/>
      </w:pPr>
      <w:rPr>
        <w:rFonts w:hint="default"/>
      </w:rPr>
    </w:lvl>
    <w:lvl w:ilvl="2">
      <w:start w:val="1"/>
      <w:numFmt w:val="decimal"/>
      <w:lvlText w:val="%2.%3"/>
      <w:lvlJc w:val="left"/>
      <w:pPr>
        <w:ind w:left="720" w:hanging="720"/>
      </w:pPr>
      <w:rPr>
        <w:rFonts w:hint="default"/>
      </w:rPr>
    </w:lvl>
    <w:lvl w:ilvl="3">
      <w:start w:val="1"/>
      <w:numFmt w:val="decimal"/>
      <w:lvlText w:val="%2.%3.%4"/>
      <w:lvlJc w:val="left"/>
      <w:pPr>
        <w:ind w:left="7811" w:hanging="864"/>
      </w:pPr>
      <w:rPr>
        <w:rFonts w:hint="default"/>
      </w:rPr>
    </w:lvl>
    <w:lvl w:ilvl="4">
      <w:start w:val="1"/>
      <w:numFmt w:val="decimal"/>
      <w:lvlText w:val="%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 w15:restartNumberingAfterBreak="0">
    <w:nsid w:val="182334A5"/>
    <w:multiLevelType w:val="multilevel"/>
    <w:tmpl w:val="114E1C7E"/>
    <w:lvl w:ilvl="0">
      <w:start w:val="1"/>
      <w:numFmt w:val="decimal"/>
      <w:pStyle w:val="Heading2"/>
      <w:lvlText w:val="%1"/>
      <w:lvlJc w:val="left"/>
      <w:pPr>
        <w:ind w:left="1134" w:hanging="1134"/>
      </w:pPr>
      <w:rPr>
        <w:rFonts w:hint="default"/>
      </w:rPr>
    </w:lvl>
    <w:lvl w:ilvl="1">
      <w:start w:val="1"/>
      <w:numFmt w:val="decimal"/>
      <w:pStyle w:val="Heading3"/>
      <w:lvlText w:val="%1.%2"/>
      <w:lvlJc w:val="left"/>
      <w:pPr>
        <w:ind w:left="1134" w:hanging="1134"/>
      </w:pPr>
      <w:rPr>
        <w:rFonts w:hint="default"/>
      </w:rPr>
    </w:lvl>
    <w:lvl w:ilvl="2">
      <w:start w:val="1"/>
      <w:numFmt w:val="decimal"/>
      <w:pStyle w:val="Heading4"/>
      <w:lvlText w:val="%1.%2.%3"/>
      <w:lvlJc w:val="left"/>
      <w:pPr>
        <w:ind w:left="1134" w:hanging="1134"/>
      </w:pPr>
      <w:rPr>
        <w:rFonts w:hint="default"/>
      </w:rPr>
    </w:lvl>
    <w:lvl w:ilvl="3">
      <w:start w:val="1"/>
      <w:numFmt w:val="decimal"/>
      <w:pStyle w:val="Heading5"/>
      <w:lvlText w:val="%1.%2.%3.%4"/>
      <w:lvlJc w:val="left"/>
      <w:pPr>
        <w:ind w:left="1134" w:hanging="1134"/>
      </w:pPr>
      <w:rPr>
        <w:rFonts w:hint="default"/>
      </w:rPr>
    </w:lvl>
    <w:lvl w:ilvl="4">
      <w:start w:val="1"/>
      <w:numFmt w:val="none"/>
      <w:pStyle w:val="Heading6"/>
      <w:lvlText w:val="%1.%2.%3.%4"/>
      <w:lvlJc w:val="left"/>
      <w:pPr>
        <w:tabs>
          <w:tab w:val="num" w:pos="1134"/>
        </w:tabs>
        <w:ind w:left="1134" w:hanging="113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Roman"/>
      <w:lvlText w:val="%6."/>
      <w:lvlJc w:val="righ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right"/>
      <w:pPr>
        <w:ind w:left="1134" w:hanging="1134"/>
      </w:pPr>
      <w:rPr>
        <w:rFonts w:hint="default"/>
      </w:rPr>
    </w:lvl>
  </w:abstractNum>
  <w:abstractNum w:abstractNumId="5" w15:restartNumberingAfterBreak="0">
    <w:nsid w:val="1C3B2F1F"/>
    <w:multiLevelType w:val="hybridMultilevel"/>
    <w:tmpl w:val="21C02988"/>
    <w:lvl w:ilvl="0" w:tplc="4D8444CE">
      <w:start w:val="1"/>
      <w:numFmt w:val="bullet"/>
      <w:lvlText w:val="-"/>
      <w:lvlJc w:val="left"/>
      <w:pPr>
        <w:ind w:left="587" w:hanging="360"/>
      </w:pPr>
      <w:rPr>
        <w:rFonts w:ascii="Calibri" w:eastAsia="Calibri" w:hAnsi="Calibri" w:cs="Calibri" w:hint="default"/>
      </w:rPr>
    </w:lvl>
    <w:lvl w:ilvl="1" w:tplc="04090003" w:tentative="1">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6" w15:restartNumberingAfterBreak="0">
    <w:nsid w:val="1F5C43CC"/>
    <w:multiLevelType w:val="hybridMultilevel"/>
    <w:tmpl w:val="A7341CBE"/>
    <w:lvl w:ilvl="0" w:tplc="56DCD2C0">
      <w:start w:val="1"/>
      <w:numFmt w:val="bullet"/>
      <w:pStyle w:val="TableBullet"/>
      <w:lvlText w:val=""/>
      <w:lvlJc w:val="left"/>
      <w:pPr>
        <w:ind w:left="720" w:hanging="360"/>
      </w:pPr>
      <w:rPr>
        <w:rFonts w:ascii="Symbol" w:hAnsi="Symbol" w:hint="default"/>
      </w:rPr>
    </w:lvl>
    <w:lvl w:ilvl="1" w:tplc="8BBABF22" w:tentative="1">
      <w:start w:val="1"/>
      <w:numFmt w:val="bullet"/>
      <w:lvlText w:val="o"/>
      <w:lvlJc w:val="left"/>
      <w:pPr>
        <w:ind w:left="1440" w:hanging="360"/>
      </w:pPr>
      <w:rPr>
        <w:rFonts w:ascii="Courier New" w:hAnsi="Courier New" w:cs="Courier New" w:hint="default"/>
      </w:rPr>
    </w:lvl>
    <w:lvl w:ilvl="2" w:tplc="0644AB76" w:tentative="1">
      <w:start w:val="1"/>
      <w:numFmt w:val="bullet"/>
      <w:lvlText w:val=""/>
      <w:lvlJc w:val="left"/>
      <w:pPr>
        <w:ind w:left="2160" w:hanging="360"/>
      </w:pPr>
      <w:rPr>
        <w:rFonts w:ascii="Wingdings" w:hAnsi="Wingdings" w:hint="default"/>
      </w:rPr>
    </w:lvl>
    <w:lvl w:ilvl="3" w:tplc="5FDE6042" w:tentative="1">
      <w:start w:val="1"/>
      <w:numFmt w:val="bullet"/>
      <w:lvlText w:val=""/>
      <w:lvlJc w:val="left"/>
      <w:pPr>
        <w:ind w:left="2880" w:hanging="360"/>
      </w:pPr>
      <w:rPr>
        <w:rFonts w:ascii="Symbol" w:hAnsi="Symbol" w:hint="default"/>
      </w:rPr>
    </w:lvl>
    <w:lvl w:ilvl="4" w:tplc="3B94FE2A" w:tentative="1">
      <w:start w:val="1"/>
      <w:numFmt w:val="bullet"/>
      <w:lvlText w:val="o"/>
      <w:lvlJc w:val="left"/>
      <w:pPr>
        <w:ind w:left="3600" w:hanging="360"/>
      </w:pPr>
      <w:rPr>
        <w:rFonts w:ascii="Courier New" w:hAnsi="Courier New" w:cs="Courier New" w:hint="default"/>
      </w:rPr>
    </w:lvl>
    <w:lvl w:ilvl="5" w:tplc="158AB62E" w:tentative="1">
      <w:start w:val="1"/>
      <w:numFmt w:val="bullet"/>
      <w:lvlText w:val=""/>
      <w:lvlJc w:val="left"/>
      <w:pPr>
        <w:ind w:left="4320" w:hanging="360"/>
      </w:pPr>
      <w:rPr>
        <w:rFonts w:ascii="Wingdings" w:hAnsi="Wingdings" w:hint="default"/>
      </w:rPr>
    </w:lvl>
    <w:lvl w:ilvl="6" w:tplc="A080CB26" w:tentative="1">
      <w:start w:val="1"/>
      <w:numFmt w:val="bullet"/>
      <w:lvlText w:val=""/>
      <w:lvlJc w:val="left"/>
      <w:pPr>
        <w:ind w:left="5040" w:hanging="360"/>
      </w:pPr>
      <w:rPr>
        <w:rFonts w:ascii="Symbol" w:hAnsi="Symbol" w:hint="default"/>
      </w:rPr>
    </w:lvl>
    <w:lvl w:ilvl="7" w:tplc="061CBB5C" w:tentative="1">
      <w:start w:val="1"/>
      <w:numFmt w:val="bullet"/>
      <w:lvlText w:val="o"/>
      <w:lvlJc w:val="left"/>
      <w:pPr>
        <w:ind w:left="5760" w:hanging="360"/>
      </w:pPr>
      <w:rPr>
        <w:rFonts w:ascii="Courier New" w:hAnsi="Courier New" w:cs="Courier New" w:hint="default"/>
      </w:rPr>
    </w:lvl>
    <w:lvl w:ilvl="8" w:tplc="48A2E13E" w:tentative="1">
      <w:start w:val="1"/>
      <w:numFmt w:val="bullet"/>
      <w:lvlText w:val=""/>
      <w:lvlJc w:val="left"/>
      <w:pPr>
        <w:ind w:left="6480" w:hanging="360"/>
      </w:pPr>
      <w:rPr>
        <w:rFonts w:ascii="Wingdings" w:hAnsi="Wingdings" w:hint="default"/>
      </w:rPr>
    </w:lvl>
  </w:abstractNum>
  <w:abstractNum w:abstractNumId="7" w15:restartNumberingAfterBreak="0">
    <w:nsid w:val="1F8A3988"/>
    <w:multiLevelType w:val="hybridMultilevel"/>
    <w:tmpl w:val="5164F6C2"/>
    <w:lvl w:ilvl="0" w:tplc="2AC6778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086735F"/>
    <w:multiLevelType w:val="singleLevel"/>
    <w:tmpl w:val="34B69DEC"/>
    <w:styleLink w:val="TableBullets"/>
    <w:lvl w:ilvl="0">
      <w:start w:val="1"/>
      <w:numFmt w:val="decimal"/>
      <w:lvlText w:val="%1."/>
      <w:lvlJc w:val="left"/>
      <w:pPr>
        <w:ind w:left="360" w:hanging="360"/>
      </w:pPr>
      <w:rPr>
        <w:rFonts w:cs="Times New Roman"/>
      </w:rPr>
    </w:lvl>
  </w:abstractNum>
  <w:abstractNum w:abstractNumId="9" w15:restartNumberingAfterBreak="0">
    <w:nsid w:val="2A7F158C"/>
    <w:multiLevelType w:val="hybridMultilevel"/>
    <w:tmpl w:val="A24EF8D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5AD905E8"/>
    <w:multiLevelType w:val="hybridMultilevel"/>
    <w:tmpl w:val="69C88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BE538A6"/>
    <w:multiLevelType w:val="hybridMultilevel"/>
    <w:tmpl w:val="219CA502"/>
    <w:lvl w:ilvl="0" w:tplc="6E38F13C">
      <w:start w:val="1"/>
      <w:numFmt w:val="decimal"/>
      <w:pStyle w:val="ListNumber"/>
      <w:lvlText w:val="%1."/>
      <w:lvlJc w:val="left"/>
      <w:pPr>
        <w:ind w:left="624" w:hanging="340"/>
      </w:pPr>
      <w:rPr>
        <w:rFonts w:hint="default"/>
      </w:rPr>
    </w:lvl>
    <w:lvl w:ilvl="1" w:tplc="3CC48EFA" w:tentative="1">
      <w:start w:val="1"/>
      <w:numFmt w:val="lowerLetter"/>
      <w:lvlText w:val="%2."/>
      <w:lvlJc w:val="left"/>
      <w:pPr>
        <w:ind w:left="1724" w:hanging="360"/>
      </w:pPr>
    </w:lvl>
    <w:lvl w:ilvl="2" w:tplc="9D7060A0">
      <w:start w:val="1"/>
      <w:numFmt w:val="lowerRoman"/>
      <w:lvlText w:val="%3."/>
      <w:lvlJc w:val="right"/>
      <w:pPr>
        <w:ind w:left="2444" w:hanging="180"/>
      </w:pPr>
    </w:lvl>
    <w:lvl w:ilvl="3" w:tplc="3ED855C0" w:tentative="1">
      <w:start w:val="1"/>
      <w:numFmt w:val="decimal"/>
      <w:lvlText w:val="%4."/>
      <w:lvlJc w:val="left"/>
      <w:pPr>
        <w:ind w:left="3164" w:hanging="360"/>
      </w:pPr>
    </w:lvl>
    <w:lvl w:ilvl="4" w:tplc="FAF4209E" w:tentative="1">
      <w:start w:val="1"/>
      <w:numFmt w:val="lowerLetter"/>
      <w:lvlText w:val="%5."/>
      <w:lvlJc w:val="left"/>
      <w:pPr>
        <w:ind w:left="3884" w:hanging="360"/>
      </w:pPr>
    </w:lvl>
    <w:lvl w:ilvl="5" w:tplc="90A45796" w:tentative="1">
      <w:start w:val="1"/>
      <w:numFmt w:val="lowerRoman"/>
      <w:lvlText w:val="%6."/>
      <w:lvlJc w:val="right"/>
      <w:pPr>
        <w:ind w:left="4604" w:hanging="180"/>
      </w:pPr>
    </w:lvl>
    <w:lvl w:ilvl="6" w:tplc="7952BBA4" w:tentative="1">
      <w:start w:val="1"/>
      <w:numFmt w:val="decimal"/>
      <w:lvlText w:val="%7."/>
      <w:lvlJc w:val="left"/>
      <w:pPr>
        <w:ind w:left="5324" w:hanging="360"/>
      </w:pPr>
    </w:lvl>
    <w:lvl w:ilvl="7" w:tplc="06FC304C" w:tentative="1">
      <w:start w:val="1"/>
      <w:numFmt w:val="lowerLetter"/>
      <w:lvlText w:val="%8."/>
      <w:lvlJc w:val="left"/>
      <w:pPr>
        <w:ind w:left="6044" w:hanging="360"/>
      </w:pPr>
    </w:lvl>
    <w:lvl w:ilvl="8" w:tplc="4490DD50" w:tentative="1">
      <w:start w:val="1"/>
      <w:numFmt w:val="lowerRoman"/>
      <w:lvlText w:val="%9."/>
      <w:lvlJc w:val="right"/>
      <w:pPr>
        <w:ind w:left="6764" w:hanging="180"/>
      </w:pPr>
    </w:lvl>
  </w:abstractNum>
  <w:abstractNum w:abstractNumId="12" w15:restartNumberingAfterBreak="0">
    <w:nsid w:val="66744F83"/>
    <w:multiLevelType w:val="multilevel"/>
    <w:tmpl w:val="F6D4E97C"/>
    <w:lvl w:ilvl="0">
      <w:start w:val="1"/>
      <w:numFmt w:val="bullet"/>
      <w:lvlText w:val=""/>
      <w:lvlJc w:val="left"/>
      <w:pPr>
        <w:ind w:left="720" w:hanging="360"/>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3" w15:restartNumberingAfterBreak="0">
    <w:nsid w:val="68041EB3"/>
    <w:multiLevelType w:val="hybridMultilevel"/>
    <w:tmpl w:val="3424A8EA"/>
    <w:lvl w:ilvl="0" w:tplc="7F3ED136">
      <w:start w:val="1"/>
      <w:numFmt w:val="lowerLetter"/>
      <w:pStyle w:val="ListNumber2"/>
      <w:lvlText w:val="%1."/>
      <w:lvlJc w:val="left"/>
      <w:pPr>
        <w:ind w:left="964" w:hanging="340"/>
      </w:pPr>
      <w:rPr>
        <w:rFonts w:hint="default"/>
      </w:rPr>
    </w:lvl>
    <w:lvl w:ilvl="1" w:tplc="B15ED3A2">
      <w:start w:val="1"/>
      <w:numFmt w:val="lowerLetter"/>
      <w:lvlText w:val="%2."/>
      <w:lvlJc w:val="left"/>
      <w:pPr>
        <w:ind w:left="1440" w:hanging="360"/>
      </w:pPr>
    </w:lvl>
    <w:lvl w:ilvl="2" w:tplc="82962D6A">
      <w:start w:val="1"/>
      <w:numFmt w:val="lowerRoman"/>
      <w:lvlText w:val="%3."/>
      <w:lvlJc w:val="right"/>
      <w:pPr>
        <w:ind w:left="2160" w:hanging="180"/>
      </w:pPr>
    </w:lvl>
    <w:lvl w:ilvl="3" w:tplc="983A5D04" w:tentative="1">
      <w:start w:val="1"/>
      <w:numFmt w:val="decimal"/>
      <w:lvlText w:val="%4."/>
      <w:lvlJc w:val="left"/>
      <w:pPr>
        <w:ind w:left="2880" w:hanging="360"/>
      </w:pPr>
    </w:lvl>
    <w:lvl w:ilvl="4" w:tplc="D2385E2A" w:tentative="1">
      <w:start w:val="1"/>
      <w:numFmt w:val="lowerLetter"/>
      <w:lvlText w:val="%5."/>
      <w:lvlJc w:val="left"/>
      <w:pPr>
        <w:ind w:left="3600" w:hanging="360"/>
      </w:pPr>
    </w:lvl>
    <w:lvl w:ilvl="5" w:tplc="01C084C2" w:tentative="1">
      <w:start w:val="1"/>
      <w:numFmt w:val="lowerRoman"/>
      <w:lvlText w:val="%6."/>
      <w:lvlJc w:val="right"/>
      <w:pPr>
        <w:ind w:left="4320" w:hanging="180"/>
      </w:pPr>
    </w:lvl>
    <w:lvl w:ilvl="6" w:tplc="AE72B7CC" w:tentative="1">
      <w:start w:val="1"/>
      <w:numFmt w:val="decimal"/>
      <w:lvlText w:val="%7."/>
      <w:lvlJc w:val="left"/>
      <w:pPr>
        <w:ind w:left="5040" w:hanging="360"/>
      </w:pPr>
    </w:lvl>
    <w:lvl w:ilvl="7" w:tplc="B0E4B50A" w:tentative="1">
      <w:start w:val="1"/>
      <w:numFmt w:val="lowerLetter"/>
      <w:lvlText w:val="%8."/>
      <w:lvlJc w:val="left"/>
      <w:pPr>
        <w:ind w:left="5760" w:hanging="360"/>
      </w:pPr>
    </w:lvl>
    <w:lvl w:ilvl="8" w:tplc="F270396C" w:tentative="1">
      <w:start w:val="1"/>
      <w:numFmt w:val="lowerRoman"/>
      <w:lvlText w:val="%9."/>
      <w:lvlJc w:val="right"/>
      <w:pPr>
        <w:ind w:left="6480" w:hanging="180"/>
      </w:pPr>
    </w:lvl>
  </w:abstractNum>
  <w:num w:numId="1">
    <w:abstractNumId w:val="8"/>
  </w:num>
  <w:num w:numId="2">
    <w:abstractNumId w:val="7"/>
  </w:num>
  <w:num w:numId="3">
    <w:abstractNumId w:val="3"/>
  </w:num>
  <w:num w:numId="4">
    <w:abstractNumId w:val="0"/>
  </w:num>
  <w:num w:numId="5">
    <w:abstractNumId w:val="6"/>
  </w:num>
  <w:num w:numId="6">
    <w:abstractNumId w:val="12"/>
  </w:num>
  <w:num w:numId="7">
    <w:abstractNumId w:val="9"/>
  </w:num>
  <w:num w:numId="8">
    <w:abstractNumId w:val="5"/>
  </w:num>
  <w:num w:numId="9">
    <w:abstractNumId w:val="2"/>
  </w:num>
  <w:num w:numId="10">
    <w:abstractNumId w:val="10"/>
  </w:num>
  <w:num w:numId="11">
    <w:abstractNumId w:val="4"/>
    <w:lvlOverride w:ilvl="0">
      <w:lvl w:ilvl="0">
        <w:start w:val="1"/>
        <w:numFmt w:val="decimal"/>
        <w:pStyle w:val="Heading2"/>
        <w:lvlText w:val="%1"/>
        <w:lvlJc w:val="left"/>
        <w:pPr>
          <w:ind w:left="1134" w:hanging="1134"/>
        </w:pPr>
        <w:rPr>
          <w:rFonts w:hint="default"/>
        </w:rPr>
      </w:lvl>
    </w:lvlOverride>
    <w:lvlOverride w:ilvl="1">
      <w:lvl w:ilvl="1">
        <w:start w:val="1"/>
        <w:numFmt w:val="decimal"/>
        <w:pStyle w:val="Heading3"/>
        <w:lvlText w:val="%1.%2"/>
        <w:lvlJc w:val="left"/>
        <w:pPr>
          <w:ind w:left="1134" w:hanging="1134"/>
        </w:pPr>
        <w:rPr>
          <w:rFonts w:hint="default"/>
        </w:rPr>
      </w:lvl>
    </w:lvlOverride>
    <w:lvlOverride w:ilvl="2">
      <w:lvl w:ilvl="2">
        <w:start w:val="1"/>
        <w:numFmt w:val="decimal"/>
        <w:pStyle w:val="Heading4"/>
        <w:lvlText w:val="%1.%2.%3"/>
        <w:lvlJc w:val="left"/>
        <w:pPr>
          <w:ind w:left="1134" w:hanging="1134"/>
        </w:pPr>
        <w:rPr>
          <w:rFonts w:hint="default"/>
        </w:rPr>
      </w:lvl>
    </w:lvlOverride>
    <w:lvlOverride w:ilvl="3">
      <w:lvl w:ilvl="3">
        <w:start w:val="1"/>
        <w:numFmt w:val="decimal"/>
        <w:pStyle w:val="Heading5"/>
        <w:lvlText w:val="%1.%2.%3.%4"/>
        <w:lvlJc w:val="left"/>
        <w:pPr>
          <w:ind w:left="1134" w:hanging="1134"/>
        </w:pPr>
        <w:rPr>
          <w:rFonts w:hint="default"/>
        </w:rPr>
      </w:lvl>
    </w:lvlOverride>
    <w:lvlOverride w:ilvl="4">
      <w:lvl w:ilvl="4">
        <w:start w:val="1"/>
        <w:numFmt w:val="decimal"/>
        <w:lvlRestart w:val="0"/>
        <w:pStyle w:val="Heading6"/>
        <w:lvlText w:val="%1.%2.%3.%4.%5"/>
        <w:lvlJc w:val="left"/>
        <w:pPr>
          <w:tabs>
            <w:tab w:val="num" w:pos="1134"/>
          </w:tabs>
          <w:ind w:left="1134" w:hanging="1134"/>
        </w:pPr>
        <w:rPr>
          <w:rFonts w:cs="Times New Roman"/>
          <w:bCs w:val="0"/>
          <w:i w:val="0"/>
          <w:caps w:val="0"/>
          <w:smallCaps w:val="0"/>
          <w:strike w:val="0"/>
          <w:dstrike w:val="0"/>
          <w:outline w:val="0"/>
          <w:shadow w:val="0"/>
          <w:emboss w:val="0"/>
          <w:imprint w:val="0"/>
          <w:noProof w:val="0"/>
          <w:vanish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Text w:val="%1.%2.%3.%4.%6"/>
        <w:lvlJc w:val="right"/>
        <w:pPr>
          <w:ind w:left="1134" w:hanging="1134"/>
        </w:pPr>
        <w:rPr>
          <w:rFonts w:hint="default"/>
        </w:rPr>
      </w:lvl>
    </w:lvlOverride>
    <w:lvlOverride w:ilvl="6">
      <w:lvl w:ilvl="6">
        <w:start w:val="1"/>
        <w:numFmt w:val="decimal"/>
        <w:lvlText w:val="%7."/>
        <w:lvlJc w:val="left"/>
        <w:pPr>
          <w:ind w:left="1134" w:hanging="1134"/>
        </w:pPr>
        <w:rPr>
          <w:rFonts w:hint="default"/>
        </w:rPr>
      </w:lvl>
    </w:lvlOverride>
    <w:lvlOverride w:ilvl="7">
      <w:lvl w:ilvl="7">
        <w:start w:val="1"/>
        <w:numFmt w:val="lowerLetter"/>
        <w:lvlText w:val="%8."/>
        <w:lvlJc w:val="left"/>
        <w:pPr>
          <w:ind w:left="1134" w:hanging="1134"/>
        </w:pPr>
        <w:rPr>
          <w:rFonts w:hint="default"/>
        </w:rPr>
      </w:lvl>
    </w:lvlOverride>
    <w:lvlOverride w:ilvl="8">
      <w:lvl w:ilvl="8">
        <w:start w:val="1"/>
        <w:numFmt w:val="lowerRoman"/>
        <w:lvlText w:val="%9."/>
        <w:lvlJc w:val="right"/>
        <w:pPr>
          <w:ind w:left="1134" w:hanging="1134"/>
        </w:pPr>
        <w:rPr>
          <w:rFonts w:hint="default"/>
        </w:rPr>
      </w:lvl>
    </w:lvlOverride>
  </w:num>
  <w:num w:numId="12">
    <w:abstractNumId w:val="1"/>
  </w:num>
  <w:num w:numId="13">
    <w:abstractNumId w:val="11"/>
  </w:num>
  <w:num w:numId="14">
    <w:abstractNumId w:val="13"/>
  </w:num>
  <w:num w:numId="15">
    <w:abstractNumId w:val="11"/>
    <w:lvlOverride w:ilvl="0">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hideSpellingErrors/>
  <w:proofState w:grammar="clean"/>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drawingGridHorizontalSpacing w:val="120"/>
  <w:displayHorizontalDrawingGridEvery w:val="2"/>
  <w:characterSpacingControl w:val="doNotCompress"/>
  <w:savePreviewPicture/>
  <w:hdrShapeDefaults>
    <o:shapedefaults v:ext="edit" spidmax="2052" style="mso-position-horizontal-relative:margin;mso-position-vertical-relative:margin" fillcolor="white" stroke="f">
      <v:fill color="white" size="0,0" aspect="atLeast" origin="-32767f,-32767f" position="-32767f,-32767f" type="frame"/>
      <v:stroke on="f"/>
    </o:shapedefaults>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DWxtDQytDCxNDUyNbJU0lEKTi0uzszPAykwrAUAeHskICwAAAA="/>
    <w:docVar w:name="ColourChosen" w:val="Core"/>
    <w:docVar w:name="CoverChosen" w:val="Standard"/>
    <w:docVar w:name="dgnword-docGUID" w:val="{45E4554F-C78F-4A5C-95CF-CBACD8794471}"/>
    <w:docVar w:name="dgnword-eventsink" w:val="696312096"/>
    <w:docVar w:name="EN.InstantFormat" w:val="&lt;ENInstantFormat&gt;&lt;Enabled&gt;1&lt;/Enabled&gt;&lt;ScanUnformatted&gt;1&lt;/ScanUnformatted&gt;&lt;ScanChanges&gt;1&lt;/ScanChanges&gt;&lt;Suspended&gt;0&lt;/Suspended&gt;&lt;/ENInstantFormat&gt;"/>
    <w:docVar w:name="EN.Layout" w:val="&lt;ENLayout&gt;&lt;Style&gt;GBA-EndNoteStyle-v4&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df9tzzdhw2saee559kv0vezt0wfsta0zedv&quot;&gt;Version2GBAGroupLibraryenl&lt;record-ids&gt;&lt;item&gt;89&lt;/item&gt;&lt;item&gt;117&lt;/item&gt;&lt;item&gt;324&lt;/item&gt;&lt;item&gt;550&lt;/item&gt;&lt;item&gt;567&lt;/item&gt;&lt;item&gt;577&lt;/item&gt;&lt;item&gt;580&lt;/item&gt;&lt;item&gt;617&lt;/item&gt;&lt;item&gt;618&lt;/item&gt;&lt;item&gt;626&lt;/item&gt;&lt;item&gt;679&lt;/item&gt;&lt;item&gt;706&lt;/item&gt;&lt;item&gt;707&lt;/item&gt;&lt;item&gt;708&lt;/item&gt;&lt;item&gt;709&lt;/item&gt;&lt;item&gt;710&lt;/item&gt;&lt;item&gt;929&lt;/item&gt;&lt;item&gt;930&lt;/item&gt;&lt;item&gt;974&lt;/item&gt;&lt;item&gt;975&lt;/item&gt;&lt;item&gt;1005&lt;/item&gt;&lt;item&gt;1051&lt;/item&gt;&lt;item&gt;1055&lt;/item&gt;&lt;item&gt;1064&lt;/item&gt;&lt;item&gt;1105&lt;/item&gt;&lt;item&gt;1111&lt;/item&gt;&lt;item&gt;1352&lt;/item&gt;&lt;item&gt;1545&lt;/item&gt;&lt;/record-ids&gt;&lt;/item&gt;&lt;/Libraries&gt;"/>
  </w:docVars>
  <w:rsids>
    <w:rsidRoot w:val="003E135D"/>
    <w:rsid w:val="000000D9"/>
    <w:rsid w:val="00000798"/>
    <w:rsid w:val="00000874"/>
    <w:rsid w:val="000009CB"/>
    <w:rsid w:val="000009EC"/>
    <w:rsid w:val="00000ACB"/>
    <w:rsid w:val="00000DA5"/>
    <w:rsid w:val="00000EEA"/>
    <w:rsid w:val="00001030"/>
    <w:rsid w:val="00001079"/>
    <w:rsid w:val="0000129A"/>
    <w:rsid w:val="000013AD"/>
    <w:rsid w:val="00001423"/>
    <w:rsid w:val="00001482"/>
    <w:rsid w:val="000016BD"/>
    <w:rsid w:val="0000180A"/>
    <w:rsid w:val="00001864"/>
    <w:rsid w:val="000018C0"/>
    <w:rsid w:val="00001BF1"/>
    <w:rsid w:val="000022F7"/>
    <w:rsid w:val="00002605"/>
    <w:rsid w:val="00002875"/>
    <w:rsid w:val="00002977"/>
    <w:rsid w:val="000029CA"/>
    <w:rsid w:val="00002AA7"/>
    <w:rsid w:val="00002B75"/>
    <w:rsid w:val="00002D3C"/>
    <w:rsid w:val="00003075"/>
    <w:rsid w:val="0000309E"/>
    <w:rsid w:val="000031E1"/>
    <w:rsid w:val="00003398"/>
    <w:rsid w:val="000033A3"/>
    <w:rsid w:val="0000346C"/>
    <w:rsid w:val="000035F3"/>
    <w:rsid w:val="00003610"/>
    <w:rsid w:val="0000367F"/>
    <w:rsid w:val="000036A0"/>
    <w:rsid w:val="0000371F"/>
    <w:rsid w:val="000038F0"/>
    <w:rsid w:val="000038FF"/>
    <w:rsid w:val="00003C02"/>
    <w:rsid w:val="00003C09"/>
    <w:rsid w:val="00003C7D"/>
    <w:rsid w:val="00003EC6"/>
    <w:rsid w:val="00003F22"/>
    <w:rsid w:val="0000407E"/>
    <w:rsid w:val="000040AE"/>
    <w:rsid w:val="0000440A"/>
    <w:rsid w:val="00004556"/>
    <w:rsid w:val="000046F1"/>
    <w:rsid w:val="000048A2"/>
    <w:rsid w:val="00004A24"/>
    <w:rsid w:val="00004AFF"/>
    <w:rsid w:val="00004B82"/>
    <w:rsid w:val="00004D6A"/>
    <w:rsid w:val="00004F6E"/>
    <w:rsid w:val="0000503B"/>
    <w:rsid w:val="00005361"/>
    <w:rsid w:val="0000548A"/>
    <w:rsid w:val="000054F2"/>
    <w:rsid w:val="00005619"/>
    <w:rsid w:val="000056C6"/>
    <w:rsid w:val="00005819"/>
    <w:rsid w:val="00005924"/>
    <w:rsid w:val="00005993"/>
    <w:rsid w:val="000059BD"/>
    <w:rsid w:val="000059E0"/>
    <w:rsid w:val="00005AD1"/>
    <w:rsid w:val="00005B3D"/>
    <w:rsid w:val="00005C58"/>
    <w:rsid w:val="00005DE0"/>
    <w:rsid w:val="000062AD"/>
    <w:rsid w:val="000062B4"/>
    <w:rsid w:val="00006388"/>
    <w:rsid w:val="000063C6"/>
    <w:rsid w:val="00006557"/>
    <w:rsid w:val="00006599"/>
    <w:rsid w:val="000067EB"/>
    <w:rsid w:val="00006C14"/>
    <w:rsid w:val="000070F6"/>
    <w:rsid w:val="0000710B"/>
    <w:rsid w:val="00007460"/>
    <w:rsid w:val="000077E2"/>
    <w:rsid w:val="00007B81"/>
    <w:rsid w:val="00007D83"/>
    <w:rsid w:val="00007FEA"/>
    <w:rsid w:val="0001022D"/>
    <w:rsid w:val="000104B6"/>
    <w:rsid w:val="00010693"/>
    <w:rsid w:val="000109B6"/>
    <w:rsid w:val="00010A26"/>
    <w:rsid w:val="00010A5B"/>
    <w:rsid w:val="00010B78"/>
    <w:rsid w:val="00010C8B"/>
    <w:rsid w:val="00010CD0"/>
    <w:rsid w:val="00010D21"/>
    <w:rsid w:val="00010DEA"/>
    <w:rsid w:val="00010FEF"/>
    <w:rsid w:val="000113B1"/>
    <w:rsid w:val="000113EF"/>
    <w:rsid w:val="000117CC"/>
    <w:rsid w:val="000117EA"/>
    <w:rsid w:val="00011842"/>
    <w:rsid w:val="00011A5A"/>
    <w:rsid w:val="00011DD8"/>
    <w:rsid w:val="00011EDC"/>
    <w:rsid w:val="00011FC6"/>
    <w:rsid w:val="0001243A"/>
    <w:rsid w:val="000125CB"/>
    <w:rsid w:val="000126EB"/>
    <w:rsid w:val="000128D7"/>
    <w:rsid w:val="00012BA5"/>
    <w:rsid w:val="00012F0A"/>
    <w:rsid w:val="00012F25"/>
    <w:rsid w:val="0001304E"/>
    <w:rsid w:val="000134DE"/>
    <w:rsid w:val="00013503"/>
    <w:rsid w:val="00013546"/>
    <w:rsid w:val="00013692"/>
    <w:rsid w:val="000136B5"/>
    <w:rsid w:val="00013961"/>
    <w:rsid w:val="00013DE2"/>
    <w:rsid w:val="00013F0A"/>
    <w:rsid w:val="00013F5F"/>
    <w:rsid w:val="00014278"/>
    <w:rsid w:val="0001435D"/>
    <w:rsid w:val="00014438"/>
    <w:rsid w:val="00014609"/>
    <w:rsid w:val="000146B2"/>
    <w:rsid w:val="0001470C"/>
    <w:rsid w:val="00014723"/>
    <w:rsid w:val="00014740"/>
    <w:rsid w:val="0001499D"/>
    <w:rsid w:val="000149A6"/>
    <w:rsid w:val="000149E9"/>
    <w:rsid w:val="00014B1B"/>
    <w:rsid w:val="00014C09"/>
    <w:rsid w:val="00014ED3"/>
    <w:rsid w:val="00014FE9"/>
    <w:rsid w:val="00015191"/>
    <w:rsid w:val="00015344"/>
    <w:rsid w:val="00015351"/>
    <w:rsid w:val="000156FE"/>
    <w:rsid w:val="000158BE"/>
    <w:rsid w:val="00015E82"/>
    <w:rsid w:val="00015EC1"/>
    <w:rsid w:val="000161D4"/>
    <w:rsid w:val="0001629C"/>
    <w:rsid w:val="00016413"/>
    <w:rsid w:val="00016501"/>
    <w:rsid w:val="0001666C"/>
    <w:rsid w:val="00016779"/>
    <w:rsid w:val="00016926"/>
    <w:rsid w:val="00016941"/>
    <w:rsid w:val="00016B3B"/>
    <w:rsid w:val="00016BA3"/>
    <w:rsid w:val="00016D92"/>
    <w:rsid w:val="00016E63"/>
    <w:rsid w:val="0001706D"/>
    <w:rsid w:val="00017093"/>
    <w:rsid w:val="000170B0"/>
    <w:rsid w:val="000170F5"/>
    <w:rsid w:val="00017490"/>
    <w:rsid w:val="00017638"/>
    <w:rsid w:val="0001775B"/>
    <w:rsid w:val="00017973"/>
    <w:rsid w:val="00017A49"/>
    <w:rsid w:val="00017C19"/>
    <w:rsid w:val="00017F14"/>
    <w:rsid w:val="00017FFA"/>
    <w:rsid w:val="0002017C"/>
    <w:rsid w:val="00020233"/>
    <w:rsid w:val="00020260"/>
    <w:rsid w:val="000202AE"/>
    <w:rsid w:val="000202E7"/>
    <w:rsid w:val="0002033C"/>
    <w:rsid w:val="000203BF"/>
    <w:rsid w:val="000205AA"/>
    <w:rsid w:val="00020733"/>
    <w:rsid w:val="000207A0"/>
    <w:rsid w:val="00020A0E"/>
    <w:rsid w:val="00020A3D"/>
    <w:rsid w:val="00020B62"/>
    <w:rsid w:val="00020C70"/>
    <w:rsid w:val="00020D9E"/>
    <w:rsid w:val="00020EC9"/>
    <w:rsid w:val="00020EDE"/>
    <w:rsid w:val="00020FA9"/>
    <w:rsid w:val="000211E6"/>
    <w:rsid w:val="0002129C"/>
    <w:rsid w:val="00021310"/>
    <w:rsid w:val="00021734"/>
    <w:rsid w:val="00021C9F"/>
    <w:rsid w:val="00021CB5"/>
    <w:rsid w:val="00021D6B"/>
    <w:rsid w:val="00021E04"/>
    <w:rsid w:val="00021F04"/>
    <w:rsid w:val="00021F1F"/>
    <w:rsid w:val="00022157"/>
    <w:rsid w:val="00022162"/>
    <w:rsid w:val="00022231"/>
    <w:rsid w:val="000222C0"/>
    <w:rsid w:val="000226F9"/>
    <w:rsid w:val="00022746"/>
    <w:rsid w:val="00022945"/>
    <w:rsid w:val="00022AC3"/>
    <w:rsid w:val="00022CFC"/>
    <w:rsid w:val="00023026"/>
    <w:rsid w:val="0002308A"/>
    <w:rsid w:val="0002314C"/>
    <w:rsid w:val="00023325"/>
    <w:rsid w:val="000233C8"/>
    <w:rsid w:val="000234DE"/>
    <w:rsid w:val="0002373E"/>
    <w:rsid w:val="000237C3"/>
    <w:rsid w:val="0002382C"/>
    <w:rsid w:val="00023993"/>
    <w:rsid w:val="00023AF1"/>
    <w:rsid w:val="00023B09"/>
    <w:rsid w:val="00023B7A"/>
    <w:rsid w:val="00023C7C"/>
    <w:rsid w:val="00023CA7"/>
    <w:rsid w:val="00023D77"/>
    <w:rsid w:val="00023DEF"/>
    <w:rsid w:val="00023E0C"/>
    <w:rsid w:val="00023F6C"/>
    <w:rsid w:val="0002405A"/>
    <w:rsid w:val="0002420D"/>
    <w:rsid w:val="00024442"/>
    <w:rsid w:val="00024482"/>
    <w:rsid w:val="000247A4"/>
    <w:rsid w:val="000248B7"/>
    <w:rsid w:val="00024A07"/>
    <w:rsid w:val="00024B1D"/>
    <w:rsid w:val="00024B44"/>
    <w:rsid w:val="00024BDB"/>
    <w:rsid w:val="00024E91"/>
    <w:rsid w:val="00024F6E"/>
    <w:rsid w:val="000250BF"/>
    <w:rsid w:val="00025254"/>
    <w:rsid w:val="000252B3"/>
    <w:rsid w:val="000259B6"/>
    <w:rsid w:val="00025B7A"/>
    <w:rsid w:val="00025D59"/>
    <w:rsid w:val="00025EA8"/>
    <w:rsid w:val="00025F69"/>
    <w:rsid w:val="00025FD5"/>
    <w:rsid w:val="00026136"/>
    <w:rsid w:val="000261EA"/>
    <w:rsid w:val="000263F7"/>
    <w:rsid w:val="00026400"/>
    <w:rsid w:val="00026664"/>
    <w:rsid w:val="0002666A"/>
    <w:rsid w:val="000267B8"/>
    <w:rsid w:val="0002686D"/>
    <w:rsid w:val="000268BB"/>
    <w:rsid w:val="00026F80"/>
    <w:rsid w:val="0002714E"/>
    <w:rsid w:val="00027192"/>
    <w:rsid w:val="00027780"/>
    <w:rsid w:val="0002797B"/>
    <w:rsid w:val="00027A36"/>
    <w:rsid w:val="00027AEC"/>
    <w:rsid w:val="00027B7D"/>
    <w:rsid w:val="00030022"/>
    <w:rsid w:val="0003026D"/>
    <w:rsid w:val="0003039E"/>
    <w:rsid w:val="0003055B"/>
    <w:rsid w:val="0003058C"/>
    <w:rsid w:val="000305A1"/>
    <w:rsid w:val="00030611"/>
    <w:rsid w:val="00030643"/>
    <w:rsid w:val="000306C1"/>
    <w:rsid w:val="000306EA"/>
    <w:rsid w:val="000307D7"/>
    <w:rsid w:val="00030A53"/>
    <w:rsid w:val="00030A56"/>
    <w:rsid w:val="00030A97"/>
    <w:rsid w:val="00030C1A"/>
    <w:rsid w:val="00030D6D"/>
    <w:rsid w:val="00030DCE"/>
    <w:rsid w:val="000315DF"/>
    <w:rsid w:val="00031636"/>
    <w:rsid w:val="000316D4"/>
    <w:rsid w:val="00031914"/>
    <w:rsid w:val="00031CCA"/>
    <w:rsid w:val="00031E36"/>
    <w:rsid w:val="00031F91"/>
    <w:rsid w:val="00032015"/>
    <w:rsid w:val="0003217B"/>
    <w:rsid w:val="000321E0"/>
    <w:rsid w:val="000322BC"/>
    <w:rsid w:val="0003240A"/>
    <w:rsid w:val="000325A6"/>
    <w:rsid w:val="00032617"/>
    <w:rsid w:val="00032641"/>
    <w:rsid w:val="0003264C"/>
    <w:rsid w:val="00032858"/>
    <w:rsid w:val="0003289B"/>
    <w:rsid w:val="000328C9"/>
    <w:rsid w:val="000328ED"/>
    <w:rsid w:val="0003297A"/>
    <w:rsid w:val="00032C10"/>
    <w:rsid w:val="00032D43"/>
    <w:rsid w:val="000331D4"/>
    <w:rsid w:val="000333D9"/>
    <w:rsid w:val="000335C5"/>
    <w:rsid w:val="00033ACA"/>
    <w:rsid w:val="00033C30"/>
    <w:rsid w:val="00033D3C"/>
    <w:rsid w:val="000342F6"/>
    <w:rsid w:val="00034743"/>
    <w:rsid w:val="00034751"/>
    <w:rsid w:val="00034754"/>
    <w:rsid w:val="00034803"/>
    <w:rsid w:val="0003488E"/>
    <w:rsid w:val="00034FD4"/>
    <w:rsid w:val="00034FF1"/>
    <w:rsid w:val="00035009"/>
    <w:rsid w:val="0003500C"/>
    <w:rsid w:val="000352B5"/>
    <w:rsid w:val="0003537D"/>
    <w:rsid w:val="000355E6"/>
    <w:rsid w:val="000356F1"/>
    <w:rsid w:val="00035913"/>
    <w:rsid w:val="00035A7A"/>
    <w:rsid w:val="00035B61"/>
    <w:rsid w:val="00035BDB"/>
    <w:rsid w:val="00036197"/>
    <w:rsid w:val="00036336"/>
    <w:rsid w:val="00036374"/>
    <w:rsid w:val="0003639E"/>
    <w:rsid w:val="000363D8"/>
    <w:rsid w:val="000363EB"/>
    <w:rsid w:val="000365DC"/>
    <w:rsid w:val="0003670C"/>
    <w:rsid w:val="00036801"/>
    <w:rsid w:val="00036823"/>
    <w:rsid w:val="00036971"/>
    <w:rsid w:val="000369AD"/>
    <w:rsid w:val="00036A9A"/>
    <w:rsid w:val="00036DA7"/>
    <w:rsid w:val="00036E21"/>
    <w:rsid w:val="00036F27"/>
    <w:rsid w:val="00036FD9"/>
    <w:rsid w:val="0003748B"/>
    <w:rsid w:val="000374DF"/>
    <w:rsid w:val="0003750D"/>
    <w:rsid w:val="000378BC"/>
    <w:rsid w:val="00037925"/>
    <w:rsid w:val="0003795E"/>
    <w:rsid w:val="00037976"/>
    <w:rsid w:val="00037BF4"/>
    <w:rsid w:val="00037D6C"/>
    <w:rsid w:val="00037D7C"/>
    <w:rsid w:val="00037EDA"/>
    <w:rsid w:val="00040039"/>
    <w:rsid w:val="00040486"/>
    <w:rsid w:val="00040793"/>
    <w:rsid w:val="0004087C"/>
    <w:rsid w:val="00040B69"/>
    <w:rsid w:val="00040DFA"/>
    <w:rsid w:val="00040E29"/>
    <w:rsid w:val="000410FD"/>
    <w:rsid w:val="000411D6"/>
    <w:rsid w:val="0004126A"/>
    <w:rsid w:val="00041316"/>
    <w:rsid w:val="00041758"/>
    <w:rsid w:val="000417EB"/>
    <w:rsid w:val="00041900"/>
    <w:rsid w:val="00041A08"/>
    <w:rsid w:val="00041A8D"/>
    <w:rsid w:val="00041C29"/>
    <w:rsid w:val="00041DD1"/>
    <w:rsid w:val="00041DF6"/>
    <w:rsid w:val="00041E76"/>
    <w:rsid w:val="00041F44"/>
    <w:rsid w:val="00041F5D"/>
    <w:rsid w:val="000421A2"/>
    <w:rsid w:val="00042338"/>
    <w:rsid w:val="0004235C"/>
    <w:rsid w:val="00042423"/>
    <w:rsid w:val="000426C5"/>
    <w:rsid w:val="0004285B"/>
    <w:rsid w:val="00042A1A"/>
    <w:rsid w:val="00042A3F"/>
    <w:rsid w:val="00042E6A"/>
    <w:rsid w:val="00042F55"/>
    <w:rsid w:val="00042F97"/>
    <w:rsid w:val="0004329A"/>
    <w:rsid w:val="000433D3"/>
    <w:rsid w:val="00043459"/>
    <w:rsid w:val="000437A5"/>
    <w:rsid w:val="0004381D"/>
    <w:rsid w:val="00043837"/>
    <w:rsid w:val="00043876"/>
    <w:rsid w:val="00043978"/>
    <w:rsid w:val="00043B6D"/>
    <w:rsid w:val="00043C6D"/>
    <w:rsid w:val="000443E1"/>
    <w:rsid w:val="00044480"/>
    <w:rsid w:val="000445C8"/>
    <w:rsid w:val="00044715"/>
    <w:rsid w:val="00044C72"/>
    <w:rsid w:val="00044CF1"/>
    <w:rsid w:val="00044D76"/>
    <w:rsid w:val="00044D86"/>
    <w:rsid w:val="00044E9B"/>
    <w:rsid w:val="00044EE6"/>
    <w:rsid w:val="0004506B"/>
    <w:rsid w:val="00045547"/>
    <w:rsid w:val="00045683"/>
    <w:rsid w:val="00045886"/>
    <w:rsid w:val="00045A7A"/>
    <w:rsid w:val="00045AAE"/>
    <w:rsid w:val="00045B91"/>
    <w:rsid w:val="00045D56"/>
    <w:rsid w:val="00045F5A"/>
    <w:rsid w:val="00045FEB"/>
    <w:rsid w:val="000462F0"/>
    <w:rsid w:val="00046533"/>
    <w:rsid w:val="00046B77"/>
    <w:rsid w:val="00046BD9"/>
    <w:rsid w:val="00047153"/>
    <w:rsid w:val="000471B7"/>
    <w:rsid w:val="000476A2"/>
    <w:rsid w:val="000479F5"/>
    <w:rsid w:val="00047B33"/>
    <w:rsid w:val="00047C46"/>
    <w:rsid w:val="00047CF0"/>
    <w:rsid w:val="00050145"/>
    <w:rsid w:val="0005048B"/>
    <w:rsid w:val="000507CC"/>
    <w:rsid w:val="00050862"/>
    <w:rsid w:val="00050970"/>
    <w:rsid w:val="00050A2E"/>
    <w:rsid w:val="00050B5D"/>
    <w:rsid w:val="00050BEE"/>
    <w:rsid w:val="00050C44"/>
    <w:rsid w:val="00050DEA"/>
    <w:rsid w:val="00050FEA"/>
    <w:rsid w:val="00051114"/>
    <w:rsid w:val="000511B1"/>
    <w:rsid w:val="00051219"/>
    <w:rsid w:val="000512ED"/>
    <w:rsid w:val="000512FA"/>
    <w:rsid w:val="00051364"/>
    <w:rsid w:val="0005139C"/>
    <w:rsid w:val="0005141E"/>
    <w:rsid w:val="00051456"/>
    <w:rsid w:val="00051475"/>
    <w:rsid w:val="00051573"/>
    <w:rsid w:val="000515F5"/>
    <w:rsid w:val="0005161F"/>
    <w:rsid w:val="000516D1"/>
    <w:rsid w:val="000516DC"/>
    <w:rsid w:val="00051722"/>
    <w:rsid w:val="000517CB"/>
    <w:rsid w:val="000517F3"/>
    <w:rsid w:val="000518AA"/>
    <w:rsid w:val="00051907"/>
    <w:rsid w:val="00051B0F"/>
    <w:rsid w:val="00051B1B"/>
    <w:rsid w:val="00051B8B"/>
    <w:rsid w:val="00051BC3"/>
    <w:rsid w:val="00051C56"/>
    <w:rsid w:val="00051D54"/>
    <w:rsid w:val="00051DC6"/>
    <w:rsid w:val="00051EAA"/>
    <w:rsid w:val="00051F7E"/>
    <w:rsid w:val="0005203F"/>
    <w:rsid w:val="00052100"/>
    <w:rsid w:val="0005226F"/>
    <w:rsid w:val="0005247B"/>
    <w:rsid w:val="000524D5"/>
    <w:rsid w:val="000528BA"/>
    <w:rsid w:val="000528FC"/>
    <w:rsid w:val="00052AF1"/>
    <w:rsid w:val="00052BF8"/>
    <w:rsid w:val="00052C4D"/>
    <w:rsid w:val="00052FE8"/>
    <w:rsid w:val="00052FF5"/>
    <w:rsid w:val="00053201"/>
    <w:rsid w:val="0005341E"/>
    <w:rsid w:val="000534A6"/>
    <w:rsid w:val="000534E7"/>
    <w:rsid w:val="00053715"/>
    <w:rsid w:val="0005371F"/>
    <w:rsid w:val="00053795"/>
    <w:rsid w:val="00053BA4"/>
    <w:rsid w:val="00053BC0"/>
    <w:rsid w:val="00053C73"/>
    <w:rsid w:val="00053DF5"/>
    <w:rsid w:val="00053E83"/>
    <w:rsid w:val="00053EB3"/>
    <w:rsid w:val="00053F79"/>
    <w:rsid w:val="00054166"/>
    <w:rsid w:val="00054300"/>
    <w:rsid w:val="000543B2"/>
    <w:rsid w:val="000544DE"/>
    <w:rsid w:val="0005471D"/>
    <w:rsid w:val="00054741"/>
    <w:rsid w:val="0005484C"/>
    <w:rsid w:val="000548E6"/>
    <w:rsid w:val="00054ABD"/>
    <w:rsid w:val="00054D8A"/>
    <w:rsid w:val="00054E7C"/>
    <w:rsid w:val="00054EFB"/>
    <w:rsid w:val="0005501B"/>
    <w:rsid w:val="00055207"/>
    <w:rsid w:val="00055416"/>
    <w:rsid w:val="0005553C"/>
    <w:rsid w:val="00055A6A"/>
    <w:rsid w:val="00055B63"/>
    <w:rsid w:val="00055C0E"/>
    <w:rsid w:val="00055D9B"/>
    <w:rsid w:val="00055DA3"/>
    <w:rsid w:val="00055DA9"/>
    <w:rsid w:val="0005600E"/>
    <w:rsid w:val="0005605D"/>
    <w:rsid w:val="00056142"/>
    <w:rsid w:val="00056229"/>
    <w:rsid w:val="00056264"/>
    <w:rsid w:val="0005630B"/>
    <w:rsid w:val="000565B3"/>
    <w:rsid w:val="00056834"/>
    <w:rsid w:val="00056928"/>
    <w:rsid w:val="00056CDD"/>
    <w:rsid w:val="00056CE4"/>
    <w:rsid w:val="00056D3C"/>
    <w:rsid w:val="00056E08"/>
    <w:rsid w:val="00056E19"/>
    <w:rsid w:val="00056E5A"/>
    <w:rsid w:val="00056FD0"/>
    <w:rsid w:val="00057092"/>
    <w:rsid w:val="000572A6"/>
    <w:rsid w:val="0005754D"/>
    <w:rsid w:val="000576FB"/>
    <w:rsid w:val="000577B7"/>
    <w:rsid w:val="00057C1F"/>
    <w:rsid w:val="00057C89"/>
    <w:rsid w:val="00057F41"/>
    <w:rsid w:val="0006015C"/>
    <w:rsid w:val="00060249"/>
    <w:rsid w:val="00060339"/>
    <w:rsid w:val="000603D2"/>
    <w:rsid w:val="00060607"/>
    <w:rsid w:val="000606E2"/>
    <w:rsid w:val="00060A2A"/>
    <w:rsid w:val="00060E05"/>
    <w:rsid w:val="00061013"/>
    <w:rsid w:val="000611C4"/>
    <w:rsid w:val="000613C0"/>
    <w:rsid w:val="000614D9"/>
    <w:rsid w:val="00061663"/>
    <w:rsid w:val="000616E9"/>
    <w:rsid w:val="000618A3"/>
    <w:rsid w:val="000618CE"/>
    <w:rsid w:val="00061AB6"/>
    <w:rsid w:val="00061BB2"/>
    <w:rsid w:val="00061C0F"/>
    <w:rsid w:val="00061E24"/>
    <w:rsid w:val="00061E4C"/>
    <w:rsid w:val="00061FDF"/>
    <w:rsid w:val="000620D0"/>
    <w:rsid w:val="00062306"/>
    <w:rsid w:val="0006265A"/>
    <w:rsid w:val="00062675"/>
    <w:rsid w:val="00062970"/>
    <w:rsid w:val="000629B9"/>
    <w:rsid w:val="00062A15"/>
    <w:rsid w:val="00062A8C"/>
    <w:rsid w:val="00062D75"/>
    <w:rsid w:val="00062E7C"/>
    <w:rsid w:val="00062E8C"/>
    <w:rsid w:val="00062F78"/>
    <w:rsid w:val="00063150"/>
    <w:rsid w:val="00063255"/>
    <w:rsid w:val="0006325C"/>
    <w:rsid w:val="000638D8"/>
    <w:rsid w:val="00063A24"/>
    <w:rsid w:val="00063CFF"/>
    <w:rsid w:val="00063F8D"/>
    <w:rsid w:val="000642CF"/>
    <w:rsid w:val="00064612"/>
    <w:rsid w:val="0006491B"/>
    <w:rsid w:val="00064ACB"/>
    <w:rsid w:val="00064BDE"/>
    <w:rsid w:val="00064BFD"/>
    <w:rsid w:val="00065051"/>
    <w:rsid w:val="000651DB"/>
    <w:rsid w:val="0006525E"/>
    <w:rsid w:val="000654BC"/>
    <w:rsid w:val="000655CA"/>
    <w:rsid w:val="0006568C"/>
    <w:rsid w:val="000656BF"/>
    <w:rsid w:val="00065723"/>
    <w:rsid w:val="000657E3"/>
    <w:rsid w:val="00065BF5"/>
    <w:rsid w:val="00065C22"/>
    <w:rsid w:val="00065E04"/>
    <w:rsid w:val="00065E32"/>
    <w:rsid w:val="000661A6"/>
    <w:rsid w:val="00066247"/>
    <w:rsid w:val="000662EF"/>
    <w:rsid w:val="000664BA"/>
    <w:rsid w:val="000667A4"/>
    <w:rsid w:val="000667E9"/>
    <w:rsid w:val="00066A43"/>
    <w:rsid w:val="00066B11"/>
    <w:rsid w:val="00066BA1"/>
    <w:rsid w:val="00066D6E"/>
    <w:rsid w:val="00066F6A"/>
    <w:rsid w:val="00066FDF"/>
    <w:rsid w:val="000670A8"/>
    <w:rsid w:val="000671B1"/>
    <w:rsid w:val="000672B6"/>
    <w:rsid w:val="00067319"/>
    <w:rsid w:val="0006769B"/>
    <w:rsid w:val="000678B0"/>
    <w:rsid w:val="000679C4"/>
    <w:rsid w:val="00067A24"/>
    <w:rsid w:val="00067CF4"/>
    <w:rsid w:val="00067F2E"/>
    <w:rsid w:val="000700A3"/>
    <w:rsid w:val="000701AD"/>
    <w:rsid w:val="00070224"/>
    <w:rsid w:val="000703B1"/>
    <w:rsid w:val="00070427"/>
    <w:rsid w:val="00070516"/>
    <w:rsid w:val="000705AF"/>
    <w:rsid w:val="000705DA"/>
    <w:rsid w:val="000707A0"/>
    <w:rsid w:val="00070829"/>
    <w:rsid w:val="0007087F"/>
    <w:rsid w:val="000708BF"/>
    <w:rsid w:val="000709AB"/>
    <w:rsid w:val="00070E07"/>
    <w:rsid w:val="00070E57"/>
    <w:rsid w:val="00070E8C"/>
    <w:rsid w:val="00071517"/>
    <w:rsid w:val="00071574"/>
    <w:rsid w:val="00071651"/>
    <w:rsid w:val="000719A5"/>
    <w:rsid w:val="000721BF"/>
    <w:rsid w:val="0007234C"/>
    <w:rsid w:val="000723EF"/>
    <w:rsid w:val="000725D1"/>
    <w:rsid w:val="000725D2"/>
    <w:rsid w:val="00072694"/>
    <w:rsid w:val="000726B4"/>
    <w:rsid w:val="0007272D"/>
    <w:rsid w:val="00072816"/>
    <w:rsid w:val="00072944"/>
    <w:rsid w:val="00072CC3"/>
    <w:rsid w:val="00072E5D"/>
    <w:rsid w:val="00072EC2"/>
    <w:rsid w:val="0007324F"/>
    <w:rsid w:val="000732C3"/>
    <w:rsid w:val="00073313"/>
    <w:rsid w:val="00073495"/>
    <w:rsid w:val="000734C3"/>
    <w:rsid w:val="0007379D"/>
    <w:rsid w:val="00073967"/>
    <w:rsid w:val="00073A75"/>
    <w:rsid w:val="00073A76"/>
    <w:rsid w:val="00073A8A"/>
    <w:rsid w:val="00073BED"/>
    <w:rsid w:val="00073E90"/>
    <w:rsid w:val="00074256"/>
    <w:rsid w:val="0007434B"/>
    <w:rsid w:val="00074389"/>
    <w:rsid w:val="00074664"/>
    <w:rsid w:val="000747A9"/>
    <w:rsid w:val="000749EF"/>
    <w:rsid w:val="00074CDA"/>
    <w:rsid w:val="00074D2B"/>
    <w:rsid w:val="00074DAB"/>
    <w:rsid w:val="00074DFE"/>
    <w:rsid w:val="0007509B"/>
    <w:rsid w:val="00075163"/>
    <w:rsid w:val="000753DE"/>
    <w:rsid w:val="000755B6"/>
    <w:rsid w:val="00075676"/>
    <w:rsid w:val="00075774"/>
    <w:rsid w:val="0007579C"/>
    <w:rsid w:val="00075A15"/>
    <w:rsid w:val="00075A53"/>
    <w:rsid w:val="00075B0B"/>
    <w:rsid w:val="00075B5B"/>
    <w:rsid w:val="00075BB0"/>
    <w:rsid w:val="00075D59"/>
    <w:rsid w:val="0007614A"/>
    <w:rsid w:val="00076553"/>
    <w:rsid w:val="000766E4"/>
    <w:rsid w:val="00076806"/>
    <w:rsid w:val="00076864"/>
    <w:rsid w:val="000769A1"/>
    <w:rsid w:val="000770B6"/>
    <w:rsid w:val="00077126"/>
    <w:rsid w:val="000773CA"/>
    <w:rsid w:val="000779E0"/>
    <w:rsid w:val="00077C8A"/>
    <w:rsid w:val="00077D7B"/>
    <w:rsid w:val="0008009A"/>
    <w:rsid w:val="00080214"/>
    <w:rsid w:val="0008021C"/>
    <w:rsid w:val="0008055C"/>
    <w:rsid w:val="0008071C"/>
    <w:rsid w:val="000807F6"/>
    <w:rsid w:val="00080E9D"/>
    <w:rsid w:val="000815C2"/>
    <w:rsid w:val="0008169C"/>
    <w:rsid w:val="0008176D"/>
    <w:rsid w:val="000818FF"/>
    <w:rsid w:val="00081978"/>
    <w:rsid w:val="00081AB0"/>
    <w:rsid w:val="00081AD2"/>
    <w:rsid w:val="00081EF0"/>
    <w:rsid w:val="0008202E"/>
    <w:rsid w:val="0008227F"/>
    <w:rsid w:val="000822C6"/>
    <w:rsid w:val="000823A2"/>
    <w:rsid w:val="00082573"/>
    <w:rsid w:val="0008277C"/>
    <w:rsid w:val="000829B4"/>
    <w:rsid w:val="00082AE0"/>
    <w:rsid w:val="00082B86"/>
    <w:rsid w:val="00082C15"/>
    <w:rsid w:val="00082C8A"/>
    <w:rsid w:val="00082EB0"/>
    <w:rsid w:val="00082F6A"/>
    <w:rsid w:val="00083009"/>
    <w:rsid w:val="00083252"/>
    <w:rsid w:val="0008341E"/>
    <w:rsid w:val="000834FC"/>
    <w:rsid w:val="0008375F"/>
    <w:rsid w:val="00083818"/>
    <w:rsid w:val="00083A47"/>
    <w:rsid w:val="00083AD5"/>
    <w:rsid w:val="00083CBE"/>
    <w:rsid w:val="00083FBD"/>
    <w:rsid w:val="000841AF"/>
    <w:rsid w:val="000842F6"/>
    <w:rsid w:val="00084603"/>
    <w:rsid w:val="00084606"/>
    <w:rsid w:val="00084797"/>
    <w:rsid w:val="0008482C"/>
    <w:rsid w:val="000848A8"/>
    <w:rsid w:val="000849CF"/>
    <w:rsid w:val="00084BF1"/>
    <w:rsid w:val="00084D13"/>
    <w:rsid w:val="00084E3B"/>
    <w:rsid w:val="00085004"/>
    <w:rsid w:val="000852D9"/>
    <w:rsid w:val="00085309"/>
    <w:rsid w:val="000854DB"/>
    <w:rsid w:val="00085514"/>
    <w:rsid w:val="00085B69"/>
    <w:rsid w:val="00085C8D"/>
    <w:rsid w:val="00085C96"/>
    <w:rsid w:val="00085CFF"/>
    <w:rsid w:val="00085DC0"/>
    <w:rsid w:val="00085E6E"/>
    <w:rsid w:val="00085FA7"/>
    <w:rsid w:val="0008602D"/>
    <w:rsid w:val="00086077"/>
    <w:rsid w:val="000864DA"/>
    <w:rsid w:val="0008658F"/>
    <w:rsid w:val="00086606"/>
    <w:rsid w:val="00086759"/>
    <w:rsid w:val="00086915"/>
    <w:rsid w:val="0008697D"/>
    <w:rsid w:val="00086A64"/>
    <w:rsid w:val="00086A8F"/>
    <w:rsid w:val="00086C4F"/>
    <w:rsid w:val="00086D29"/>
    <w:rsid w:val="00086ED1"/>
    <w:rsid w:val="00086EE8"/>
    <w:rsid w:val="00087039"/>
    <w:rsid w:val="0008719A"/>
    <w:rsid w:val="00087209"/>
    <w:rsid w:val="0008780B"/>
    <w:rsid w:val="00087ADA"/>
    <w:rsid w:val="00087C69"/>
    <w:rsid w:val="00087D6A"/>
    <w:rsid w:val="00087DBA"/>
    <w:rsid w:val="00087E91"/>
    <w:rsid w:val="000902F6"/>
    <w:rsid w:val="00090442"/>
    <w:rsid w:val="00090509"/>
    <w:rsid w:val="000906C5"/>
    <w:rsid w:val="000906CE"/>
    <w:rsid w:val="000908DE"/>
    <w:rsid w:val="000909FA"/>
    <w:rsid w:val="00090A47"/>
    <w:rsid w:val="00090BFD"/>
    <w:rsid w:val="00090D62"/>
    <w:rsid w:val="00090FDD"/>
    <w:rsid w:val="000911B0"/>
    <w:rsid w:val="0009130F"/>
    <w:rsid w:val="000913A7"/>
    <w:rsid w:val="0009147A"/>
    <w:rsid w:val="000914EA"/>
    <w:rsid w:val="00091B5B"/>
    <w:rsid w:val="00091DDE"/>
    <w:rsid w:val="00092069"/>
    <w:rsid w:val="000920B1"/>
    <w:rsid w:val="00092124"/>
    <w:rsid w:val="00092159"/>
    <w:rsid w:val="00092249"/>
    <w:rsid w:val="0009297D"/>
    <w:rsid w:val="00092B40"/>
    <w:rsid w:val="00092D5F"/>
    <w:rsid w:val="00093032"/>
    <w:rsid w:val="0009309F"/>
    <w:rsid w:val="00093162"/>
    <w:rsid w:val="00093699"/>
    <w:rsid w:val="000936DE"/>
    <w:rsid w:val="00093840"/>
    <w:rsid w:val="00093A92"/>
    <w:rsid w:val="00093D69"/>
    <w:rsid w:val="00093D9D"/>
    <w:rsid w:val="00093E29"/>
    <w:rsid w:val="00093F14"/>
    <w:rsid w:val="0009414A"/>
    <w:rsid w:val="0009419A"/>
    <w:rsid w:val="000941F4"/>
    <w:rsid w:val="00094379"/>
    <w:rsid w:val="0009440A"/>
    <w:rsid w:val="0009448B"/>
    <w:rsid w:val="0009451D"/>
    <w:rsid w:val="000945CA"/>
    <w:rsid w:val="00094A03"/>
    <w:rsid w:val="00094B6C"/>
    <w:rsid w:val="0009520F"/>
    <w:rsid w:val="0009522F"/>
    <w:rsid w:val="00095373"/>
    <w:rsid w:val="0009566D"/>
    <w:rsid w:val="000956D4"/>
    <w:rsid w:val="00095A76"/>
    <w:rsid w:val="00095D56"/>
    <w:rsid w:val="00095FFC"/>
    <w:rsid w:val="000963C2"/>
    <w:rsid w:val="000964E7"/>
    <w:rsid w:val="0009665A"/>
    <w:rsid w:val="000966A3"/>
    <w:rsid w:val="000966F6"/>
    <w:rsid w:val="00096B64"/>
    <w:rsid w:val="00096D1D"/>
    <w:rsid w:val="00096D65"/>
    <w:rsid w:val="00096DEC"/>
    <w:rsid w:val="00097053"/>
    <w:rsid w:val="0009708F"/>
    <w:rsid w:val="00097191"/>
    <w:rsid w:val="000971E7"/>
    <w:rsid w:val="00097277"/>
    <w:rsid w:val="0009741C"/>
    <w:rsid w:val="000975D3"/>
    <w:rsid w:val="000975E5"/>
    <w:rsid w:val="000977EE"/>
    <w:rsid w:val="000979AD"/>
    <w:rsid w:val="00097CF2"/>
    <w:rsid w:val="00097E73"/>
    <w:rsid w:val="00097F68"/>
    <w:rsid w:val="000A0052"/>
    <w:rsid w:val="000A00C2"/>
    <w:rsid w:val="000A01E4"/>
    <w:rsid w:val="000A0260"/>
    <w:rsid w:val="000A032E"/>
    <w:rsid w:val="000A0695"/>
    <w:rsid w:val="000A070A"/>
    <w:rsid w:val="000A087D"/>
    <w:rsid w:val="000A0896"/>
    <w:rsid w:val="000A09E6"/>
    <w:rsid w:val="000A0B48"/>
    <w:rsid w:val="000A0B86"/>
    <w:rsid w:val="000A0D83"/>
    <w:rsid w:val="000A0EB8"/>
    <w:rsid w:val="000A0FEA"/>
    <w:rsid w:val="000A1230"/>
    <w:rsid w:val="000A131C"/>
    <w:rsid w:val="000A14DC"/>
    <w:rsid w:val="000A16AB"/>
    <w:rsid w:val="000A16F9"/>
    <w:rsid w:val="000A1D7F"/>
    <w:rsid w:val="000A2105"/>
    <w:rsid w:val="000A2228"/>
    <w:rsid w:val="000A22C4"/>
    <w:rsid w:val="000A22E7"/>
    <w:rsid w:val="000A230E"/>
    <w:rsid w:val="000A2576"/>
    <w:rsid w:val="000A28A1"/>
    <w:rsid w:val="000A28C7"/>
    <w:rsid w:val="000A29D2"/>
    <w:rsid w:val="000A2C76"/>
    <w:rsid w:val="000A2D88"/>
    <w:rsid w:val="000A2EE3"/>
    <w:rsid w:val="000A32B0"/>
    <w:rsid w:val="000A363C"/>
    <w:rsid w:val="000A3669"/>
    <w:rsid w:val="000A36B9"/>
    <w:rsid w:val="000A3918"/>
    <w:rsid w:val="000A393A"/>
    <w:rsid w:val="000A396C"/>
    <w:rsid w:val="000A3A3B"/>
    <w:rsid w:val="000A3B06"/>
    <w:rsid w:val="000A3EB0"/>
    <w:rsid w:val="000A3EF0"/>
    <w:rsid w:val="000A431F"/>
    <w:rsid w:val="000A4646"/>
    <w:rsid w:val="000A46F9"/>
    <w:rsid w:val="000A4762"/>
    <w:rsid w:val="000A4833"/>
    <w:rsid w:val="000A4842"/>
    <w:rsid w:val="000A48D6"/>
    <w:rsid w:val="000A4A91"/>
    <w:rsid w:val="000A4BB5"/>
    <w:rsid w:val="000A4F65"/>
    <w:rsid w:val="000A4F96"/>
    <w:rsid w:val="000A5063"/>
    <w:rsid w:val="000A53B4"/>
    <w:rsid w:val="000A54BC"/>
    <w:rsid w:val="000A5B1E"/>
    <w:rsid w:val="000A5D47"/>
    <w:rsid w:val="000A5DE5"/>
    <w:rsid w:val="000A5E40"/>
    <w:rsid w:val="000A5F5D"/>
    <w:rsid w:val="000A62C1"/>
    <w:rsid w:val="000A668A"/>
    <w:rsid w:val="000A67D1"/>
    <w:rsid w:val="000A6D72"/>
    <w:rsid w:val="000A6ED7"/>
    <w:rsid w:val="000A6F40"/>
    <w:rsid w:val="000A6F61"/>
    <w:rsid w:val="000A7206"/>
    <w:rsid w:val="000A72C5"/>
    <w:rsid w:val="000A73F2"/>
    <w:rsid w:val="000A7586"/>
    <w:rsid w:val="000A7762"/>
    <w:rsid w:val="000A7BD2"/>
    <w:rsid w:val="000A7E57"/>
    <w:rsid w:val="000A7EE6"/>
    <w:rsid w:val="000A7F72"/>
    <w:rsid w:val="000B01BF"/>
    <w:rsid w:val="000B036D"/>
    <w:rsid w:val="000B0729"/>
    <w:rsid w:val="000B0768"/>
    <w:rsid w:val="000B0801"/>
    <w:rsid w:val="000B0833"/>
    <w:rsid w:val="000B0921"/>
    <w:rsid w:val="000B0949"/>
    <w:rsid w:val="000B0A3D"/>
    <w:rsid w:val="000B0DA1"/>
    <w:rsid w:val="000B10F4"/>
    <w:rsid w:val="000B1470"/>
    <w:rsid w:val="000B1502"/>
    <w:rsid w:val="000B1571"/>
    <w:rsid w:val="000B1650"/>
    <w:rsid w:val="000B1864"/>
    <w:rsid w:val="000B1AFE"/>
    <w:rsid w:val="000B1C79"/>
    <w:rsid w:val="000B1CE6"/>
    <w:rsid w:val="000B1CF8"/>
    <w:rsid w:val="000B20BC"/>
    <w:rsid w:val="000B20EB"/>
    <w:rsid w:val="000B20EF"/>
    <w:rsid w:val="000B212F"/>
    <w:rsid w:val="000B21A6"/>
    <w:rsid w:val="000B2218"/>
    <w:rsid w:val="000B23B7"/>
    <w:rsid w:val="000B2432"/>
    <w:rsid w:val="000B2904"/>
    <w:rsid w:val="000B2B47"/>
    <w:rsid w:val="000B2BFB"/>
    <w:rsid w:val="000B2DFC"/>
    <w:rsid w:val="000B2F24"/>
    <w:rsid w:val="000B2FAA"/>
    <w:rsid w:val="000B2FF1"/>
    <w:rsid w:val="000B30BC"/>
    <w:rsid w:val="000B3318"/>
    <w:rsid w:val="000B3486"/>
    <w:rsid w:val="000B355E"/>
    <w:rsid w:val="000B378F"/>
    <w:rsid w:val="000B3807"/>
    <w:rsid w:val="000B3918"/>
    <w:rsid w:val="000B3B62"/>
    <w:rsid w:val="000B3C96"/>
    <w:rsid w:val="000B3F02"/>
    <w:rsid w:val="000B3F85"/>
    <w:rsid w:val="000B40C8"/>
    <w:rsid w:val="000B4103"/>
    <w:rsid w:val="000B4157"/>
    <w:rsid w:val="000B41A6"/>
    <w:rsid w:val="000B41BE"/>
    <w:rsid w:val="000B41C9"/>
    <w:rsid w:val="000B4342"/>
    <w:rsid w:val="000B493B"/>
    <w:rsid w:val="000B499B"/>
    <w:rsid w:val="000B49D3"/>
    <w:rsid w:val="000B4BE7"/>
    <w:rsid w:val="000B4C09"/>
    <w:rsid w:val="000B4C11"/>
    <w:rsid w:val="000B4CB7"/>
    <w:rsid w:val="000B54AC"/>
    <w:rsid w:val="000B5A2A"/>
    <w:rsid w:val="000B5B4E"/>
    <w:rsid w:val="000B5DDE"/>
    <w:rsid w:val="000B605B"/>
    <w:rsid w:val="000B6606"/>
    <w:rsid w:val="000B68B1"/>
    <w:rsid w:val="000B690F"/>
    <w:rsid w:val="000B691E"/>
    <w:rsid w:val="000B6B9F"/>
    <w:rsid w:val="000B6C20"/>
    <w:rsid w:val="000B6C62"/>
    <w:rsid w:val="000B6FC4"/>
    <w:rsid w:val="000B700B"/>
    <w:rsid w:val="000B705F"/>
    <w:rsid w:val="000B7870"/>
    <w:rsid w:val="000B788B"/>
    <w:rsid w:val="000B794C"/>
    <w:rsid w:val="000B7CBF"/>
    <w:rsid w:val="000C00A6"/>
    <w:rsid w:val="000C014C"/>
    <w:rsid w:val="000C02C0"/>
    <w:rsid w:val="000C0310"/>
    <w:rsid w:val="000C05F1"/>
    <w:rsid w:val="000C0660"/>
    <w:rsid w:val="000C067C"/>
    <w:rsid w:val="000C0689"/>
    <w:rsid w:val="000C07C9"/>
    <w:rsid w:val="000C0856"/>
    <w:rsid w:val="000C0907"/>
    <w:rsid w:val="000C0917"/>
    <w:rsid w:val="000C0940"/>
    <w:rsid w:val="000C0C75"/>
    <w:rsid w:val="000C0CB7"/>
    <w:rsid w:val="000C0DEC"/>
    <w:rsid w:val="000C0E41"/>
    <w:rsid w:val="000C0FFC"/>
    <w:rsid w:val="000C10B3"/>
    <w:rsid w:val="000C143E"/>
    <w:rsid w:val="000C167C"/>
    <w:rsid w:val="000C177B"/>
    <w:rsid w:val="000C1832"/>
    <w:rsid w:val="000C190D"/>
    <w:rsid w:val="000C1A21"/>
    <w:rsid w:val="000C1D44"/>
    <w:rsid w:val="000C1D7D"/>
    <w:rsid w:val="000C2169"/>
    <w:rsid w:val="000C2723"/>
    <w:rsid w:val="000C277D"/>
    <w:rsid w:val="000C27D8"/>
    <w:rsid w:val="000C2801"/>
    <w:rsid w:val="000C287A"/>
    <w:rsid w:val="000C2A35"/>
    <w:rsid w:val="000C2A91"/>
    <w:rsid w:val="000C2E1E"/>
    <w:rsid w:val="000C2ED6"/>
    <w:rsid w:val="000C3038"/>
    <w:rsid w:val="000C32BE"/>
    <w:rsid w:val="000C3479"/>
    <w:rsid w:val="000C349D"/>
    <w:rsid w:val="000C37F5"/>
    <w:rsid w:val="000C3AB1"/>
    <w:rsid w:val="000C3AED"/>
    <w:rsid w:val="000C3D30"/>
    <w:rsid w:val="000C3D5E"/>
    <w:rsid w:val="000C3F3C"/>
    <w:rsid w:val="000C4051"/>
    <w:rsid w:val="000C41FD"/>
    <w:rsid w:val="000C4202"/>
    <w:rsid w:val="000C42F6"/>
    <w:rsid w:val="000C4507"/>
    <w:rsid w:val="000C45F1"/>
    <w:rsid w:val="000C479E"/>
    <w:rsid w:val="000C4841"/>
    <w:rsid w:val="000C48EB"/>
    <w:rsid w:val="000C4CB3"/>
    <w:rsid w:val="000C4EB8"/>
    <w:rsid w:val="000C5291"/>
    <w:rsid w:val="000C52B6"/>
    <w:rsid w:val="000C52E3"/>
    <w:rsid w:val="000C5523"/>
    <w:rsid w:val="000C57D0"/>
    <w:rsid w:val="000C5804"/>
    <w:rsid w:val="000C5A86"/>
    <w:rsid w:val="000C5B9C"/>
    <w:rsid w:val="000C5BCF"/>
    <w:rsid w:val="000C5BE8"/>
    <w:rsid w:val="000C5E60"/>
    <w:rsid w:val="000C610A"/>
    <w:rsid w:val="000C61AA"/>
    <w:rsid w:val="000C61C0"/>
    <w:rsid w:val="000C62C7"/>
    <w:rsid w:val="000C63F3"/>
    <w:rsid w:val="000C64CC"/>
    <w:rsid w:val="000C6503"/>
    <w:rsid w:val="000C685C"/>
    <w:rsid w:val="000C6955"/>
    <w:rsid w:val="000C698B"/>
    <w:rsid w:val="000C6BE7"/>
    <w:rsid w:val="000C6CF9"/>
    <w:rsid w:val="000C6EA5"/>
    <w:rsid w:val="000C6F7D"/>
    <w:rsid w:val="000C6FC5"/>
    <w:rsid w:val="000C6FF7"/>
    <w:rsid w:val="000C7330"/>
    <w:rsid w:val="000C738B"/>
    <w:rsid w:val="000C73BB"/>
    <w:rsid w:val="000C79DE"/>
    <w:rsid w:val="000C7A94"/>
    <w:rsid w:val="000C7B32"/>
    <w:rsid w:val="000C7D15"/>
    <w:rsid w:val="000C7F99"/>
    <w:rsid w:val="000D0086"/>
    <w:rsid w:val="000D0204"/>
    <w:rsid w:val="000D0298"/>
    <w:rsid w:val="000D0352"/>
    <w:rsid w:val="000D07F8"/>
    <w:rsid w:val="000D090F"/>
    <w:rsid w:val="000D097C"/>
    <w:rsid w:val="000D0A8F"/>
    <w:rsid w:val="000D0AE1"/>
    <w:rsid w:val="000D0C5C"/>
    <w:rsid w:val="000D0E67"/>
    <w:rsid w:val="000D0E96"/>
    <w:rsid w:val="000D0FC4"/>
    <w:rsid w:val="000D1170"/>
    <w:rsid w:val="000D1328"/>
    <w:rsid w:val="000D13C5"/>
    <w:rsid w:val="000D1427"/>
    <w:rsid w:val="000D1488"/>
    <w:rsid w:val="000D153B"/>
    <w:rsid w:val="000D183B"/>
    <w:rsid w:val="000D19DC"/>
    <w:rsid w:val="000D19DE"/>
    <w:rsid w:val="000D1AD1"/>
    <w:rsid w:val="000D1CA6"/>
    <w:rsid w:val="000D1EBF"/>
    <w:rsid w:val="000D2106"/>
    <w:rsid w:val="000D21C7"/>
    <w:rsid w:val="000D237D"/>
    <w:rsid w:val="000D23BD"/>
    <w:rsid w:val="000D25E7"/>
    <w:rsid w:val="000D27B5"/>
    <w:rsid w:val="000D296A"/>
    <w:rsid w:val="000D2D5E"/>
    <w:rsid w:val="000D2DA6"/>
    <w:rsid w:val="000D2E87"/>
    <w:rsid w:val="000D2F50"/>
    <w:rsid w:val="000D302E"/>
    <w:rsid w:val="000D307C"/>
    <w:rsid w:val="000D319D"/>
    <w:rsid w:val="000D31E9"/>
    <w:rsid w:val="000D32E4"/>
    <w:rsid w:val="000D3603"/>
    <w:rsid w:val="000D3857"/>
    <w:rsid w:val="000D3A99"/>
    <w:rsid w:val="000D3C89"/>
    <w:rsid w:val="000D3CE5"/>
    <w:rsid w:val="000D3D64"/>
    <w:rsid w:val="000D3E0C"/>
    <w:rsid w:val="000D3E35"/>
    <w:rsid w:val="000D436B"/>
    <w:rsid w:val="000D4773"/>
    <w:rsid w:val="000D4775"/>
    <w:rsid w:val="000D48C3"/>
    <w:rsid w:val="000D4A97"/>
    <w:rsid w:val="000D4B40"/>
    <w:rsid w:val="000D4CF3"/>
    <w:rsid w:val="000D4DDB"/>
    <w:rsid w:val="000D4E15"/>
    <w:rsid w:val="000D5085"/>
    <w:rsid w:val="000D5387"/>
    <w:rsid w:val="000D549B"/>
    <w:rsid w:val="000D5687"/>
    <w:rsid w:val="000D579E"/>
    <w:rsid w:val="000D5865"/>
    <w:rsid w:val="000D5B15"/>
    <w:rsid w:val="000D5D2E"/>
    <w:rsid w:val="000D6112"/>
    <w:rsid w:val="000D63D3"/>
    <w:rsid w:val="000D64A9"/>
    <w:rsid w:val="000D6B46"/>
    <w:rsid w:val="000D6B66"/>
    <w:rsid w:val="000D6D2F"/>
    <w:rsid w:val="000D6D64"/>
    <w:rsid w:val="000D7076"/>
    <w:rsid w:val="000D712E"/>
    <w:rsid w:val="000D7377"/>
    <w:rsid w:val="000D752D"/>
    <w:rsid w:val="000D75EE"/>
    <w:rsid w:val="000D762F"/>
    <w:rsid w:val="000D7750"/>
    <w:rsid w:val="000D77B9"/>
    <w:rsid w:val="000D7A6C"/>
    <w:rsid w:val="000D7AF7"/>
    <w:rsid w:val="000D7DAD"/>
    <w:rsid w:val="000D7E1B"/>
    <w:rsid w:val="000D7E91"/>
    <w:rsid w:val="000D7F21"/>
    <w:rsid w:val="000E01B3"/>
    <w:rsid w:val="000E0331"/>
    <w:rsid w:val="000E0346"/>
    <w:rsid w:val="000E0441"/>
    <w:rsid w:val="000E0507"/>
    <w:rsid w:val="000E09DA"/>
    <w:rsid w:val="000E0A43"/>
    <w:rsid w:val="000E0ADC"/>
    <w:rsid w:val="000E0D13"/>
    <w:rsid w:val="000E0E0C"/>
    <w:rsid w:val="000E0EEF"/>
    <w:rsid w:val="000E1242"/>
    <w:rsid w:val="000E1319"/>
    <w:rsid w:val="000E15FC"/>
    <w:rsid w:val="000E17CC"/>
    <w:rsid w:val="000E1CF3"/>
    <w:rsid w:val="000E1E24"/>
    <w:rsid w:val="000E1E74"/>
    <w:rsid w:val="000E1E96"/>
    <w:rsid w:val="000E2017"/>
    <w:rsid w:val="000E220F"/>
    <w:rsid w:val="000E2375"/>
    <w:rsid w:val="000E23BA"/>
    <w:rsid w:val="000E241C"/>
    <w:rsid w:val="000E2422"/>
    <w:rsid w:val="000E244D"/>
    <w:rsid w:val="000E24E6"/>
    <w:rsid w:val="000E2C33"/>
    <w:rsid w:val="000E2D1B"/>
    <w:rsid w:val="000E2D6B"/>
    <w:rsid w:val="000E3145"/>
    <w:rsid w:val="000E3176"/>
    <w:rsid w:val="000E34FE"/>
    <w:rsid w:val="000E36AE"/>
    <w:rsid w:val="000E37D8"/>
    <w:rsid w:val="000E37E6"/>
    <w:rsid w:val="000E38B5"/>
    <w:rsid w:val="000E38E2"/>
    <w:rsid w:val="000E39A2"/>
    <w:rsid w:val="000E3C11"/>
    <w:rsid w:val="000E3E40"/>
    <w:rsid w:val="000E3F16"/>
    <w:rsid w:val="000E3F2D"/>
    <w:rsid w:val="000E3F4D"/>
    <w:rsid w:val="000E4078"/>
    <w:rsid w:val="000E408A"/>
    <w:rsid w:val="000E40C6"/>
    <w:rsid w:val="000E425D"/>
    <w:rsid w:val="000E42D3"/>
    <w:rsid w:val="000E45B8"/>
    <w:rsid w:val="000E4863"/>
    <w:rsid w:val="000E4E2A"/>
    <w:rsid w:val="000E4E7B"/>
    <w:rsid w:val="000E5394"/>
    <w:rsid w:val="000E539E"/>
    <w:rsid w:val="000E5712"/>
    <w:rsid w:val="000E5746"/>
    <w:rsid w:val="000E586E"/>
    <w:rsid w:val="000E599F"/>
    <w:rsid w:val="000E5ABA"/>
    <w:rsid w:val="000E5F63"/>
    <w:rsid w:val="000E6530"/>
    <w:rsid w:val="000E681B"/>
    <w:rsid w:val="000E6945"/>
    <w:rsid w:val="000E6963"/>
    <w:rsid w:val="000E6A81"/>
    <w:rsid w:val="000E6C9C"/>
    <w:rsid w:val="000E6F0D"/>
    <w:rsid w:val="000E72F8"/>
    <w:rsid w:val="000E7373"/>
    <w:rsid w:val="000E73B6"/>
    <w:rsid w:val="000E7591"/>
    <w:rsid w:val="000E75D3"/>
    <w:rsid w:val="000E7656"/>
    <w:rsid w:val="000E76E1"/>
    <w:rsid w:val="000E78FA"/>
    <w:rsid w:val="000E79EB"/>
    <w:rsid w:val="000E7BDD"/>
    <w:rsid w:val="000E7C05"/>
    <w:rsid w:val="000E7C58"/>
    <w:rsid w:val="000E7C81"/>
    <w:rsid w:val="000E7CE8"/>
    <w:rsid w:val="000E7D60"/>
    <w:rsid w:val="000E7E95"/>
    <w:rsid w:val="000F0057"/>
    <w:rsid w:val="000F02AD"/>
    <w:rsid w:val="000F03B1"/>
    <w:rsid w:val="000F047C"/>
    <w:rsid w:val="000F04B5"/>
    <w:rsid w:val="000F0515"/>
    <w:rsid w:val="000F0827"/>
    <w:rsid w:val="000F0C0C"/>
    <w:rsid w:val="000F0E5A"/>
    <w:rsid w:val="000F118B"/>
    <w:rsid w:val="000F1264"/>
    <w:rsid w:val="000F156B"/>
    <w:rsid w:val="000F15DB"/>
    <w:rsid w:val="000F1600"/>
    <w:rsid w:val="000F163D"/>
    <w:rsid w:val="000F165B"/>
    <w:rsid w:val="000F16D3"/>
    <w:rsid w:val="000F1735"/>
    <w:rsid w:val="000F17D0"/>
    <w:rsid w:val="000F1990"/>
    <w:rsid w:val="000F1BE3"/>
    <w:rsid w:val="000F1CAF"/>
    <w:rsid w:val="000F1E4A"/>
    <w:rsid w:val="000F1EC3"/>
    <w:rsid w:val="000F1FE4"/>
    <w:rsid w:val="000F2072"/>
    <w:rsid w:val="000F2288"/>
    <w:rsid w:val="000F231D"/>
    <w:rsid w:val="000F2527"/>
    <w:rsid w:val="000F288E"/>
    <w:rsid w:val="000F2937"/>
    <w:rsid w:val="000F2984"/>
    <w:rsid w:val="000F2AB6"/>
    <w:rsid w:val="000F2AC9"/>
    <w:rsid w:val="000F2B0C"/>
    <w:rsid w:val="000F2C1C"/>
    <w:rsid w:val="000F2DEA"/>
    <w:rsid w:val="000F2E97"/>
    <w:rsid w:val="000F312F"/>
    <w:rsid w:val="000F344E"/>
    <w:rsid w:val="000F35A7"/>
    <w:rsid w:val="000F3B24"/>
    <w:rsid w:val="000F3C20"/>
    <w:rsid w:val="000F3CB7"/>
    <w:rsid w:val="000F3E62"/>
    <w:rsid w:val="000F3F57"/>
    <w:rsid w:val="000F3F90"/>
    <w:rsid w:val="000F3F99"/>
    <w:rsid w:val="000F3FA6"/>
    <w:rsid w:val="000F3FAB"/>
    <w:rsid w:val="000F4022"/>
    <w:rsid w:val="000F413E"/>
    <w:rsid w:val="000F4238"/>
    <w:rsid w:val="000F42EE"/>
    <w:rsid w:val="000F4355"/>
    <w:rsid w:val="000F43A9"/>
    <w:rsid w:val="000F4426"/>
    <w:rsid w:val="000F4578"/>
    <w:rsid w:val="000F47DF"/>
    <w:rsid w:val="000F491D"/>
    <w:rsid w:val="000F492A"/>
    <w:rsid w:val="000F498F"/>
    <w:rsid w:val="000F4A4B"/>
    <w:rsid w:val="000F4E88"/>
    <w:rsid w:val="000F528C"/>
    <w:rsid w:val="000F54B8"/>
    <w:rsid w:val="000F5587"/>
    <w:rsid w:val="000F570B"/>
    <w:rsid w:val="000F5B9A"/>
    <w:rsid w:val="000F6273"/>
    <w:rsid w:val="000F627D"/>
    <w:rsid w:val="000F62DE"/>
    <w:rsid w:val="000F63B5"/>
    <w:rsid w:val="000F6459"/>
    <w:rsid w:val="000F658D"/>
    <w:rsid w:val="000F68B7"/>
    <w:rsid w:val="000F699C"/>
    <w:rsid w:val="000F6AE5"/>
    <w:rsid w:val="000F6D22"/>
    <w:rsid w:val="000F6DDF"/>
    <w:rsid w:val="000F6E01"/>
    <w:rsid w:val="000F6FD2"/>
    <w:rsid w:val="000F70D8"/>
    <w:rsid w:val="000F71B1"/>
    <w:rsid w:val="000F71D3"/>
    <w:rsid w:val="000F71D8"/>
    <w:rsid w:val="000F7364"/>
    <w:rsid w:val="000F7476"/>
    <w:rsid w:val="000F7542"/>
    <w:rsid w:val="000F787C"/>
    <w:rsid w:val="000F794A"/>
    <w:rsid w:val="000F7B45"/>
    <w:rsid w:val="000F7DBC"/>
    <w:rsid w:val="00100095"/>
    <w:rsid w:val="0010017E"/>
    <w:rsid w:val="001001A1"/>
    <w:rsid w:val="001001CE"/>
    <w:rsid w:val="0010034D"/>
    <w:rsid w:val="001006E2"/>
    <w:rsid w:val="0010080D"/>
    <w:rsid w:val="001009C0"/>
    <w:rsid w:val="00100ABE"/>
    <w:rsid w:val="00101110"/>
    <w:rsid w:val="001013CD"/>
    <w:rsid w:val="00101621"/>
    <w:rsid w:val="00101848"/>
    <w:rsid w:val="00101978"/>
    <w:rsid w:val="00101A2A"/>
    <w:rsid w:val="00101A96"/>
    <w:rsid w:val="00101E6B"/>
    <w:rsid w:val="00102064"/>
    <w:rsid w:val="001022CA"/>
    <w:rsid w:val="001022F2"/>
    <w:rsid w:val="00102476"/>
    <w:rsid w:val="00102520"/>
    <w:rsid w:val="0010286E"/>
    <w:rsid w:val="00102A57"/>
    <w:rsid w:val="00102B8E"/>
    <w:rsid w:val="00102B94"/>
    <w:rsid w:val="00102D17"/>
    <w:rsid w:val="00102F65"/>
    <w:rsid w:val="00103402"/>
    <w:rsid w:val="0010395D"/>
    <w:rsid w:val="00103D7C"/>
    <w:rsid w:val="00103DCD"/>
    <w:rsid w:val="00103DE1"/>
    <w:rsid w:val="00104121"/>
    <w:rsid w:val="0010412D"/>
    <w:rsid w:val="001041BE"/>
    <w:rsid w:val="001041D1"/>
    <w:rsid w:val="00104268"/>
    <w:rsid w:val="0010440F"/>
    <w:rsid w:val="0010446A"/>
    <w:rsid w:val="00104533"/>
    <w:rsid w:val="001046A8"/>
    <w:rsid w:val="00104926"/>
    <w:rsid w:val="00104AF7"/>
    <w:rsid w:val="00104CF7"/>
    <w:rsid w:val="00104EE2"/>
    <w:rsid w:val="00104FBD"/>
    <w:rsid w:val="00104FC1"/>
    <w:rsid w:val="0010508A"/>
    <w:rsid w:val="00105247"/>
    <w:rsid w:val="00105503"/>
    <w:rsid w:val="0010556E"/>
    <w:rsid w:val="001055A5"/>
    <w:rsid w:val="001056B1"/>
    <w:rsid w:val="001056F1"/>
    <w:rsid w:val="0010573B"/>
    <w:rsid w:val="00105748"/>
    <w:rsid w:val="00105807"/>
    <w:rsid w:val="00105876"/>
    <w:rsid w:val="00105994"/>
    <w:rsid w:val="001059B9"/>
    <w:rsid w:val="00105A36"/>
    <w:rsid w:val="00105D34"/>
    <w:rsid w:val="00105E36"/>
    <w:rsid w:val="0010624F"/>
    <w:rsid w:val="0010640F"/>
    <w:rsid w:val="00106671"/>
    <w:rsid w:val="0010669D"/>
    <w:rsid w:val="001067F0"/>
    <w:rsid w:val="001068F9"/>
    <w:rsid w:val="00106C3F"/>
    <w:rsid w:val="00107082"/>
    <w:rsid w:val="0010727D"/>
    <w:rsid w:val="001076F8"/>
    <w:rsid w:val="00107844"/>
    <w:rsid w:val="001078E5"/>
    <w:rsid w:val="00107A80"/>
    <w:rsid w:val="00107E24"/>
    <w:rsid w:val="00107FD7"/>
    <w:rsid w:val="001100D4"/>
    <w:rsid w:val="00110131"/>
    <w:rsid w:val="001102CF"/>
    <w:rsid w:val="001102EF"/>
    <w:rsid w:val="001105BF"/>
    <w:rsid w:val="00110C1A"/>
    <w:rsid w:val="00110C9F"/>
    <w:rsid w:val="00110D22"/>
    <w:rsid w:val="00110E15"/>
    <w:rsid w:val="00110E1C"/>
    <w:rsid w:val="00110E50"/>
    <w:rsid w:val="00110ED3"/>
    <w:rsid w:val="00110F1D"/>
    <w:rsid w:val="001110E4"/>
    <w:rsid w:val="001114F4"/>
    <w:rsid w:val="00111582"/>
    <w:rsid w:val="001117D5"/>
    <w:rsid w:val="001119DC"/>
    <w:rsid w:val="00111AE8"/>
    <w:rsid w:val="00111B85"/>
    <w:rsid w:val="00111C05"/>
    <w:rsid w:val="00111C08"/>
    <w:rsid w:val="00111CB1"/>
    <w:rsid w:val="00111DDF"/>
    <w:rsid w:val="00111E3C"/>
    <w:rsid w:val="00111F11"/>
    <w:rsid w:val="001120EC"/>
    <w:rsid w:val="001121BD"/>
    <w:rsid w:val="0011220F"/>
    <w:rsid w:val="00112375"/>
    <w:rsid w:val="00112479"/>
    <w:rsid w:val="00112707"/>
    <w:rsid w:val="001127B4"/>
    <w:rsid w:val="0011296F"/>
    <w:rsid w:val="00112AB3"/>
    <w:rsid w:val="00112AE6"/>
    <w:rsid w:val="00112B14"/>
    <w:rsid w:val="00112C1E"/>
    <w:rsid w:val="00112D66"/>
    <w:rsid w:val="00112DDB"/>
    <w:rsid w:val="00112E5C"/>
    <w:rsid w:val="00112F85"/>
    <w:rsid w:val="0011308F"/>
    <w:rsid w:val="00113361"/>
    <w:rsid w:val="0011346A"/>
    <w:rsid w:val="0011346D"/>
    <w:rsid w:val="00113999"/>
    <w:rsid w:val="00113A1F"/>
    <w:rsid w:val="00113AA3"/>
    <w:rsid w:val="00113BAC"/>
    <w:rsid w:val="00113BBC"/>
    <w:rsid w:val="00113F08"/>
    <w:rsid w:val="0011438A"/>
    <w:rsid w:val="001144BC"/>
    <w:rsid w:val="00114619"/>
    <w:rsid w:val="00114643"/>
    <w:rsid w:val="0011470B"/>
    <w:rsid w:val="001147E4"/>
    <w:rsid w:val="00114899"/>
    <w:rsid w:val="00114B30"/>
    <w:rsid w:val="00114C43"/>
    <w:rsid w:val="00114F2E"/>
    <w:rsid w:val="00114F91"/>
    <w:rsid w:val="00114FFF"/>
    <w:rsid w:val="001151A6"/>
    <w:rsid w:val="001154B7"/>
    <w:rsid w:val="001158EF"/>
    <w:rsid w:val="00115B64"/>
    <w:rsid w:val="00115C41"/>
    <w:rsid w:val="00115D87"/>
    <w:rsid w:val="00115E37"/>
    <w:rsid w:val="001161BB"/>
    <w:rsid w:val="001164A1"/>
    <w:rsid w:val="001164D3"/>
    <w:rsid w:val="00116778"/>
    <w:rsid w:val="00116BED"/>
    <w:rsid w:val="00116C3E"/>
    <w:rsid w:val="00116E95"/>
    <w:rsid w:val="001175A2"/>
    <w:rsid w:val="001175D3"/>
    <w:rsid w:val="00117627"/>
    <w:rsid w:val="00117861"/>
    <w:rsid w:val="00117970"/>
    <w:rsid w:val="001179AE"/>
    <w:rsid w:val="001179E3"/>
    <w:rsid w:val="00117BE6"/>
    <w:rsid w:val="00117E59"/>
    <w:rsid w:val="0012005C"/>
    <w:rsid w:val="0012018E"/>
    <w:rsid w:val="001202EF"/>
    <w:rsid w:val="001206CA"/>
    <w:rsid w:val="0012073B"/>
    <w:rsid w:val="00120857"/>
    <w:rsid w:val="00120939"/>
    <w:rsid w:val="00120940"/>
    <w:rsid w:val="00120AFD"/>
    <w:rsid w:val="00120B74"/>
    <w:rsid w:val="0012146F"/>
    <w:rsid w:val="001214B4"/>
    <w:rsid w:val="00121523"/>
    <w:rsid w:val="0012159C"/>
    <w:rsid w:val="00121847"/>
    <w:rsid w:val="00121B1A"/>
    <w:rsid w:val="00121E35"/>
    <w:rsid w:val="0012201E"/>
    <w:rsid w:val="0012203B"/>
    <w:rsid w:val="001220F5"/>
    <w:rsid w:val="0012218F"/>
    <w:rsid w:val="0012236D"/>
    <w:rsid w:val="0012257A"/>
    <w:rsid w:val="001226D5"/>
    <w:rsid w:val="00122DFB"/>
    <w:rsid w:val="00122E50"/>
    <w:rsid w:val="00122F4F"/>
    <w:rsid w:val="00123037"/>
    <w:rsid w:val="00123291"/>
    <w:rsid w:val="001234EA"/>
    <w:rsid w:val="001235BB"/>
    <w:rsid w:val="00123729"/>
    <w:rsid w:val="00123781"/>
    <w:rsid w:val="001237DC"/>
    <w:rsid w:val="00123871"/>
    <w:rsid w:val="00123BCC"/>
    <w:rsid w:val="00123F2A"/>
    <w:rsid w:val="00123FD7"/>
    <w:rsid w:val="001240D0"/>
    <w:rsid w:val="0012415E"/>
    <w:rsid w:val="0012419F"/>
    <w:rsid w:val="001241D0"/>
    <w:rsid w:val="001241F6"/>
    <w:rsid w:val="0012421E"/>
    <w:rsid w:val="0012461F"/>
    <w:rsid w:val="00124636"/>
    <w:rsid w:val="00124866"/>
    <w:rsid w:val="001248CF"/>
    <w:rsid w:val="001249CC"/>
    <w:rsid w:val="00124AC0"/>
    <w:rsid w:val="00124AF9"/>
    <w:rsid w:val="00124B05"/>
    <w:rsid w:val="00124C7E"/>
    <w:rsid w:val="00124E7D"/>
    <w:rsid w:val="00125023"/>
    <w:rsid w:val="00125179"/>
    <w:rsid w:val="001252D1"/>
    <w:rsid w:val="00125814"/>
    <w:rsid w:val="00125918"/>
    <w:rsid w:val="00125D56"/>
    <w:rsid w:val="00125D7F"/>
    <w:rsid w:val="0012602D"/>
    <w:rsid w:val="00126129"/>
    <w:rsid w:val="0012613C"/>
    <w:rsid w:val="001263D7"/>
    <w:rsid w:val="0012644A"/>
    <w:rsid w:val="001266D9"/>
    <w:rsid w:val="001270E9"/>
    <w:rsid w:val="00127382"/>
    <w:rsid w:val="001273A8"/>
    <w:rsid w:val="0012745E"/>
    <w:rsid w:val="00127460"/>
    <w:rsid w:val="0012754A"/>
    <w:rsid w:val="00127620"/>
    <w:rsid w:val="001277C1"/>
    <w:rsid w:val="001277DD"/>
    <w:rsid w:val="00127AB9"/>
    <w:rsid w:val="00127B1E"/>
    <w:rsid w:val="00127FCA"/>
    <w:rsid w:val="00130028"/>
    <w:rsid w:val="0013004A"/>
    <w:rsid w:val="00130261"/>
    <w:rsid w:val="00130314"/>
    <w:rsid w:val="0013055F"/>
    <w:rsid w:val="00130753"/>
    <w:rsid w:val="00130887"/>
    <w:rsid w:val="0013089B"/>
    <w:rsid w:val="00130A2C"/>
    <w:rsid w:val="00130D86"/>
    <w:rsid w:val="00130FF8"/>
    <w:rsid w:val="00131015"/>
    <w:rsid w:val="00131042"/>
    <w:rsid w:val="001310E1"/>
    <w:rsid w:val="001315BF"/>
    <w:rsid w:val="00131669"/>
    <w:rsid w:val="001316F8"/>
    <w:rsid w:val="00131897"/>
    <w:rsid w:val="0013191C"/>
    <w:rsid w:val="00131AA6"/>
    <w:rsid w:val="00131ADA"/>
    <w:rsid w:val="00131B11"/>
    <w:rsid w:val="00131E31"/>
    <w:rsid w:val="00131E8E"/>
    <w:rsid w:val="001320E8"/>
    <w:rsid w:val="001321A9"/>
    <w:rsid w:val="00132306"/>
    <w:rsid w:val="001323F1"/>
    <w:rsid w:val="001325BD"/>
    <w:rsid w:val="00132683"/>
    <w:rsid w:val="001328ED"/>
    <w:rsid w:val="00132B0B"/>
    <w:rsid w:val="00132F76"/>
    <w:rsid w:val="00133108"/>
    <w:rsid w:val="00133362"/>
    <w:rsid w:val="001333B5"/>
    <w:rsid w:val="001334A7"/>
    <w:rsid w:val="0013366C"/>
    <w:rsid w:val="0013384F"/>
    <w:rsid w:val="00133879"/>
    <w:rsid w:val="001338D3"/>
    <w:rsid w:val="00133AFD"/>
    <w:rsid w:val="00133B85"/>
    <w:rsid w:val="00133C8B"/>
    <w:rsid w:val="00134393"/>
    <w:rsid w:val="00134655"/>
    <w:rsid w:val="0013472C"/>
    <w:rsid w:val="00134928"/>
    <w:rsid w:val="00134ABC"/>
    <w:rsid w:val="00134BE0"/>
    <w:rsid w:val="00134CDF"/>
    <w:rsid w:val="00134E79"/>
    <w:rsid w:val="00134F25"/>
    <w:rsid w:val="00134F9F"/>
    <w:rsid w:val="00134FC3"/>
    <w:rsid w:val="00135289"/>
    <w:rsid w:val="001352B2"/>
    <w:rsid w:val="001352FA"/>
    <w:rsid w:val="001359B2"/>
    <w:rsid w:val="00135AA7"/>
    <w:rsid w:val="00135CDE"/>
    <w:rsid w:val="00135EE1"/>
    <w:rsid w:val="00135F04"/>
    <w:rsid w:val="00135F28"/>
    <w:rsid w:val="00136107"/>
    <w:rsid w:val="001361C0"/>
    <w:rsid w:val="0013628B"/>
    <w:rsid w:val="001362D8"/>
    <w:rsid w:val="001363DF"/>
    <w:rsid w:val="00136634"/>
    <w:rsid w:val="001366A1"/>
    <w:rsid w:val="001366EA"/>
    <w:rsid w:val="001366F0"/>
    <w:rsid w:val="00136844"/>
    <w:rsid w:val="00136B5D"/>
    <w:rsid w:val="00136B7F"/>
    <w:rsid w:val="00136CF6"/>
    <w:rsid w:val="00136F84"/>
    <w:rsid w:val="00136F94"/>
    <w:rsid w:val="001370E1"/>
    <w:rsid w:val="001371DE"/>
    <w:rsid w:val="001371FA"/>
    <w:rsid w:val="0013721D"/>
    <w:rsid w:val="0013736A"/>
    <w:rsid w:val="0013753D"/>
    <w:rsid w:val="001375DD"/>
    <w:rsid w:val="00137E64"/>
    <w:rsid w:val="00137E7C"/>
    <w:rsid w:val="00140153"/>
    <w:rsid w:val="00140451"/>
    <w:rsid w:val="00140635"/>
    <w:rsid w:val="0014080F"/>
    <w:rsid w:val="001409F7"/>
    <w:rsid w:val="00140C70"/>
    <w:rsid w:val="00140CD8"/>
    <w:rsid w:val="00140E89"/>
    <w:rsid w:val="00140FBE"/>
    <w:rsid w:val="001412AB"/>
    <w:rsid w:val="00141504"/>
    <w:rsid w:val="001416BF"/>
    <w:rsid w:val="00141754"/>
    <w:rsid w:val="0014182A"/>
    <w:rsid w:val="001419AE"/>
    <w:rsid w:val="001419CF"/>
    <w:rsid w:val="00141A5B"/>
    <w:rsid w:val="00141D5A"/>
    <w:rsid w:val="00141DA5"/>
    <w:rsid w:val="00141F93"/>
    <w:rsid w:val="00141FA3"/>
    <w:rsid w:val="00141FC5"/>
    <w:rsid w:val="0014207B"/>
    <w:rsid w:val="0014228C"/>
    <w:rsid w:val="00142331"/>
    <w:rsid w:val="0014233C"/>
    <w:rsid w:val="001423E9"/>
    <w:rsid w:val="0014268C"/>
    <w:rsid w:val="001426BC"/>
    <w:rsid w:val="00142872"/>
    <w:rsid w:val="001429AC"/>
    <w:rsid w:val="00142B09"/>
    <w:rsid w:val="00142B72"/>
    <w:rsid w:val="00142EB1"/>
    <w:rsid w:val="00143167"/>
    <w:rsid w:val="00143243"/>
    <w:rsid w:val="00143930"/>
    <w:rsid w:val="00143AF6"/>
    <w:rsid w:val="00143CEE"/>
    <w:rsid w:val="00143E6E"/>
    <w:rsid w:val="00143F63"/>
    <w:rsid w:val="00143FE4"/>
    <w:rsid w:val="0014401B"/>
    <w:rsid w:val="00144454"/>
    <w:rsid w:val="00144565"/>
    <w:rsid w:val="00144732"/>
    <w:rsid w:val="00144947"/>
    <w:rsid w:val="00144A23"/>
    <w:rsid w:val="00144B2B"/>
    <w:rsid w:val="00144BB4"/>
    <w:rsid w:val="00144D53"/>
    <w:rsid w:val="00144E02"/>
    <w:rsid w:val="00144E41"/>
    <w:rsid w:val="00144F93"/>
    <w:rsid w:val="00145072"/>
    <w:rsid w:val="00145160"/>
    <w:rsid w:val="00145EB2"/>
    <w:rsid w:val="001463FA"/>
    <w:rsid w:val="001464F1"/>
    <w:rsid w:val="00146511"/>
    <w:rsid w:val="00146583"/>
    <w:rsid w:val="00146595"/>
    <w:rsid w:val="00146608"/>
    <w:rsid w:val="0014667B"/>
    <w:rsid w:val="001467B0"/>
    <w:rsid w:val="00146824"/>
    <w:rsid w:val="00146947"/>
    <w:rsid w:val="00146A3B"/>
    <w:rsid w:val="00146A6D"/>
    <w:rsid w:val="00146AE9"/>
    <w:rsid w:val="00146F13"/>
    <w:rsid w:val="00146F17"/>
    <w:rsid w:val="00147026"/>
    <w:rsid w:val="001471A5"/>
    <w:rsid w:val="001472AE"/>
    <w:rsid w:val="001474C2"/>
    <w:rsid w:val="001474F0"/>
    <w:rsid w:val="001476A5"/>
    <w:rsid w:val="0014786F"/>
    <w:rsid w:val="0014791F"/>
    <w:rsid w:val="00147A1D"/>
    <w:rsid w:val="00147CFF"/>
    <w:rsid w:val="00150049"/>
    <w:rsid w:val="001502ED"/>
    <w:rsid w:val="001503AC"/>
    <w:rsid w:val="0015043A"/>
    <w:rsid w:val="001505A8"/>
    <w:rsid w:val="00150B50"/>
    <w:rsid w:val="00150B75"/>
    <w:rsid w:val="00150C87"/>
    <w:rsid w:val="00150DF0"/>
    <w:rsid w:val="00151072"/>
    <w:rsid w:val="001511C8"/>
    <w:rsid w:val="0015147E"/>
    <w:rsid w:val="001516EA"/>
    <w:rsid w:val="00151D76"/>
    <w:rsid w:val="00151D9C"/>
    <w:rsid w:val="00151DCA"/>
    <w:rsid w:val="0015228C"/>
    <w:rsid w:val="00152524"/>
    <w:rsid w:val="00152753"/>
    <w:rsid w:val="00152802"/>
    <w:rsid w:val="00152FAC"/>
    <w:rsid w:val="0015315A"/>
    <w:rsid w:val="0015317A"/>
    <w:rsid w:val="00153233"/>
    <w:rsid w:val="001532B4"/>
    <w:rsid w:val="001533F1"/>
    <w:rsid w:val="001535F6"/>
    <w:rsid w:val="001537D6"/>
    <w:rsid w:val="001538FA"/>
    <w:rsid w:val="00153AF6"/>
    <w:rsid w:val="00153AFA"/>
    <w:rsid w:val="00153B0E"/>
    <w:rsid w:val="00153D4B"/>
    <w:rsid w:val="00154032"/>
    <w:rsid w:val="0015415B"/>
    <w:rsid w:val="00154168"/>
    <w:rsid w:val="001544E9"/>
    <w:rsid w:val="00154598"/>
    <w:rsid w:val="00154626"/>
    <w:rsid w:val="00154727"/>
    <w:rsid w:val="00154778"/>
    <w:rsid w:val="00154944"/>
    <w:rsid w:val="001549B0"/>
    <w:rsid w:val="00154C42"/>
    <w:rsid w:val="00154DF7"/>
    <w:rsid w:val="00154E60"/>
    <w:rsid w:val="00154F1D"/>
    <w:rsid w:val="00154F64"/>
    <w:rsid w:val="00155125"/>
    <w:rsid w:val="001552B9"/>
    <w:rsid w:val="00155385"/>
    <w:rsid w:val="001555D9"/>
    <w:rsid w:val="00155721"/>
    <w:rsid w:val="001558D2"/>
    <w:rsid w:val="001559B4"/>
    <w:rsid w:val="001559D2"/>
    <w:rsid w:val="00155A4B"/>
    <w:rsid w:val="00155B20"/>
    <w:rsid w:val="00155BA8"/>
    <w:rsid w:val="00155BB6"/>
    <w:rsid w:val="00155ED6"/>
    <w:rsid w:val="00156027"/>
    <w:rsid w:val="0015605C"/>
    <w:rsid w:val="00156342"/>
    <w:rsid w:val="001565E5"/>
    <w:rsid w:val="00156A05"/>
    <w:rsid w:val="00156AFD"/>
    <w:rsid w:val="00156C74"/>
    <w:rsid w:val="00156D8A"/>
    <w:rsid w:val="00156DEB"/>
    <w:rsid w:val="00156F3F"/>
    <w:rsid w:val="00156FCD"/>
    <w:rsid w:val="001578BF"/>
    <w:rsid w:val="00157AAE"/>
    <w:rsid w:val="00157C66"/>
    <w:rsid w:val="00157DE1"/>
    <w:rsid w:val="00157F02"/>
    <w:rsid w:val="00160027"/>
    <w:rsid w:val="001600A6"/>
    <w:rsid w:val="001600F7"/>
    <w:rsid w:val="00160187"/>
    <w:rsid w:val="0016026E"/>
    <w:rsid w:val="00160373"/>
    <w:rsid w:val="001604A2"/>
    <w:rsid w:val="0016066D"/>
    <w:rsid w:val="001608BD"/>
    <w:rsid w:val="00160A4E"/>
    <w:rsid w:val="00160B17"/>
    <w:rsid w:val="00160B98"/>
    <w:rsid w:val="001612A8"/>
    <w:rsid w:val="001612EE"/>
    <w:rsid w:val="00161632"/>
    <w:rsid w:val="00161779"/>
    <w:rsid w:val="001617EB"/>
    <w:rsid w:val="00161B1C"/>
    <w:rsid w:val="00161BB6"/>
    <w:rsid w:val="00161D24"/>
    <w:rsid w:val="00161D60"/>
    <w:rsid w:val="00161F56"/>
    <w:rsid w:val="00162190"/>
    <w:rsid w:val="001622B6"/>
    <w:rsid w:val="001623CC"/>
    <w:rsid w:val="00162466"/>
    <w:rsid w:val="001624B8"/>
    <w:rsid w:val="00162656"/>
    <w:rsid w:val="00162A7C"/>
    <w:rsid w:val="00162B68"/>
    <w:rsid w:val="00162CC2"/>
    <w:rsid w:val="00162DFB"/>
    <w:rsid w:val="00163070"/>
    <w:rsid w:val="00163093"/>
    <w:rsid w:val="00163100"/>
    <w:rsid w:val="001633CF"/>
    <w:rsid w:val="0016357E"/>
    <w:rsid w:val="001637A9"/>
    <w:rsid w:val="0016390E"/>
    <w:rsid w:val="00163A3E"/>
    <w:rsid w:val="00163E73"/>
    <w:rsid w:val="00163EF5"/>
    <w:rsid w:val="001640B5"/>
    <w:rsid w:val="00164344"/>
    <w:rsid w:val="0016465F"/>
    <w:rsid w:val="001648BA"/>
    <w:rsid w:val="0016493D"/>
    <w:rsid w:val="00164979"/>
    <w:rsid w:val="00164996"/>
    <w:rsid w:val="001649D6"/>
    <w:rsid w:val="001649E6"/>
    <w:rsid w:val="00164DB2"/>
    <w:rsid w:val="00164EA3"/>
    <w:rsid w:val="00164FA8"/>
    <w:rsid w:val="00165019"/>
    <w:rsid w:val="001650E6"/>
    <w:rsid w:val="0016518F"/>
    <w:rsid w:val="001651A7"/>
    <w:rsid w:val="00165379"/>
    <w:rsid w:val="001653E2"/>
    <w:rsid w:val="00165605"/>
    <w:rsid w:val="0016566F"/>
    <w:rsid w:val="00165712"/>
    <w:rsid w:val="0016592E"/>
    <w:rsid w:val="00165A56"/>
    <w:rsid w:val="00165BBE"/>
    <w:rsid w:val="00165D17"/>
    <w:rsid w:val="0016617B"/>
    <w:rsid w:val="001661D4"/>
    <w:rsid w:val="00166388"/>
    <w:rsid w:val="001663FA"/>
    <w:rsid w:val="00166603"/>
    <w:rsid w:val="001667C6"/>
    <w:rsid w:val="0016688A"/>
    <w:rsid w:val="00166AA6"/>
    <w:rsid w:val="00166C01"/>
    <w:rsid w:val="00166CC2"/>
    <w:rsid w:val="00166D26"/>
    <w:rsid w:val="00166D41"/>
    <w:rsid w:val="00166DB5"/>
    <w:rsid w:val="00166EAA"/>
    <w:rsid w:val="00166F72"/>
    <w:rsid w:val="00166FE3"/>
    <w:rsid w:val="0016700D"/>
    <w:rsid w:val="001670A1"/>
    <w:rsid w:val="0016786D"/>
    <w:rsid w:val="001678DB"/>
    <w:rsid w:val="00167A46"/>
    <w:rsid w:val="00167AA5"/>
    <w:rsid w:val="00167B35"/>
    <w:rsid w:val="00170072"/>
    <w:rsid w:val="0017007D"/>
    <w:rsid w:val="0017022E"/>
    <w:rsid w:val="001703F9"/>
    <w:rsid w:val="001705D0"/>
    <w:rsid w:val="001705D8"/>
    <w:rsid w:val="001708B3"/>
    <w:rsid w:val="00170952"/>
    <w:rsid w:val="0017095C"/>
    <w:rsid w:val="00170C79"/>
    <w:rsid w:val="00170D9B"/>
    <w:rsid w:val="00170FE5"/>
    <w:rsid w:val="001713A9"/>
    <w:rsid w:val="00171482"/>
    <w:rsid w:val="00171489"/>
    <w:rsid w:val="0017156F"/>
    <w:rsid w:val="00171649"/>
    <w:rsid w:val="001716C1"/>
    <w:rsid w:val="00171829"/>
    <w:rsid w:val="001718BD"/>
    <w:rsid w:val="0017193E"/>
    <w:rsid w:val="0017197A"/>
    <w:rsid w:val="00171ACB"/>
    <w:rsid w:val="00171BF5"/>
    <w:rsid w:val="00171D28"/>
    <w:rsid w:val="00171E93"/>
    <w:rsid w:val="00172022"/>
    <w:rsid w:val="001725D2"/>
    <w:rsid w:val="001728E9"/>
    <w:rsid w:val="00172D70"/>
    <w:rsid w:val="00172DC9"/>
    <w:rsid w:val="00172FAD"/>
    <w:rsid w:val="0017304E"/>
    <w:rsid w:val="001732F7"/>
    <w:rsid w:val="001734A9"/>
    <w:rsid w:val="0017354B"/>
    <w:rsid w:val="00173601"/>
    <w:rsid w:val="0017377E"/>
    <w:rsid w:val="00173991"/>
    <w:rsid w:val="00173C4D"/>
    <w:rsid w:val="00173CB4"/>
    <w:rsid w:val="00173E9E"/>
    <w:rsid w:val="00173EAA"/>
    <w:rsid w:val="00173FE0"/>
    <w:rsid w:val="00174017"/>
    <w:rsid w:val="0017424C"/>
    <w:rsid w:val="001746F6"/>
    <w:rsid w:val="00174828"/>
    <w:rsid w:val="00174A49"/>
    <w:rsid w:val="00174D45"/>
    <w:rsid w:val="00174E93"/>
    <w:rsid w:val="00174F2D"/>
    <w:rsid w:val="00175388"/>
    <w:rsid w:val="0017539B"/>
    <w:rsid w:val="00175A0F"/>
    <w:rsid w:val="00175B56"/>
    <w:rsid w:val="00175BA7"/>
    <w:rsid w:val="00175BDC"/>
    <w:rsid w:val="00175C74"/>
    <w:rsid w:val="00175DA6"/>
    <w:rsid w:val="00175F20"/>
    <w:rsid w:val="00176037"/>
    <w:rsid w:val="00176124"/>
    <w:rsid w:val="00176171"/>
    <w:rsid w:val="0017619E"/>
    <w:rsid w:val="0017632C"/>
    <w:rsid w:val="001766A5"/>
    <w:rsid w:val="00176990"/>
    <w:rsid w:val="001769A9"/>
    <w:rsid w:val="001769E7"/>
    <w:rsid w:val="00176A0B"/>
    <w:rsid w:val="00176E38"/>
    <w:rsid w:val="00176ECC"/>
    <w:rsid w:val="00176F81"/>
    <w:rsid w:val="00176F8F"/>
    <w:rsid w:val="00177270"/>
    <w:rsid w:val="001772D6"/>
    <w:rsid w:val="001774D7"/>
    <w:rsid w:val="00177525"/>
    <w:rsid w:val="00177574"/>
    <w:rsid w:val="001776D0"/>
    <w:rsid w:val="0017791F"/>
    <w:rsid w:val="001779B4"/>
    <w:rsid w:val="00177C89"/>
    <w:rsid w:val="00177D13"/>
    <w:rsid w:val="00177EE6"/>
    <w:rsid w:val="0018036D"/>
    <w:rsid w:val="00180676"/>
    <w:rsid w:val="00180692"/>
    <w:rsid w:val="0018069F"/>
    <w:rsid w:val="00180742"/>
    <w:rsid w:val="001807E3"/>
    <w:rsid w:val="0018088B"/>
    <w:rsid w:val="0018095C"/>
    <w:rsid w:val="00180A63"/>
    <w:rsid w:val="00180F3E"/>
    <w:rsid w:val="001811C8"/>
    <w:rsid w:val="001811EE"/>
    <w:rsid w:val="00181217"/>
    <w:rsid w:val="001814F2"/>
    <w:rsid w:val="001815F4"/>
    <w:rsid w:val="001816B8"/>
    <w:rsid w:val="001817B3"/>
    <w:rsid w:val="0018182E"/>
    <w:rsid w:val="001818D4"/>
    <w:rsid w:val="00181AD4"/>
    <w:rsid w:val="00181CD2"/>
    <w:rsid w:val="00181D42"/>
    <w:rsid w:val="00182124"/>
    <w:rsid w:val="0018219E"/>
    <w:rsid w:val="00182566"/>
    <w:rsid w:val="00182846"/>
    <w:rsid w:val="001828A8"/>
    <w:rsid w:val="00182A10"/>
    <w:rsid w:val="00182AB3"/>
    <w:rsid w:val="00182ACE"/>
    <w:rsid w:val="00182D19"/>
    <w:rsid w:val="00182EA1"/>
    <w:rsid w:val="00182EEB"/>
    <w:rsid w:val="00182F30"/>
    <w:rsid w:val="00183227"/>
    <w:rsid w:val="001832C0"/>
    <w:rsid w:val="001834BD"/>
    <w:rsid w:val="001834D0"/>
    <w:rsid w:val="00183720"/>
    <w:rsid w:val="00183883"/>
    <w:rsid w:val="00183931"/>
    <w:rsid w:val="00183A50"/>
    <w:rsid w:val="00183A87"/>
    <w:rsid w:val="00183B4C"/>
    <w:rsid w:val="00183CE3"/>
    <w:rsid w:val="00183ECD"/>
    <w:rsid w:val="00183F82"/>
    <w:rsid w:val="00183FF3"/>
    <w:rsid w:val="00184353"/>
    <w:rsid w:val="00184373"/>
    <w:rsid w:val="0018445E"/>
    <w:rsid w:val="001845CE"/>
    <w:rsid w:val="0018479C"/>
    <w:rsid w:val="001849C1"/>
    <w:rsid w:val="00184B10"/>
    <w:rsid w:val="00184B70"/>
    <w:rsid w:val="00184BBE"/>
    <w:rsid w:val="0018501F"/>
    <w:rsid w:val="0018514E"/>
    <w:rsid w:val="001852D0"/>
    <w:rsid w:val="001853BB"/>
    <w:rsid w:val="00185662"/>
    <w:rsid w:val="00185D09"/>
    <w:rsid w:val="00186319"/>
    <w:rsid w:val="00186355"/>
    <w:rsid w:val="00186360"/>
    <w:rsid w:val="0018638E"/>
    <w:rsid w:val="0018662B"/>
    <w:rsid w:val="00186A3D"/>
    <w:rsid w:val="00186CBF"/>
    <w:rsid w:val="00186CE6"/>
    <w:rsid w:val="00186DDE"/>
    <w:rsid w:val="00186E60"/>
    <w:rsid w:val="00186EE3"/>
    <w:rsid w:val="001870B7"/>
    <w:rsid w:val="001873EC"/>
    <w:rsid w:val="00187403"/>
    <w:rsid w:val="0018746E"/>
    <w:rsid w:val="0018761E"/>
    <w:rsid w:val="001877FD"/>
    <w:rsid w:val="001879C6"/>
    <w:rsid w:val="00187A56"/>
    <w:rsid w:val="00187ACC"/>
    <w:rsid w:val="00187C03"/>
    <w:rsid w:val="00187CE9"/>
    <w:rsid w:val="00187CF6"/>
    <w:rsid w:val="00187FB0"/>
    <w:rsid w:val="00190078"/>
    <w:rsid w:val="001900A8"/>
    <w:rsid w:val="001901B1"/>
    <w:rsid w:val="0019069D"/>
    <w:rsid w:val="00190772"/>
    <w:rsid w:val="0019097C"/>
    <w:rsid w:val="00190A9A"/>
    <w:rsid w:val="00190E0B"/>
    <w:rsid w:val="00190FDD"/>
    <w:rsid w:val="00191314"/>
    <w:rsid w:val="0019163A"/>
    <w:rsid w:val="0019165B"/>
    <w:rsid w:val="0019198E"/>
    <w:rsid w:val="00191BC9"/>
    <w:rsid w:val="00191D29"/>
    <w:rsid w:val="00191D6A"/>
    <w:rsid w:val="00191D72"/>
    <w:rsid w:val="00191FD8"/>
    <w:rsid w:val="0019201B"/>
    <w:rsid w:val="00192045"/>
    <w:rsid w:val="00192450"/>
    <w:rsid w:val="0019257B"/>
    <w:rsid w:val="00192715"/>
    <w:rsid w:val="0019276C"/>
    <w:rsid w:val="00192775"/>
    <w:rsid w:val="001929BE"/>
    <w:rsid w:val="00192AFE"/>
    <w:rsid w:val="00192CCE"/>
    <w:rsid w:val="00192E59"/>
    <w:rsid w:val="00192F24"/>
    <w:rsid w:val="0019302D"/>
    <w:rsid w:val="00193162"/>
    <w:rsid w:val="001931E0"/>
    <w:rsid w:val="00193749"/>
    <w:rsid w:val="001938B9"/>
    <w:rsid w:val="001938C6"/>
    <w:rsid w:val="00193A54"/>
    <w:rsid w:val="0019404A"/>
    <w:rsid w:val="00194292"/>
    <w:rsid w:val="001943A5"/>
    <w:rsid w:val="00194542"/>
    <w:rsid w:val="00194652"/>
    <w:rsid w:val="001947E5"/>
    <w:rsid w:val="001948DF"/>
    <w:rsid w:val="0019497D"/>
    <w:rsid w:val="00194C74"/>
    <w:rsid w:val="00194C7F"/>
    <w:rsid w:val="00194E04"/>
    <w:rsid w:val="00194E50"/>
    <w:rsid w:val="00195301"/>
    <w:rsid w:val="00195500"/>
    <w:rsid w:val="0019567B"/>
    <w:rsid w:val="0019576A"/>
    <w:rsid w:val="001958C1"/>
    <w:rsid w:val="00195901"/>
    <w:rsid w:val="00195B34"/>
    <w:rsid w:val="00195E2A"/>
    <w:rsid w:val="00196146"/>
    <w:rsid w:val="001961E6"/>
    <w:rsid w:val="0019621B"/>
    <w:rsid w:val="00196346"/>
    <w:rsid w:val="001964BA"/>
    <w:rsid w:val="0019660D"/>
    <w:rsid w:val="00196644"/>
    <w:rsid w:val="001967F2"/>
    <w:rsid w:val="001969F9"/>
    <w:rsid w:val="00196A70"/>
    <w:rsid w:val="00196AD7"/>
    <w:rsid w:val="00196B70"/>
    <w:rsid w:val="00196D8B"/>
    <w:rsid w:val="00196DF6"/>
    <w:rsid w:val="00196FBE"/>
    <w:rsid w:val="0019701E"/>
    <w:rsid w:val="001973FA"/>
    <w:rsid w:val="001974AA"/>
    <w:rsid w:val="00197575"/>
    <w:rsid w:val="0019767B"/>
    <w:rsid w:val="00197775"/>
    <w:rsid w:val="001977DF"/>
    <w:rsid w:val="0019787E"/>
    <w:rsid w:val="00197A91"/>
    <w:rsid w:val="001A0069"/>
    <w:rsid w:val="001A015B"/>
    <w:rsid w:val="001A02F9"/>
    <w:rsid w:val="001A05D7"/>
    <w:rsid w:val="001A0698"/>
    <w:rsid w:val="001A0B44"/>
    <w:rsid w:val="001A0B99"/>
    <w:rsid w:val="001A0D15"/>
    <w:rsid w:val="001A0DE6"/>
    <w:rsid w:val="001A1020"/>
    <w:rsid w:val="001A116A"/>
    <w:rsid w:val="001A1191"/>
    <w:rsid w:val="001A11FC"/>
    <w:rsid w:val="001A12B9"/>
    <w:rsid w:val="001A12ED"/>
    <w:rsid w:val="001A134A"/>
    <w:rsid w:val="001A1693"/>
    <w:rsid w:val="001A176B"/>
    <w:rsid w:val="001A17F6"/>
    <w:rsid w:val="001A17F7"/>
    <w:rsid w:val="001A195A"/>
    <w:rsid w:val="001A1BC8"/>
    <w:rsid w:val="001A1BFE"/>
    <w:rsid w:val="001A1C05"/>
    <w:rsid w:val="001A1D0E"/>
    <w:rsid w:val="001A1E5E"/>
    <w:rsid w:val="001A1F54"/>
    <w:rsid w:val="001A1F8E"/>
    <w:rsid w:val="001A227E"/>
    <w:rsid w:val="001A23C9"/>
    <w:rsid w:val="001A2477"/>
    <w:rsid w:val="001A279D"/>
    <w:rsid w:val="001A27AB"/>
    <w:rsid w:val="001A2B37"/>
    <w:rsid w:val="001A2DF3"/>
    <w:rsid w:val="001A2EB9"/>
    <w:rsid w:val="001A2F5C"/>
    <w:rsid w:val="001A2FC1"/>
    <w:rsid w:val="001A3350"/>
    <w:rsid w:val="001A3382"/>
    <w:rsid w:val="001A340F"/>
    <w:rsid w:val="001A3505"/>
    <w:rsid w:val="001A364B"/>
    <w:rsid w:val="001A378E"/>
    <w:rsid w:val="001A3799"/>
    <w:rsid w:val="001A395E"/>
    <w:rsid w:val="001A3A0C"/>
    <w:rsid w:val="001A41EC"/>
    <w:rsid w:val="001A42EC"/>
    <w:rsid w:val="001A44A4"/>
    <w:rsid w:val="001A47C8"/>
    <w:rsid w:val="001A4BCF"/>
    <w:rsid w:val="001A4D4E"/>
    <w:rsid w:val="001A4E65"/>
    <w:rsid w:val="001A4F57"/>
    <w:rsid w:val="001A53CA"/>
    <w:rsid w:val="001A550C"/>
    <w:rsid w:val="001A5578"/>
    <w:rsid w:val="001A5586"/>
    <w:rsid w:val="001A5779"/>
    <w:rsid w:val="001A57D9"/>
    <w:rsid w:val="001A592B"/>
    <w:rsid w:val="001A5C19"/>
    <w:rsid w:val="001A5C58"/>
    <w:rsid w:val="001A5C5A"/>
    <w:rsid w:val="001A5DC7"/>
    <w:rsid w:val="001A5E14"/>
    <w:rsid w:val="001A5FC9"/>
    <w:rsid w:val="001A6100"/>
    <w:rsid w:val="001A6338"/>
    <w:rsid w:val="001A6351"/>
    <w:rsid w:val="001A64CC"/>
    <w:rsid w:val="001A6570"/>
    <w:rsid w:val="001A65FB"/>
    <w:rsid w:val="001A6617"/>
    <w:rsid w:val="001A68BB"/>
    <w:rsid w:val="001A6BE5"/>
    <w:rsid w:val="001A71EA"/>
    <w:rsid w:val="001A72A3"/>
    <w:rsid w:val="001A73D7"/>
    <w:rsid w:val="001A74A5"/>
    <w:rsid w:val="001A74FE"/>
    <w:rsid w:val="001A764E"/>
    <w:rsid w:val="001A77DF"/>
    <w:rsid w:val="001A7AD0"/>
    <w:rsid w:val="001A7DC4"/>
    <w:rsid w:val="001A7E74"/>
    <w:rsid w:val="001A7EFD"/>
    <w:rsid w:val="001A7F11"/>
    <w:rsid w:val="001A7FE7"/>
    <w:rsid w:val="001B00A0"/>
    <w:rsid w:val="001B00EC"/>
    <w:rsid w:val="001B0360"/>
    <w:rsid w:val="001B0471"/>
    <w:rsid w:val="001B0BC1"/>
    <w:rsid w:val="001B0E2E"/>
    <w:rsid w:val="001B11C2"/>
    <w:rsid w:val="001B17C3"/>
    <w:rsid w:val="001B196A"/>
    <w:rsid w:val="001B19CE"/>
    <w:rsid w:val="001B1A66"/>
    <w:rsid w:val="001B1B54"/>
    <w:rsid w:val="001B1CDD"/>
    <w:rsid w:val="001B1D3D"/>
    <w:rsid w:val="001B1F9E"/>
    <w:rsid w:val="001B21E5"/>
    <w:rsid w:val="001B23ED"/>
    <w:rsid w:val="001B24A0"/>
    <w:rsid w:val="001B25B0"/>
    <w:rsid w:val="001B2899"/>
    <w:rsid w:val="001B2AE0"/>
    <w:rsid w:val="001B2BB4"/>
    <w:rsid w:val="001B2E4C"/>
    <w:rsid w:val="001B2F1D"/>
    <w:rsid w:val="001B315B"/>
    <w:rsid w:val="001B34DE"/>
    <w:rsid w:val="001B352B"/>
    <w:rsid w:val="001B36A1"/>
    <w:rsid w:val="001B3737"/>
    <w:rsid w:val="001B39C5"/>
    <w:rsid w:val="001B39C7"/>
    <w:rsid w:val="001B39EA"/>
    <w:rsid w:val="001B3B82"/>
    <w:rsid w:val="001B3D16"/>
    <w:rsid w:val="001B3D6D"/>
    <w:rsid w:val="001B4279"/>
    <w:rsid w:val="001B43F3"/>
    <w:rsid w:val="001B45D2"/>
    <w:rsid w:val="001B46E6"/>
    <w:rsid w:val="001B4823"/>
    <w:rsid w:val="001B4824"/>
    <w:rsid w:val="001B4A6F"/>
    <w:rsid w:val="001B4C3A"/>
    <w:rsid w:val="001B4CFF"/>
    <w:rsid w:val="001B4D14"/>
    <w:rsid w:val="001B4EBE"/>
    <w:rsid w:val="001B4F30"/>
    <w:rsid w:val="001B4F98"/>
    <w:rsid w:val="001B51BC"/>
    <w:rsid w:val="001B5297"/>
    <w:rsid w:val="001B53D2"/>
    <w:rsid w:val="001B548B"/>
    <w:rsid w:val="001B57C3"/>
    <w:rsid w:val="001B598F"/>
    <w:rsid w:val="001B59F9"/>
    <w:rsid w:val="001B5BC7"/>
    <w:rsid w:val="001B5DFD"/>
    <w:rsid w:val="001B610D"/>
    <w:rsid w:val="001B6172"/>
    <w:rsid w:val="001B6344"/>
    <w:rsid w:val="001B6402"/>
    <w:rsid w:val="001B65FD"/>
    <w:rsid w:val="001B66B8"/>
    <w:rsid w:val="001B66E5"/>
    <w:rsid w:val="001B681C"/>
    <w:rsid w:val="001B6892"/>
    <w:rsid w:val="001B6893"/>
    <w:rsid w:val="001B68BA"/>
    <w:rsid w:val="001B6ADA"/>
    <w:rsid w:val="001B6B70"/>
    <w:rsid w:val="001B6C2E"/>
    <w:rsid w:val="001B6CB5"/>
    <w:rsid w:val="001B6D97"/>
    <w:rsid w:val="001B6E37"/>
    <w:rsid w:val="001B6E3D"/>
    <w:rsid w:val="001B7688"/>
    <w:rsid w:val="001B78EC"/>
    <w:rsid w:val="001B79CB"/>
    <w:rsid w:val="001B79DA"/>
    <w:rsid w:val="001B7A04"/>
    <w:rsid w:val="001B7BF3"/>
    <w:rsid w:val="001C01A9"/>
    <w:rsid w:val="001C02F3"/>
    <w:rsid w:val="001C04B2"/>
    <w:rsid w:val="001C074B"/>
    <w:rsid w:val="001C07F5"/>
    <w:rsid w:val="001C0929"/>
    <w:rsid w:val="001C0AD4"/>
    <w:rsid w:val="001C0C39"/>
    <w:rsid w:val="001C0C68"/>
    <w:rsid w:val="001C0F88"/>
    <w:rsid w:val="001C142B"/>
    <w:rsid w:val="001C16F2"/>
    <w:rsid w:val="001C1798"/>
    <w:rsid w:val="001C1A62"/>
    <w:rsid w:val="001C1B06"/>
    <w:rsid w:val="001C1DE2"/>
    <w:rsid w:val="001C1E32"/>
    <w:rsid w:val="001C21C9"/>
    <w:rsid w:val="001C22AF"/>
    <w:rsid w:val="001C25F5"/>
    <w:rsid w:val="001C2647"/>
    <w:rsid w:val="001C2692"/>
    <w:rsid w:val="001C2ACE"/>
    <w:rsid w:val="001C2CDB"/>
    <w:rsid w:val="001C2D03"/>
    <w:rsid w:val="001C2D09"/>
    <w:rsid w:val="001C2D48"/>
    <w:rsid w:val="001C2E1A"/>
    <w:rsid w:val="001C2F96"/>
    <w:rsid w:val="001C3137"/>
    <w:rsid w:val="001C32CD"/>
    <w:rsid w:val="001C345B"/>
    <w:rsid w:val="001C35C4"/>
    <w:rsid w:val="001C36EA"/>
    <w:rsid w:val="001C3869"/>
    <w:rsid w:val="001C38B0"/>
    <w:rsid w:val="001C39C2"/>
    <w:rsid w:val="001C3C78"/>
    <w:rsid w:val="001C3C9B"/>
    <w:rsid w:val="001C3D72"/>
    <w:rsid w:val="001C3E2F"/>
    <w:rsid w:val="001C3EA8"/>
    <w:rsid w:val="001C3FD7"/>
    <w:rsid w:val="001C420E"/>
    <w:rsid w:val="001C4300"/>
    <w:rsid w:val="001C449F"/>
    <w:rsid w:val="001C44CB"/>
    <w:rsid w:val="001C44F0"/>
    <w:rsid w:val="001C4878"/>
    <w:rsid w:val="001C48A8"/>
    <w:rsid w:val="001C48D1"/>
    <w:rsid w:val="001C48DE"/>
    <w:rsid w:val="001C4B67"/>
    <w:rsid w:val="001C4DDD"/>
    <w:rsid w:val="001C4DEF"/>
    <w:rsid w:val="001C501A"/>
    <w:rsid w:val="001C5194"/>
    <w:rsid w:val="001C51C7"/>
    <w:rsid w:val="001C523E"/>
    <w:rsid w:val="001C526B"/>
    <w:rsid w:val="001C5282"/>
    <w:rsid w:val="001C540A"/>
    <w:rsid w:val="001C55EF"/>
    <w:rsid w:val="001C56CB"/>
    <w:rsid w:val="001C5795"/>
    <w:rsid w:val="001C5917"/>
    <w:rsid w:val="001C59D8"/>
    <w:rsid w:val="001C59E5"/>
    <w:rsid w:val="001C5C16"/>
    <w:rsid w:val="001C5CA5"/>
    <w:rsid w:val="001C5E4A"/>
    <w:rsid w:val="001C5F61"/>
    <w:rsid w:val="001C6336"/>
    <w:rsid w:val="001C6449"/>
    <w:rsid w:val="001C663B"/>
    <w:rsid w:val="001C66D6"/>
    <w:rsid w:val="001C67E3"/>
    <w:rsid w:val="001C6862"/>
    <w:rsid w:val="001C698B"/>
    <w:rsid w:val="001C6A0C"/>
    <w:rsid w:val="001C6A8E"/>
    <w:rsid w:val="001C6AE8"/>
    <w:rsid w:val="001C6B50"/>
    <w:rsid w:val="001C6BF0"/>
    <w:rsid w:val="001C6D88"/>
    <w:rsid w:val="001C70B1"/>
    <w:rsid w:val="001C7260"/>
    <w:rsid w:val="001C72E3"/>
    <w:rsid w:val="001C73BB"/>
    <w:rsid w:val="001C751F"/>
    <w:rsid w:val="001C75D7"/>
    <w:rsid w:val="001C7708"/>
    <w:rsid w:val="001C7968"/>
    <w:rsid w:val="001C7975"/>
    <w:rsid w:val="001C7A89"/>
    <w:rsid w:val="001C7F38"/>
    <w:rsid w:val="001D01E8"/>
    <w:rsid w:val="001D02C2"/>
    <w:rsid w:val="001D0453"/>
    <w:rsid w:val="001D06B9"/>
    <w:rsid w:val="001D0772"/>
    <w:rsid w:val="001D0962"/>
    <w:rsid w:val="001D0A76"/>
    <w:rsid w:val="001D0ACA"/>
    <w:rsid w:val="001D0BB4"/>
    <w:rsid w:val="001D0BC7"/>
    <w:rsid w:val="001D0C55"/>
    <w:rsid w:val="001D0DAF"/>
    <w:rsid w:val="001D10A9"/>
    <w:rsid w:val="001D1412"/>
    <w:rsid w:val="001D1770"/>
    <w:rsid w:val="001D18F7"/>
    <w:rsid w:val="001D1DA3"/>
    <w:rsid w:val="001D1DDC"/>
    <w:rsid w:val="001D1F4B"/>
    <w:rsid w:val="001D2039"/>
    <w:rsid w:val="001D2449"/>
    <w:rsid w:val="001D2642"/>
    <w:rsid w:val="001D2737"/>
    <w:rsid w:val="001D27A2"/>
    <w:rsid w:val="001D2992"/>
    <w:rsid w:val="001D2A0C"/>
    <w:rsid w:val="001D2B3D"/>
    <w:rsid w:val="001D2BE7"/>
    <w:rsid w:val="001D2C4A"/>
    <w:rsid w:val="001D2CDE"/>
    <w:rsid w:val="001D2D19"/>
    <w:rsid w:val="001D312E"/>
    <w:rsid w:val="001D36D5"/>
    <w:rsid w:val="001D36DC"/>
    <w:rsid w:val="001D3973"/>
    <w:rsid w:val="001D3CFC"/>
    <w:rsid w:val="001D3D7D"/>
    <w:rsid w:val="001D3D9E"/>
    <w:rsid w:val="001D3E3A"/>
    <w:rsid w:val="001D3F17"/>
    <w:rsid w:val="001D3F9C"/>
    <w:rsid w:val="001D4126"/>
    <w:rsid w:val="001D432B"/>
    <w:rsid w:val="001D455D"/>
    <w:rsid w:val="001D456C"/>
    <w:rsid w:val="001D4822"/>
    <w:rsid w:val="001D492A"/>
    <w:rsid w:val="001D4D59"/>
    <w:rsid w:val="001D5107"/>
    <w:rsid w:val="001D5854"/>
    <w:rsid w:val="001D588B"/>
    <w:rsid w:val="001D58A0"/>
    <w:rsid w:val="001D5935"/>
    <w:rsid w:val="001D5A45"/>
    <w:rsid w:val="001D5A6C"/>
    <w:rsid w:val="001D5C3F"/>
    <w:rsid w:val="001D5C6B"/>
    <w:rsid w:val="001D5D3D"/>
    <w:rsid w:val="001D5D4A"/>
    <w:rsid w:val="001D5D72"/>
    <w:rsid w:val="001D5EF4"/>
    <w:rsid w:val="001D6463"/>
    <w:rsid w:val="001D64DD"/>
    <w:rsid w:val="001D6614"/>
    <w:rsid w:val="001D69DE"/>
    <w:rsid w:val="001D6ACD"/>
    <w:rsid w:val="001D6B2F"/>
    <w:rsid w:val="001D6B39"/>
    <w:rsid w:val="001D6B90"/>
    <w:rsid w:val="001D6C0B"/>
    <w:rsid w:val="001D6DD0"/>
    <w:rsid w:val="001D6E0E"/>
    <w:rsid w:val="001D6FB6"/>
    <w:rsid w:val="001D7118"/>
    <w:rsid w:val="001D712F"/>
    <w:rsid w:val="001D713C"/>
    <w:rsid w:val="001D713E"/>
    <w:rsid w:val="001D75CD"/>
    <w:rsid w:val="001D76A8"/>
    <w:rsid w:val="001D77AB"/>
    <w:rsid w:val="001D78BD"/>
    <w:rsid w:val="001D7E77"/>
    <w:rsid w:val="001D7FAD"/>
    <w:rsid w:val="001E0018"/>
    <w:rsid w:val="001E007D"/>
    <w:rsid w:val="001E02C3"/>
    <w:rsid w:val="001E08FE"/>
    <w:rsid w:val="001E0980"/>
    <w:rsid w:val="001E09D4"/>
    <w:rsid w:val="001E0A55"/>
    <w:rsid w:val="001E0B35"/>
    <w:rsid w:val="001E0F25"/>
    <w:rsid w:val="001E0FDC"/>
    <w:rsid w:val="001E1129"/>
    <w:rsid w:val="001E1165"/>
    <w:rsid w:val="001E125C"/>
    <w:rsid w:val="001E1279"/>
    <w:rsid w:val="001E1599"/>
    <w:rsid w:val="001E179D"/>
    <w:rsid w:val="001E17F6"/>
    <w:rsid w:val="001E19A4"/>
    <w:rsid w:val="001E1C4D"/>
    <w:rsid w:val="001E1DCD"/>
    <w:rsid w:val="001E1F92"/>
    <w:rsid w:val="001E2019"/>
    <w:rsid w:val="001E2210"/>
    <w:rsid w:val="001E237E"/>
    <w:rsid w:val="001E23DA"/>
    <w:rsid w:val="001E2485"/>
    <w:rsid w:val="001E2556"/>
    <w:rsid w:val="001E29E2"/>
    <w:rsid w:val="001E2D97"/>
    <w:rsid w:val="001E2F3F"/>
    <w:rsid w:val="001E30E8"/>
    <w:rsid w:val="001E3B23"/>
    <w:rsid w:val="001E3B35"/>
    <w:rsid w:val="001E3BE7"/>
    <w:rsid w:val="001E3D80"/>
    <w:rsid w:val="001E3E36"/>
    <w:rsid w:val="001E3FE4"/>
    <w:rsid w:val="001E4130"/>
    <w:rsid w:val="001E41E2"/>
    <w:rsid w:val="001E4533"/>
    <w:rsid w:val="001E49C3"/>
    <w:rsid w:val="001E4BCC"/>
    <w:rsid w:val="001E4C59"/>
    <w:rsid w:val="001E4F1D"/>
    <w:rsid w:val="001E4F40"/>
    <w:rsid w:val="001E5045"/>
    <w:rsid w:val="001E5122"/>
    <w:rsid w:val="001E5139"/>
    <w:rsid w:val="001E51E5"/>
    <w:rsid w:val="001E531C"/>
    <w:rsid w:val="001E57F9"/>
    <w:rsid w:val="001E59EC"/>
    <w:rsid w:val="001E5A5E"/>
    <w:rsid w:val="001E5E18"/>
    <w:rsid w:val="001E5E61"/>
    <w:rsid w:val="001E5F5C"/>
    <w:rsid w:val="001E5FB4"/>
    <w:rsid w:val="001E5FDA"/>
    <w:rsid w:val="001E6102"/>
    <w:rsid w:val="001E6284"/>
    <w:rsid w:val="001E62E4"/>
    <w:rsid w:val="001E6496"/>
    <w:rsid w:val="001E64E3"/>
    <w:rsid w:val="001E6614"/>
    <w:rsid w:val="001E6684"/>
    <w:rsid w:val="001E66CE"/>
    <w:rsid w:val="001E6733"/>
    <w:rsid w:val="001E6B49"/>
    <w:rsid w:val="001E6C26"/>
    <w:rsid w:val="001E6C4E"/>
    <w:rsid w:val="001E6ECF"/>
    <w:rsid w:val="001E71CB"/>
    <w:rsid w:val="001E732B"/>
    <w:rsid w:val="001E73CD"/>
    <w:rsid w:val="001E77B9"/>
    <w:rsid w:val="001E7897"/>
    <w:rsid w:val="001E7980"/>
    <w:rsid w:val="001E7A62"/>
    <w:rsid w:val="001E7A7A"/>
    <w:rsid w:val="001E7AB4"/>
    <w:rsid w:val="001E7B1C"/>
    <w:rsid w:val="001E7D2E"/>
    <w:rsid w:val="001E7FBF"/>
    <w:rsid w:val="001F001C"/>
    <w:rsid w:val="001F031C"/>
    <w:rsid w:val="001F0507"/>
    <w:rsid w:val="001F05EE"/>
    <w:rsid w:val="001F06C8"/>
    <w:rsid w:val="001F0B31"/>
    <w:rsid w:val="001F0CC0"/>
    <w:rsid w:val="001F0F85"/>
    <w:rsid w:val="001F11C3"/>
    <w:rsid w:val="001F1489"/>
    <w:rsid w:val="001F195B"/>
    <w:rsid w:val="001F21C7"/>
    <w:rsid w:val="001F234B"/>
    <w:rsid w:val="001F24DF"/>
    <w:rsid w:val="001F250A"/>
    <w:rsid w:val="001F25BD"/>
    <w:rsid w:val="001F2A88"/>
    <w:rsid w:val="001F2B09"/>
    <w:rsid w:val="001F2CB5"/>
    <w:rsid w:val="001F2D08"/>
    <w:rsid w:val="001F2DE7"/>
    <w:rsid w:val="001F2FF3"/>
    <w:rsid w:val="001F3174"/>
    <w:rsid w:val="001F31B5"/>
    <w:rsid w:val="001F31C6"/>
    <w:rsid w:val="001F3334"/>
    <w:rsid w:val="001F344F"/>
    <w:rsid w:val="001F35A9"/>
    <w:rsid w:val="001F3633"/>
    <w:rsid w:val="001F3671"/>
    <w:rsid w:val="001F37AF"/>
    <w:rsid w:val="001F39CD"/>
    <w:rsid w:val="001F3D2E"/>
    <w:rsid w:val="001F3D37"/>
    <w:rsid w:val="001F3F71"/>
    <w:rsid w:val="001F40EE"/>
    <w:rsid w:val="001F4181"/>
    <w:rsid w:val="001F450A"/>
    <w:rsid w:val="001F454E"/>
    <w:rsid w:val="001F4573"/>
    <w:rsid w:val="001F49BA"/>
    <w:rsid w:val="001F4A8E"/>
    <w:rsid w:val="001F4B8A"/>
    <w:rsid w:val="001F4C07"/>
    <w:rsid w:val="001F4C69"/>
    <w:rsid w:val="001F4D33"/>
    <w:rsid w:val="001F4D42"/>
    <w:rsid w:val="001F4D72"/>
    <w:rsid w:val="001F5008"/>
    <w:rsid w:val="001F501C"/>
    <w:rsid w:val="001F5202"/>
    <w:rsid w:val="001F54C2"/>
    <w:rsid w:val="001F54E4"/>
    <w:rsid w:val="001F5638"/>
    <w:rsid w:val="001F56FD"/>
    <w:rsid w:val="001F5743"/>
    <w:rsid w:val="001F5797"/>
    <w:rsid w:val="001F57BD"/>
    <w:rsid w:val="001F5914"/>
    <w:rsid w:val="001F5BAA"/>
    <w:rsid w:val="001F5C38"/>
    <w:rsid w:val="001F5F3A"/>
    <w:rsid w:val="001F602B"/>
    <w:rsid w:val="001F64A2"/>
    <w:rsid w:val="001F6774"/>
    <w:rsid w:val="001F67CB"/>
    <w:rsid w:val="001F6B53"/>
    <w:rsid w:val="001F6E84"/>
    <w:rsid w:val="001F6ECD"/>
    <w:rsid w:val="001F73B6"/>
    <w:rsid w:val="001F7459"/>
    <w:rsid w:val="001F745A"/>
    <w:rsid w:val="001F74EE"/>
    <w:rsid w:val="001F77FD"/>
    <w:rsid w:val="001F78F4"/>
    <w:rsid w:val="001F79EB"/>
    <w:rsid w:val="001F7B53"/>
    <w:rsid w:val="001F7C42"/>
    <w:rsid w:val="001F7FE9"/>
    <w:rsid w:val="0020034E"/>
    <w:rsid w:val="0020038B"/>
    <w:rsid w:val="002003C6"/>
    <w:rsid w:val="00200677"/>
    <w:rsid w:val="00200761"/>
    <w:rsid w:val="00200A49"/>
    <w:rsid w:val="00200DF3"/>
    <w:rsid w:val="00200FE2"/>
    <w:rsid w:val="00201273"/>
    <w:rsid w:val="0020129E"/>
    <w:rsid w:val="00201320"/>
    <w:rsid w:val="002013F7"/>
    <w:rsid w:val="002019C9"/>
    <w:rsid w:val="00201C06"/>
    <w:rsid w:val="002022FD"/>
    <w:rsid w:val="0020235E"/>
    <w:rsid w:val="00202432"/>
    <w:rsid w:val="002025F7"/>
    <w:rsid w:val="002026A5"/>
    <w:rsid w:val="002027A6"/>
    <w:rsid w:val="002028CD"/>
    <w:rsid w:val="00202904"/>
    <w:rsid w:val="00202A46"/>
    <w:rsid w:val="00202C2A"/>
    <w:rsid w:val="00202D06"/>
    <w:rsid w:val="002031E7"/>
    <w:rsid w:val="00203262"/>
    <w:rsid w:val="00203551"/>
    <w:rsid w:val="0020366A"/>
    <w:rsid w:val="002036AB"/>
    <w:rsid w:val="002037B7"/>
    <w:rsid w:val="00203843"/>
    <w:rsid w:val="00203A84"/>
    <w:rsid w:val="00203E83"/>
    <w:rsid w:val="00204126"/>
    <w:rsid w:val="00204382"/>
    <w:rsid w:val="002044ED"/>
    <w:rsid w:val="00204572"/>
    <w:rsid w:val="0020474C"/>
    <w:rsid w:val="00204962"/>
    <w:rsid w:val="002049DA"/>
    <w:rsid w:val="00204A25"/>
    <w:rsid w:val="00205149"/>
    <w:rsid w:val="00205156"/>
    <w:rsid w:val="0020516F"/>
    <w:rsid w:val="00205219"/>
    <w:rsid w:val="00205673"/>
    <w:rsid w:val="00205875"/>
    <w:rsid w:val="00205CE2"/>
    <w:rsid w:val="002060E1"/>
    <w:rsid w:val="002066AC"/>
    <w:rsid w:val="0020671B"/>
    <w:rsid w:val="002068B1"/>
    <w:rsid w:val="00206A6D"/>
    <w:rsid w:val="00206B6B"/>
    <w:rsid w:val="00206BA0"/>
    <w:rsid w:val="00206EBC"/>
    <w:rsid w:val="00207086"/>
    <w:rsid w:val="00207117"/>
    <w:rsid w:val="00207207"/>
    <w:rsid w:val="00207294"/>
    <w:rsid w:val="002075EA"/>
    <w:rsid w:val="00207777"/>
    <w:rsid w:val="002077EE"/>
    <w:rsid w:val="002077EF"/>
    <w:rsid w:val="00207D79"/>
    <w:rsid w:val="00207E01"/>
    <w:rsid w:val="00207F3A"/>
    <w:rsid w:val="00207FAB"/>
    <w:rsid w:val="002101A4"/>
    <w:rsid w:val="002102D3"/>
    <w:rsid w:val="00210387"/>
    <w:rsid w:val="00210427"/>
    <w:rsid w:val="00210904"/>
    <w:rsid w:val="002109F9"/>
    <w:rsid w:val="00210A67"/>
    <w:rsid w:val="00210A9D"/>
    <w:rsid w:val="00210B44"/>
    <w:rsid w:val="00210C62"/>
    <w:rsid w:val="00210C6F"/>
    <w:rsid w:val="00210C71"/>
    <w:rsid w:val="00210C75"/>
    <w:rsid w:val="00210D24"/>
    <w:rsid w:val="00210EED"/>
    <w:rsid w:val="00210F2B"/>
    <w:rsid w:val="00211039"/>
    <w:rsid w:val="00211102"/>
    <w:rsid w:val="00211291"/>
    <w:rsid w:val="002112C0"/>
    <w:rsid w:val="00211773"/>
    <w:rsid w:val="00211B19"/>
    <w:rsid w:val="00211E09"/>
    <w:rsid w:val="00212131"/>
    <w:rsid w:val="00212155"/>
    <w:rsid w:val="00212194"/>
    <w:rsid w:val="00212335"/>
    <w:rsid w:val="00212530"/>
    <w:rsid w:val="0021255D"/>
    <w:rsid w:val="00212889"/>
    <w:rsid w:val="00212920"/>
    <w:rsid w:val="00212D87"/>
    <w:rsid w:val="00212EB9"/>
    <w:rsid w:val="00213128"/>
    <w:rsid w:val="00213280"/>
    <w:rsid w:val="0021329C"/>
    <w:rsid w:val="002134CB"/>
    <w:rsid w:val="002137C2"/>
    <w:rsid w:val="002137D2"/>
    <w:rsid w:val="002137FF"/>
    <w:rsid w:val="00213ACD"/>
    <w:rsid w:val="00213AF0"/>
    <w:rsid w:val="00213C47"/>
    <w:rsid w:val="00213D7A"/>
    <w:rsid w:val="00213E05"/>
    <w:rsid w:val="00213F0F"/>
    <w:rsid w:val="002141AE"/>
    <w:rsid w:val="00214293"/>
    <w:rsid w:val="002142E2"/>
    <w:rsid w:val="00214440"/>
    <w:rsid w:val="002146BC"/>
    <w:rsid w:val="00214774"/>
    <w:rsid w:val="002147D5"/>
    <w:rsid w:val="0021487D"/>
    <w:rsid w:val="00214CF4"/>
    <w:rsid w:val="00214DE3"/>
    <w:rsid w:val="00215132"/>
    <w:rsid w:val="00215266"/>
    <w:rsid w:val="002154A2"/>
    <w:rsid w:val="002155B8"/>
    <w:rsid w:val="002155CC"/>
    <w:rsid w:val="002156C8"/>
    <w:rsid w:val="0021574B"/>
    <w:rsid w:val="00215816"/>
    <w:rsid w:val="002158A1"/>
    <w:rsid w:val="002158EF"/>
    <w:rsid w:val="00215A68"/>
    <w:rsid w:val="00215B3B"/>
    <w:rsid w:val="00215C49"/>
    <w:rsid w:val="00215ED2"/>
    <w:rsid w:val="00216073"/>
    <w:rsid w:val="00216389"/>
    <w:rsid w:val="00216607"/>
    <w:rsid w:val="0021668F"/>
    <w:rsid w:val="00216AE4"/>
    <w:rsid w:val="00216AFB"/>
    <w:rsid w:val="00216B17"/>
    <w:rsid w:val="00216BAB"/>
    <w:rsid w:val="00216C8C"/>
    <w:rsid w:val="00216CE2"/>
    <w:rsid w:val="00216D89"/>
    <w:rsid w:val="00216EFD"/>
    <w:rsid w:val="00216FE2"/>
    <w:rsid w:val="0021701E"/>
    <w:rsid w:val="002170A0"/>
    <w:rsid w:val="0021738C"/>
    <w:rsid w:val="002173B6"/>
    <w:rsid w:val="00217411"/>
    <w:rsid w:val="00217447"/>
    <w:rsid w:val="0021760C"/>
    <w:rsid w:val="0021772B"/>
    <w:rsid w:val="00217748"/>
    <w:rsid w:val="0021795C"/>
    <w:rsid w:val="00217B8D"/>
    <w:rsid w:val="0022068C"/>
    <w:rsid w:val="00220760"/>
    <w:rsid w:val="0022096F"/>
    <w:rsid w:val="00220C9E"/>
    <w:rsid w:val="00221155"/>
    <w:rsid w:val="002211D0"/>
    <w:rsid w:val="002211E5"/>
    <w:rsid w:val="00221493"/>
    <w:rsid w:val="00221522"/>
    <w:rsid w:val="00221928"/>
    <w:rsid w:val="00221A5E"/>
    <w:rsid w:val="00221A8F"/>
    <w:rsid w:val="00221D24"/>
    <w:rsid w:val="00221D5A"/>
    <w:rsid w:val="00221E22"/>
    <w:rsid w:val="00221FD3"/>
    <w:rsid w:val="002220D0"/>
    <w:rsid w:val="00222184"/>
    <w:rsid w:val="00222208"/>
    <w:rsid w:val="00222626"/>
    <w:rsid w:val="002226AB"/>
    <w:rsid w:val="002226CD"/>
    <w:rsid w:val="00222A65"/>
    <w:rsid w:val="00222ADB"/>
    <w:rsid w:val="00222CD1"/>
    <w:rsid w:val="00222D06"/>
    <w:rsid w:val="00222D5A"/>
    <w:rsid w:val="00222D78"/>
    <w:rsid w:val="00222D81"/>
    <w:rsid w:val="00222F6F"/>
    <w:rsid w:val="0022347E"/>
    <w:rsid w:val="00223936"/>
    <w:rsid w:val="002239D8"/>
    <w:rsid w:val="00223F0C"/>
    <w:rsid w:val="00223F7F"/>
    <w:rsid w:val="00223F80"/>
    <w:rsid w:val="0022431B"/>
    <w:rsid w:val="0022447D"/>
    <w:rsid w:val="00224499"/>
    <w:rsid w:val="00224507"/>
    <w:rsid w:val="002245C3"/>
    <w:rsid w:val="002245F2"/>
    <w:rsid w:val="0022484D"/>
    <w:rsid w:val="002248E6"/>
    <w:rsid w:val="0022499D"/>
    <w:rsid w:val="00224BF2"/>
    <w:rsid w:val="00224C8B"/>
    <w:rsid w:val="00225144"/>
    <w:rsid w:val="0022549C"/>
    <w:rsid w:val="002254A0"/>
    <w:rsid w:val="00225561"/>
    <w:rsid w:val="00225654"/>
    <w:rsid w:val="002256CA"/>
    <w:rsid w:val="00225AA6"/>
    <w:rsid w:val="00226026"/>
    <w:rsid w:val="00226083"/>
    <w:rsid w:val="002262A0"/>
    <w:rsid w:val="002262DB"/>
    <w:rsid w:val="002263FE"/>
    <w:rsid w:val="002266D7"/>
    <w:rsid w:val="0022673A"/>
    <w:rsid w:val="0022681C"/>
    <w:rsid w:val="00227212"/>
    <w:rsid w:val="0022733E"/>
    <w:rsid w:val="0022734F"/>
    <w:rsid w:val="002274F9"/>
    <w:rsid w:val="002275B9"/>
    <w:rsid w:val="0022763E"/>
    <w:rsid w:val="002277C5"/>
    <w:rsid w:val="00227892"/>
    <w:rsid w:val="00227AEA"/>
    <w:rsid w:val="00227DCF"/>
    <w:rsid w:val="00227E59"/>
    <w:rsid w:val="00227FCF"/>
    <w:rsid w:val="00227FF9"/>
    <w:rsid w:val="00230208"/>
    <w:rsid w:val="002302D1"/>
    <w:rsid w:val="002305F9"/>
    <w:rsid w:val="00230617"/>
    <w:rsid w:val="002306F2"/>
    <w:rsid w:val="00230765"/>
    <w:rsid w:val="002307CA"/>
    <w:rsid w:val="002307D8"/>
    <w:rsid w:val="00230958"/>
    <w:rsid w:val="002309E8"/>
    <w:rsid w:val="00230A56"/>
    <w:rsid w:val="00230C09"/>
    <w:rsid w:val="00230E31"/>
    <w:rsid w:val="00230F18"/>
    <w:rsid w:val="002311D4"/>
    <w:rsid w:val="00231225"/>
    <w:rsid w:val="00231316"/>
    <w:rsid w:val="00231463"/>
    <w:rsid w:val="002315B5"/>
    <w:rsid w:val="00231CDF"/>
    <w:rsid w:val="00231D33"/>
    <w:rsid w:val="00231EEF"/>
    <w:rsid w:val="002325FE"/>
    <w:rsid w:val="002326A9"/>
    <w:rsid w:val="002326F5"/>
    <w:rsid w:val="00232827"/>
    <w:rsid w:val="002329FF"/>
    <w:rsid w:val="00232B56"/>
    <w:rsid w:val="00232E30"/>
    <w:rsid w:val="00232EF6"/>
    <w:rsid w:val="00232F38"/>
    <w:rsid w:val="00232FD6"/>
    <w:rsid w:val="00233029"/>
    <w:rsid w:val="0023311F"/>
    <w:rsid w:val="002332AA"/>
    <w:rsid w:val="0023334A"/>
    <w:rsid w:val="002335A8"/>
    <w:rsid w:val="002336F0"/>
    <w:rsid w:val="00233845"/>
    <w:rsid w:val="0023387E"/>
    <w:rsid w:val="00233D4F"/>
    <w:rsid w:val="00234007"/>
    <w:rsid w:val="00234155"/>
    <w:rsid w:val="0023424B"/>
    <w:rsid w:val="0023438F"/>
    <w:rsid w:val="00234634"/>
    <w:rsid w:val="00234748"/>
    <w:rsid w:val="00234C06"/>
    <w:rsid w:val="00234CAC"/>
    <w:rsid w:val="00234EF7"/>
    <w:rsid w:val="0023503E"/>
    <w:rsid w:val="002350CD"/>
    <w:rsid w:val="002351ED"/>
    <w:rsid w:val="00235656"/>
    <w:rsid w:val="00235678"/>
    <w:rsid w:val="002357A6"/>
    <w:rsid w:val="002359E1"/>
    <w:rsid w:val="00235B30"/>
    <w:rsid w:val="00235CD1"/>
    <w:rsid w:val="002363CC"/>
    <w:rsid w:val="0023649B"/>
    <w:rsid w:val="00236620"/>
    <w:rsid w:val="00236696"/>
    <w:rsid w:val="002368C9"/>
    <w:rsid w:val="0023696F"/>
    <w:rsid w:val="00236B40"/>
    <w:rsid w:val="00236E97"/>
    <w:rsid w:val="00236FF2"/>
    <w:rsid w:val="0023701B"/>
    <w:rsid w:val="002371ED"/>
    <w:rsid w:val="00237240"/>
    <w:rsid w:val="00237782"/>
    <w:rsid w:val="002378E3"/>
    <w:rsid w:val="00237961"/>
    <w:rsid w:val="00237C5B"/>
    <w:rsid w:val="00237D43"/>
    <w:rsid w:val="00240097"/>
    <w:rsid w:val="00240276"/>
    <w:rsid w:val="002402CC"/>
    <w:rsid w:val="00240317"/>
    <w:rsid w:val="0024033E"/>
    <w:rsid w:val="00240658"/>
    <w:rsid w:val="002407A2"/>
    <w:rsid w:val="0024099C"/>
    <w:rsid w:val="00240A7D"/>
    <w:rsid w:val="00240C23"/>
    <w:rsid w:val="00240C65"/>
    <w:rsid w:val="00240CA6"/>
    <w:rsid w:val="00240CE4"/>
    <w:rsid w:val="00240DF7"/>
    <w:rsid w:val="0024102C"/>
    <w:rsid w:val="00241347"/>
    <w:rsid w:val="002416EA"/>
    <w:rsid w:val="00241733"/>
    <w:rsid w:val="002418DA"/>
    <w:rsid w:val="00241BAC"/>
    <w:rsid w:val="00241DEB"/>
    <w:rsid w:val="00241F49"/>
    <w:rsid w:val="00241F8F"/>
    <w:rsid w:val="0024202F"/>
    <w:rsid w:val="0024216B"/>
    <w:rsid w:val="002421D9"/>
    <w:rsid w:val="002421F2"/>
    <w:rsid w:val="00242299"/>
    <w:rsid w:val="00242460"/>
    <w:rsid w:val="00242604"/>
    <w:rsid w:val="0024278A"/>
    <w:rsid w:val="002429A3"/>
    <w:rsid w:val="002429F6"/>
    <w:rsid w:val="00242CE5"/>
    <w:rsid w:val="00242D6E"/>
    <w:rsid w:val="00242F4C"/>
    <w:rsid w:val="0024319E"/>
    <w:rsid w:val="00243417"/>
    <w:rsid w:val="002436C7"/>
    <w:rsid w:val="002438AB"/>
    <w:rsid w:val="00243B12"/>
    <w:rsid w:val="00243D8A"/>
    <w:rsid w:val="00244266"/>
    <w:rsid w:val="002446CB"/>
    <w:rsid w:val="0024484D"/>
    <w:rsid w:val="00244CDC"/>
    <w:rsid w:val="00244E82"/>
    <w:rsid w:val="002451DB"/>
    <w:rsid w:val="00245240"/>
    <w:rsid w:val="00245499"/>
    <w:rsid w:val="002455C7"/>
    <w:rsid w:val="002455D4"/>
    <w:rsid w:val="0024560F"/>
    <w:rsid w:val="0024576A"/>
    <w:rsid w:val="00245A9B"/>
    <w:rsid w:val="00245AA3"/>
    <w:rsid w:val="00245AEE"/>
    <w:rsid w:val="00245B68"/>
    <w:rsid w:val="00245D34"/>
    <w:rsid w:val="00245E7B"/>
    <w:rsid w:val="00246048"/>
    <w:rsid w:val="002460DF"/>
    <w:rsid w:val="00246238"/>
    <w:rsid w:val="002462C0"/>
    <w:rsid w:val="0024639E"/>
    <w:rsid w:val="00246403"/>
    <w:rsid w:val="00246469"/>
    <w:rsid w:val="002464A4"/>
    <w:rsid w:val="00246740"/>
    <w:rsid w:val="00246797"/>
    <w:rsid w:val="002467EB"/>
    <w:rsid w:val="0024681B"/>
    <w:rsid w:val="002468A0"/>
    <w:rsid w:val="002469B3"/>
    <w:rsid w:val="00246C62"/>
    <w:rsid w:val="00246EB1"/>
    <w:rsid w:val="00246F89"/>
    <w:rsid w:val="00247025"/>
    <w:rsid w:val="0024726E"/>
    <w:rsid w:val="002472DB"/>
    <w:rsid w:val="002473E3"/>
    <w:rsid w:val="00247639"/>
    <w:rsid w:val="00247981"/>
    <w:rsid w:val="00247A69"/>
    <w:rsid w:val="00247AB5"/>
    <w:rsid w:val="00247BA5"/>
    <w:rsid w:val="00247D11"/>
    <w:rsid w:val="00247F7F"/>
    <w:rsid w:val="002500CE"/>
    <w:rsid w:val="00250370"/>
    <w:rsid w:val="0025037A"/>
    <w:rsid w:val="00250497"/>
    <w:rsid w:val="002506A8"/>
    <w:rsid w:val="00250771"/>
    <w:rsid w:val="00250781"/>
    <w:rsid w:val="002508C8"/>
    <w:rsid w:val="00250A5B"/>
    <w:rsid w:val="00250E07"/>
    <w:rsid w:val="00250EB0"/>
    <w:rsid w:val="00251098"/>
    <w:rsid w:val="00251144"/>
    <w:rsid w:val="0025118A"/>
    <w:rsid w:val="00251191"/>
    <w:rsid w:val="00251346"/>
    <w:rsid w:val="002515E3"/>
    <w:rsid w:val="0025177C"/>
    <w:rsid w:val="002517FA"/>
    <w:rsid w:val="0025185F"/>
    <w:rsid w:val="0025192E"/>
    <w:rsid w:val="0025194C"/>
    <w:rsid w:val="00251D5C"/>
    <w:rsid w:val="00251DDE"/>
    <w:rsid w:val="00251F69"/>
    <w:rsid w:val="00251FA0"/>
    <w:rsid w:val="00252298"/>
    <w:rsid w:val="00252380"/>
    <w:rsid w:val="00252469"/>
    <w:rsid w:val="002525AA"/>
    <w:rsid w:val="002527F5"/>
    <w:rsid w:val="0025295D"/>
    <w:rsid w:val="00252C51"/>
    <w:rsid w:val="00252C61"/>
    <w:rsid w:val="00252CBB"/>
    <w:rsid w:val="00252D01"/>
    <w:rsid w:val="00252D7F"/>
    <w:rsid w:val="00252E3F"/>
    <w:rsid w:val="00252E49"/>
    <w:rsid w:val="002530EB"/>
    <w:rsid w:val="00253292"/>
    <w:rsid w:val="002532AF"/>
    <w:rsid w:val="002533BB"/>
    <w:rsid w:val="00253863"/>
    <w:rsid w:val="00253886"/>
    <w:rsid w:val="002538C6"/>
    <w:rsid w:val="002538D5"/>
    <w:rsid w:val="002538F6"/>
    <w:rsid w:val="00253977"/>
    <w:rsid w:val="00253A06"/>
    <w:rsid w:val="00253A57"/>
    <w:rsid w:val="00253CB3"/>
    <w:rsid w:val="00254154"/>
    <w:rsid w:val="00254445"/>
    <w:rsid w:val="002544ED"/>
    <w:rsid w:val="00254620"/>
    <w:rsid w:val="0025464B"/>
    <w:rsid w:val="002546B4"/>
    <w:rsid w:val="00254825"/>
    <w:rsid w:val="002548DA"/>
    <w:rsid w:val="00254940"/>
    <w:rsid w:val="00254AFB"/>
    <w:rsid w:val="00254FFA"/>
    <w:rsid w:val="00255326"/>
    <w:rsid w:val="0025535E"/>
    <w:rsid w:val="00255586"/>
    <w:rsid w:val="00255990"/>
    <w:rsid w:val="00255998"/>
    <w:rsid w:val="00255A9A"/>
    <w:rsid w:val="00255ABD"/>
    <w:rsid w:val="00255B9B"/>
    <w:rsid w:val="00255C42"/>
    <w:rsid w:val="00255D20"/>
    <w:rsid w:val="00255EAB"/>
    <w:rsid w:val="002562A0"/>
    <w:rsid w:val="0025647E"/>
    <w:rsid w:val="002566A9"/>
    <w:rsid w:val="002566D6"/>
    <w:rsid w:val="002567F0"/>
    <w:rsid w:val="0025690D"/>
    <w:rsid w:val="00256F70"/>
    <w:rsid w:val="00257073"/>
    <w:rsid w:val="00257091"/>
    <w:rsid w:val="002571C4"/>
    <w:rsid w:val="002573E2"/>
    <w:rsid w:val="002573E5"/>
    <w:rsid w:val="002573FC"/>
    <w:rsid w:val="00257451"/>
    <w:rsid w:val="002576BE"/>
    <w:rsid w:val="002578D9"/>
    <w:rsid w:val="00257993"/>
    <w:rsid w:val="002579B2"/>
    <w:rsid w:val="00257B1E"/>
    <w:rsid w:val="00257DDA"/>
    <w:rsid w:val="00257DFD"/>
    <w:rsid w:val="00257E9E"/>
    <w:rsid w:val="002600C1"/>
    <w:rsid w:val="002600E0"/>
    <w:rsid w:val="002600E7"/>
    <w:rsid w:val="002602FC"/>
    <w:rsid w:val="00260328"/>
    <w:rsid w:val="00260438"/>
    <w:rsid w:val="00260530"/>
    <w:rsid w:val="0026064F"/>
    <w:rsid w:val="00260740"/>
    <w:rsid w:val="00260848"/>
    <w:rsid w:val="002608A7"/>
    <w:rsid w:val="00260B14"/>
    <w:rsid w:val="00260CC9"/>
    <w:rsid w:val="0026100B"/>
    <w:rsid w:val="00261504"/>
    <w:rsid w:val="00261523"/>
    <w:rsid w:val="0026157B"/>
    <w:rsid w:val="00261929"/>
    <w:rsid w:val="00261A99"/>
    <w:rsid w:val="00261ABE"/>
    <w:rsid w:val="00261B3D"/>
    <w:rsid w:val="00261C88"/>
    <w:rsid w:val="00261D6F"/>
    <w:rsid w:val="00261DFC"/>
    <w:rsid w:val="0026202E"/>
    <w:rsid w:val="00262056"/>
    <w:rsid w:val="002620B3"/>
    <w:rsid w:val="002620B4"/>
    <w:rsid w:val="00262155"/>
    <w:rsid w:val="00262265"/>
    <w:rsid w:val="002623D3"/>
    <w:rsid w:val="0026243E"/>
    <w:rsid w:val="00262576"/>
    <w:rsid w:val="0026269A"/>
    <w:rsid w:val="00262801"/>
    <w:rsid w:val="00262865"/>
    <w:rsid w:val="00262949"/>
    <w:rsid w:val="00262A15"/>
    <w:rsid w:val="00262A3E"/>
    <w:rsid w:val="00262C50"/>
    <w:rsid w:val="00262E49"/>
    <w:rsid w:val="00263089"/>
    <w:rsid w:val="002632DC"/>
    <w:rsid w:val="0026335B"/>
    <w:rsid w:val="002634A3"/>
    <w:rsid w:val="002635DE"/>
    <w:rsid w:val="002636CD"/>
    <w:rsid w:val="002638C9"/>
    <w:rsid w:val="00263A58"/>
    <w:rsid w:val="00263F57"/>
    <w:rsid w:val="002641F4"/>
    <w:rsid w:val="00264415"/>
    <w:rsid w:val="002644DD"/>
    <w:rsid w:val="00264638"/>
    <w:rsid w:val="00264CB8"/>
    <w:rsid w:val="00264E31"/>
    <w:rsid w:val="00264F83"/>
    <w:rsid w:val="00264FC1"/>
    <w:rsid w:val="00264FEB"/>
    <w:rsid w:val="0026502B"/>
    <w:rsid w:val="002650A2"/>
    <w:rsid w:val="002650DD"/>
    <w:rsid w:val="00265147"/>
    <w:rsid w:val="002652A6"/>
    <w:rsid w:val="0026581B"/>
    <w:rsid w:val="00265B73"/>
    <w:rsid w:val="00265C1E"/>
    <w:rsid w:val="00265E48"/>
    <w:rsid w:val="00265FF4"/>
    <w:rsid w:val="0026614F"/>
    <w:rsid w:val="002665A8"/>
    <w:rsid w:val="00266890"/>
    <w:rsid w:val="002668AE"/>
    <w:rsid w:val="00266904"/>
    <w:rsid w:val="002669D3"/>
    <w:rsid w:val="00266CB3"/>
    <w:rsid w:val="00266E05"/>
    <w:rsid w:val="00266ECE"/>
    <w:rsid w:val="0026703B"/>
    <w:rsid w:val="00267160"/>
    <w:rsid w:val="00267364"/>
    <w:rsid w:val="0026739B"/>
    <w:rsid w:val="0026742E"/>
    <w:rsid w:val="0026751E"/>
    <w:rsid w:val="0026755B"/>
    <w:rsid w:val="002678B3"/>
    <w:rsid w:val="00267B28"/>
    <w:rsid w:val="00267D3A"/>
    <w:rsid w:val="00267F86"/>
    <w:rsid w:val="00270276"/>
    <w:rsid w:val="0027046F"/>
    <w:rsid w:val="0027048A"/>
    <w:rsid w:val="002706B7"/>
    <w:rsid w:val="00270876"/>
    <w:rsid w:val="002709A2"/>
    <w:rsid w:val="00270BA7"/>
    <w:rsid w:val="00270C0A"/>
    <w:rsid w:val="00270ED9"/>
    <w:rsid w:val="00270F6A"/>
    <w:rsid w:val="00270FAF"/>
    <w:rsid w:val="00271032"/>
    <w:rsid w:val="00271163"/>
    <w:rsid w:val="002712EC"/>
    <w:rsid w:val="002713B0"/>
    <w:rsid w:val="002714D7"/>
    <w:rsid w:val="0027164C"/>
    <w:rsid w:val="00271908"/>
    <w:rsid w:val="00271BA4"/>
    <w:rsid w:val="00271D0E"/>
    <w:rsid w:val="00271E3A"/>
    <w:rsid w:val="00271E60"/>
    <w:rsid w:val="00271F78"/>
    <w:rsid w:val="00271F83"/>
    <w:rsid w:val="0027210E"/>
    <w:rsid w:val="00272178"/>
    <w:rsid w:val="00272220"/>
    <w:rsid w:val="0027250E"/>
    <w:rsid w:val="00272513"/>
    <w:rsid w:val="002725A0"/>
    <w:rsid w:val="0027267A"/>
    <w:rsid w:val="0027298D"/>
    <w:rsid w:val="00272E0E"/>
    <w:rsid w:val="00272EC0"/>
    <w:rsid w:val="00272F74"/>
    <w:rsid w:val="002730B2"/>
    <w:rsid w:val="00273195"/>
    <w:rsid w:val="002733B2"/>
    <w:rsid w:val="00273404"/>
    <w:rsid w:val="00273825"/>
    <w:rsid w:val="00273857"/>
    <w:rsid w:val="00273950"/>
    <w:rsid w:val="00273A31"/>
    <w:rsid w:val="00273B66"/>
    <w:rsid w:val="00273C9C"/>
    <w:rsid w:val="00273CE5"/>
    <w:rsid w:val="00273E4E"/>
    <w:rsid w:val="00273E95"/>
    <w:rsid w:val="00274156"/>
    <w:rsid w:val="002741B9"/>
    <w:rsid w:val="00274483"/>
    <w:rsid w:val="002747A9"/>
    <w:rsid w:val="00274D0D"/>
    <w:rsid w:val="00274DF1"/>
    <w:rsid w:val="00274E17"/>
    <w:rsid w:val="00274FEA"/>
    <w:rsid w:val="002752D6"/>
    <w:rsid w:val="002754E9"/>
    <w:rsid w:val="00275521"/>
    <w:rsid w:val="00275951"/>
    <w:rsid w:val="002759AC"/>
    <w:rsid w:val="002759C8"/>
    <w:rsid w:val="00275D7D"/>
    <w:rsid w:val="00275DED"/>
    <w:rsid w:val="002760D6"/>
    <w:rsid w:val="0027627C"/>
    <w:rsid w:val="00276303"/>
    <w:rsid w:val="002764C9"/>
    <w:rsid w:val="00276631"/>
    <w:rsid w:val="00276E3E"/>
    <w:rsid w:val="00276E77"/>
    <w:rsid w:val="00277240"/>
    <w:rsid w:val="002772D8"/>
    <w:rsid w:val="00277610"/>
    <w:rsid w:val="002777BA"/>
    <w:rsid w:val="00277876"/>
    <w:rsid w:val="00277A23"/>
    <w:rsid w:val="00277B10"/>
    <w:rsid w:val="00277B39"/>
    <w:rsid w:val="00277C31"/>
    <w:rsid w:val="00277D8B"/>
    <w:rsid w:val="00277ECD"/>
    <w:rsid w:val="00277F99"/>
    <w:rsid w:val="0028014B"/>
    <w:rsid w:val="00280214"/>
    <w:rsid w:val="0028024E"/>
    <w:rsid w:val="00280501"/>
    <w:rsid w:val="00280552"/>
    <w:rsid w:val="002806E1"/>
    <w:rsid w:val="00280749"/>
    <w:rsid w:val="0028099A"/>
    <w:rsid w:val="002809F3"/>
    <w:rsid w:val="00280A03"/>
    <w:rsid w:val="00280C3B"/>
    <w:rsid w:val="00280E4B"/>
    <w:rsid w:val="00280FE0"/>
    <w:rsid w:val="002811C0"/>
    <w:rsid w:val="00281297"/>
    <w:rsid w:val="0028129E"/>
    <w:rsid w:val="00281310"/>
    <w:rsid w:val="0028145C"/>
    <w:rsid w:val="00281685"/>
    <w:rsid w:val="0028191B"/>
    <w:rsid w:val="00281947"/>
    <w:rsid w:val="00281AD8"/>
    <w:rsid w:val="00281B07"/>
    <w:rsid w:val="00281BB0"/>
    <w:rsid w:val="00281CBB"/>
    <w:rsid w:val="00281D23"/>
    <w:rsid w:val="00281DE8"/>
    <w:rsid w:val="00281E27"/>
    <w:rsid w:val="00281F96"/>
    <w:rsid w:val="00281FA5"/>
    <w:rsid w:val="00282076"/>
    <w:rsid w:val="0028216F"/>
    <w:rsid w:val="0028226E"/>
    <w:rsid w:val="00282543"/>
    <w:rsid w:val="00282634"/>
    <w:rsid w:val="0028264A"/>
    <w:rsid w:val="00282653"/>
    <w:rsid w:val="00282963"/>
    <w:rsid w:val="00282A99"/>
    <w:rsid w:val="00282B42"/>
    <w:rsid w:val="00282C84"/>
    <w:rsid w:val="00282DF8"/>
    <w:rsid w:val="00283120"/>
    <w:rsid w:val="0028327D"/>
    <w:rsid w:val="002832BC"/>
    <w:rsid w:val="002833B1"/>
    <w:rsid w:val="002833ED"/>
    <w:rsid w:val="0028349A"/>
    <w:rsid w:val="002835F3"/>
    <w:rsid w:val="0028361C"/>
    <w:rsid w:val="002836F4"/>
    <w:rsid w:val="0028372E"/>
    <w:rsid w:val="00283780"/>
    <w:rsid w:val="0028382A"/>
    <w:rsid w:val="0028393B"/>
    <w:rsid w:val="00283AE3"/>
    <w:rsid w:val="00283C45"/>
    <w:rsid w:val="00283CFC"/>
    <w:rsid w:val="00283DAA"/>
    <w:rsid w:val="002841AE"/>
    <w:rsid w:val="002842D5"/>
    <w:rsid w:val="00284319"/>
    <w:rsid w:val="0028443E"/>
    <w:rsid w:val="0028445E"/>
    <w:rsid w:val="002846C6"/>
    <w:rsid w:val="002846CC"/>
    <w:rsid w:val="0028489D"/>
    <w:rsid w:val="002849C4"/>
    <w:rsid w:val="00284A4E"/>
    <w:rsid w:val="00284F3C"/>
    <w:rsid w:val="00285113"/>
    <w:rsid w:val="00285201"/>
    <w:rsid w:val="002852DB"/>
    <w:rsid w:val="002854C9"/>
    <w:rsid w:val="0028561F"/>
    <w:rsid w:val="00285803"/>
    <w:rsid w:val="0028596C"/>
    <w:rsid w:val="00285F27"/>
    <w:rsid w:val="00286009"/>
    <w:rsid w:val="0028602E"/>
    <w:rsid w:val="00286414"/>
    <w:rsid w:val="002864BA"/>
    <w:rsid w:val="002866FB"/>
    <w:rsid w:val="00286895"/>
    <w:rsid w:val="00286A36"/>
    <w:rsid w:val="00286D50"/>
    <w:rsid w:val="002870D2"/>
    <w:rsid w:val="002870FA"/>
    <w:rsid w:val="00287266"/>
    <w:rsid w:val="00287419"/>
    <w:rsid w:val="00287986"/>
    <w:rsid w:val="00287A31"/>
    <w:rsid w:val="00287B39"/>
    <w:rsid w:val="00287BD2"/>
    <w:rsid w:val="00287C34"/>
    <w:rsid w:val="00287CFB"/>
    <w:rsid w:val="00287ED2"/>
    <w:rsid w:val="00287F7D"/>
    <w:rsid w:val="00287FBB"/>
    <w:rsid w:val="002900C4"/>
    <w:rsid w:val="0029020C"/>
    <w:rsid w:val="0029026E"/>
    <w:rsid w:val="0029057A"/>
    <w:rsid w:val="0029089E"/>
    <w:rsid w:val="00290A34"/>
    <w:rsid w:val="00290B57"/>
    <w:rsid w:val="00290F36"/>
    <w:rsid w:val="00291099"/>
    <w:rsid w:val="0029117E"/>
    <w:rsid w:val="002912F7"/>
    <w:rsid w:val="002914C6"/>
    <w:rsid w:val="0029160C"/>
    <w:rsid w:val="00291637"/>
    <w:rsid w:val="0029187B"/>
    <w:rsid w:val="00291957"/>
    <w:rsid w:val="002919AD"/>
    <w:rsid w:val="00291F0A"/>
    <w:rsid w:val="00291F83"/>
    <w:rsid w:val="00292099"/>
    <w:rsid w:val="00292498"/>
    <w:rsid w:val="00292568"/>
    <w:rsid w:val="00292875"/>
    <w:rsid w:val="00292AE1"/>
    <w:rsid w:val="00292B86"/>
    <w:rsid w:val="00292D4D"/>
    <w:rsid w:val="00292DA6"/>
    <w:rsid w:val="00292DA7"/>
    <w:rsid w:val="00293017"/>
    <w:rsid w:val="002930FA"/>
    <w:rsid w:val="0029314F"/>
    <w:rsid w:val="002931E3"/>
    <w:rsid w:val="00293308"/>
    <w:rsid w:val="002934A5"/>
    <w:rsid w:val="002935FD"/>
    <w:rsid w:val="0029371B"/>
    <w:rsid w:val="0029383A"/>
    <w:rsid w:val="00293D5B"/>
    <w:rsid w:val="00293EB0"/>
    <w:rsid w:val="00294086"/>
    <w:rsid w:val="002941D0"/>
    <w:rsid w:val="00294258"/>
    <w:rsid w:val="00294420"/>
    <w:rsid w:val="0029447F"/>
    <w:rsid w:val="00294598"/>
    <w:rsid w:val="0029476F"/>
    <w:rsid w:val="002947DB"/>
    <w:rsid w:val="00294D02"/>
    <w:rsid w:val="00294D20"/>
    <w:rsid w:val="00294ECC"/>
    <w:rsid w:val="00294F88"/>
    <w:rsid w:val="00294FAD"/>
    <w:rsid w:val="0029502C"/>
    <w:rsid w:val="00295454"/>
    <w:rsid w:val="002955E8"/>
    <w:rsid w:val="00295641"/>
    <w:rsid w:val="00295680"/>
    <w:rsid w:val="0029572C"/>
    <w:rsid w:val="0029576A"/>
    <w:rsid w:val="00295D01"/>
    <w:rsid w:val="00295EB6"/>
    <w:rsid w:val="00295F32"/>
    <w:rsid w:val="0029600C"/>
    <w:rsid w:val="0029602A"/>
    <w:rsid w:val="00296042"/>
    <w:rsid w:val="0029621C"/>
    <w:rsid w:val="0029644B"/>
    <w:rsid w:val="002967A9"/>
    <w:rsid w:val="0029687F"/>
    <w:rsid w:val="00296E00"/>
    <w:rsid w:val="00296F3E"/>
    <w:rsid w:val="00296F48"/>
    <w:rsid w:val="0029724A"/>
    <w:rsid w:val="0029728F"/>
    <w:rsid w:val="00297293"/>
    <w:rsid w:val="00297396"/>
    <w:rsid w:val="00297459"/>
    <w:rsid w:val="00297646"/>
    <w:rsid w:val="00297905"/>
    <w:rsid w:val="00297C3E"/>
    <w:rsid w:val="00297C9C"/>
    <w:rsid w:val="00297E6A"/>
    <w:rsid w:val="002A00A4"/>
    <w:rsid w:val="002A00F7"/>
    <w:rsid w:val="002A01AA"/>
    <w:rsid w:val="002A03DD"/>
    <w:rsid w:val="002A044B"/>
    <w:rsid w:val="002A045A"/>
    <w:rsid w:val="002A059D"/>
    <w:rsid w:val="002A07B2"/>
    <w:rsid w:val="002A0AA6"/>
    <w:rsid w:val="002A0ACF"/>
    <w:rsid w:val="002A0F47"/>
    <w:rsid w:val="002A1470"/>
    <w:rsid w:val="002A16C6"/>
    <w:rsid w:val="002A1811"/>
    <w:rsid w:val="002A1B19"/>
    <w:rsid w:val="002A1C91"/>
    <w:rsid w:val="002A1D81"/>
    <w:rsid w:val="002A1DDA"/>
    <w:rsid w:val="002A1E6A"/>
    <w:rsid w:val="002A22F6"/>
    <w:rsid w:val="002A2387"/>
    <w:rsid w:val="002A24D8"/>
    <w:rsid w:val="002A25DB"/>
    <w:rsid w:val="002A2611"/>
    <w:rsid w:val="002A261B"/>
    <w:rsid w:val="002A2DEF"/>
    <w:rsid w:val="002A3105"/>
    <w:rsid w:val="002A311D"/>
    <w:rsid w:val="002A3323"/>
    <w:rsid w:val="002A3443"/>
    <w:rsid w:val="002A3629"/>
    <w:rsid w:val="002A371D"/>
    <w:rsid w:val="002A38E6"/>
    <w:rsid w:val="002A399B"/>
    <w:rsid w:val="002A3AA9"/>
    <w:rsid w:val="002A3C26"/>
    <w:rsid w:val="002A4158"/>
    <w:rsid w:val="002A43DD"/>
    <w:rsid w:val="002A45B4"/>
    <w:rsid w:val="002A4740"/>
    <w:rsid w:val="002A47DB"/>
    <w:rsid w:val="002A4849"/>
    <w:rsid w:val="002A4890"/>
    <w:rsid w:val="002A4A69"/>
    <w:rsid w:val="002A4ACD"/>
    <w:rsid w:val="002A4B03"/>
    <w:rsid w:val="002A4E5E"/>
    <w:rsid w:val="002A4E74"/>
    <w:rsid w:val="002A5285"/>
    <w:rsid w:val="002A5291"/>
    <w:rsid w:val="002A55DC"/>
    <w:rsid w:val="002A568A"/>
    <w:rsid w:val="002A5874"/>
    <w:rsid w:val="002A592B"/>
    <w:rsid w:val="002A597B"/>
    <w:rsid w:val="002A5A18"/>
    <w:rsid w:val="002A5A39"/>
    <w:rsid w:val="002A5C64"/>
    <w:rsid w:val="002A5CAD"/>
    <w:rsid w:val="002A5D75"/>
    <w:rsid w:val="002A5D8F"/>
    <w:rsid w:val="002A5EC4"/>
    <w:rsid w:val="002A5ECD"/>
    <w:rsid w:val="002A5F4D"/>
    <w:rsid w:val="002A62F7"/>
    <w:rsid w:val="002A63E1"/>
    <w:rsid w:val="002A6481"/>
    <w:rsid w:val="002A658F"/>
    <w:rsid w:val="002A6691"/>
    <w:rsid w:val="002A6792"/>
    <w:rsid w:val="002A69FA"/>
    <w:rsid w:val="002A6A66"/>
    <w:rsid w:val="002A6AA1"/>
    <w:rsid w:val="002A6AED"/>
    <w:rsid w:val="002A6C6A"/>
    <w:rsid w:val="002A6F03"/>
    <w:rsid w:val="002A7375"/>
    <w:rsid w:val="002A7478"/>
    <w:rsid w:val="002A75E4"/>
    <w:rsid w:val="002A7640"/>
    <w:rsid w:val="002A76BD"/>
    <w:rsid w:val="002A777F"/>
    <w:rsid w:val="002A78A4"/>
    <w:rsid w:val="002A797D"/>
    <w:rsid w:val="002A7987"/>
    <w:rsid w:val="002A7F80"/>
    <w:rsid w:val="002B0011"/>
    <w:rsid w:val="002B0229"/>
    <w:rsid w:val="002B025A"/>
    <w:rsid w:val="002B04B8"/>
    <w:rsid w:val="002B0737"/>
    <w:rsid w:val="002B098F"/>
    <w:rsid w:val="002B0B18"/>
    <w:rsid w:val="002B0DB7"/>
    <w:rsid w:val="002B104C"/>
    <w:rsid w:val="002B13F5"/>
    <w:rsid w:val="002B141B"/>
    <w:rsid w:val="002B1465"/>
    <w:rsid w:val="002B16B7"/>
    <w:rsid w:val="002B1733"/>
    <w:rsid w:val="002B1C8E"/>
    <w:rsid w:val="002B1ED9"/>
    <w:rsid w:val="002B21B9"/>
    <w:rsid w:val="002B21D7"/>
    <w:rsid w:val="002B276A"/>
    <w:rsid w:val="002B27D5"/>
    <w:rsid w:val="002B2972"/>
    <w:rsid w:val="002B2A03"/>
    <w:rsid w:val="002B2D0E"/>
    <w:rsid w:val="002B31D3"/>
    <w:rsid w:val="002B32D2"/>
    <w:rsid w:val="002B33AB"/>
    <w:rsid w:val="002B3564"/>
    <w:rsid w:val="002B36B0"/>
    <w:rsid w:val="002B37A9"/>
    <w:rsid w:val="002B37DB"/>
    <w:rsid w:val="002B3861"/>
    <w:rsid w:val="002B3DE2"/>
    <w:rsid w:val="002B3E6E"/>
    <w:rsid w:val="002B3F5C"/>
    <w:rsid w:val="002B4290"/>
    <w:rsid w:val="002B4446"/>
    <w:rsid w:val="002B4524"/>
    <w:rsid w:val="002B4588"/>
    <w:rsid w:val="002B45B4"/>
    <w:rsid w:val="002B4ED9"/>
    <w:rsid w:val="002B50BF"/>
    <w:rsid w:val="002B51DC"/>
    <w:rsid w:val="002B533C"/>
    <w:rsid w:val="002B55EE"/>
    <w:rsid w:val="002B568B"/>
    <w:rsid w:val="002B57EC"/>
    <w:rsid w:val="002B58F5"/>
    <w:rsid w:val="002B5A19"/>
    <w:rsid w:val="002B5A70"/>
    <w:rsid w:val="002B5B30"/>
    <w:rsid w:val="002B5E0C"/>
    <w:rsid w:val="002B5FEB"/>
    <w:rsid w:val="002B622F"/>
    <w:rsid w:val="002B624E"/>
    <w:rsid w:val="002B62D7"/>
    <w:rsid w:val="002B65E2"/>
    <w:rsid w:val="002B68B3"/>
    <w:rsid w:val="002B69CF"/>
    <w:rsid w:val="002B6A34"/>
    <w:rsid w:val="002B6B0A"/>
    <w:rsid w:val="002B701B"/>
    <w:rsid w:val="002B740A"/>
    <w:rsid w:val="002B74C3"/>
    <w:rsid w:val="002B762D"/>
    <w:rsid w:val="002B79B8"/>
    <w:rsid w:val="002B79C7"/>
    <w:rsid w:val="002B79EC"/>
    <w:rsid w:val="002B7BE8"/>
    <w:rsid w:val="002B7C2A"/>
    <w:rsid w:val="002B7DDE"/>
    <w:rsid w:val="002C05C2"/>
    <w:rsid w:val="002C0665"/>
    <w:rsid w:val="002C06BF"/>
    <w:rsid w:val="002C0708"/>
    <w:rsid w:val="002C070D"/>
    <w:rsid w:val="002C07C2"/>
    <w:rsid w:val="002C07F0"/>
    <w:rsid w:val="002C0810"/>
    <w:rsid w:val="002C0962"/>
    <w:rsid w:val="002C0B19"/>
    <w:rsid w:val="002C0B3E"/>
    <w:rsid w:val="002C0C77"/>
    <w:rsid w:val="002C0CEA"/>
    <w:rsid w:val="002C0DBB"/>
    <w:rsid w:val="002C0EFA"/>
    <w:rsid w:val="002C1197"/>
    <w:rsid w:val="002C1283"/>
    <w:rsid w:val="002C1429"/>
    <w:rsid w:val="002C1439"/>
    <w:rsid w:val="002C15CF"/>
    <w:rsid w:val="002C15E7"/>
    <w:rsid w:val="002C195D"/>
    <w:rsid w:val="002C215F"/>
    <w:rsid w:val="002C21EA"/>
    <w:rsid w:val="002C2213"/>
    <w:rsid w:val="002C2292"/>
    <w:rsid w:val="002C23AF"/>
    <w:rsid w:val="002C23F9"/>
    <w:rsid w:val="002C2493"/>
    <w:rsid w:val="002C24A6"/>
    <w:rsid w:val="002C2B29"/>
    <w:rsid w:val="002C2C8F"/>
    <w:rsid w:val="002C2EEA"/>
    <w:rsid w:val="002C30B1"/>
    <w:rsid w:val="002C30DB"/>
    <w:rsid w:val="002C327F"/>
    <w:rsid w:val="002C35E2"/>
    <w:rsid w:val="002C380E"/>
    <w:rsid w:val="002C3930"/>
    <w:rsid w:val="002C39AE"/>
    <w:rsid w:val="002C39B1"/>
    <w:rsid w:val="002C3B38"/>
    <w:rsid w:val="002C3CBE"/>
    <w:rsid w:val="002C3D50"/>
    <w:rsid w:val="002C3DE3"/>
    <w:rsid w:val="002C3DF7"/>
    <w:rsid w:val="002C3F53"/>
    <w:rsid w:val="002C42BF"/>
    <w:rsid w:val="002C437D"/>
    <w:rsid w:val="002C446C"/>
    <w:rsid w:val="002C4702"/>
    <w:rsid w:val="002C4907"/>
    <w:rsid w:val="002C4930"/>
    <w:rsid w:val="002C4D63"/>
    <w:rsid w:val="002C4E23"/>
    <w:rsid w:val="002C4FE1"/>
    <w:rsid w:val="002C50F0"/>
    <w:rsid w:val="002C5112"/>
    <w:rsid w:val="002C525F"/>
    <w:rsid w:val="002C5463"/>
    <w:rsid w:val="002C54A6"/>
    <w:rsid w:val="002C5577"/>
    <w:rsid w:val="002C563A"/>
    <w:rsid w:val="002C566C"/>
    <w:rsid w:val="002C5697"/>
    <w:rsid w:val="002C5751"/>
    <w:rsid w:val="002C576E"/>
    <w:rsid w:val="002C57E2"/>
    <w:rsid w:val="002C5803"/>
    <w:rsid w:val="002C5B65"/>
    <w:rsid w:val="002C5B89"/>
    <w:rsid w:val="002C5BDA"/>
    <w:rsid w:val="002C613D"/>
    <w:rsid w:val="002C616B"/>
    <w:rsid w:val="002C62BB"/>
    <w:rsid w:val="002C632F"/>
    <w:rsid w:val="002C63A1"/>
    <w:rsid w:val="002C6436"/>
    <w:rsid w:val="002C660A"/>
    <w:rsid w:val="002C6642"/>
    <w:rsid w:val="002C6822"/>
    <w:rsid w:val="002C6A3F"/>
    <w:rsid w:val="002C6AF5"/>
    <w:rsid w:val="002C72CC"/>
    <w:rsid w:val="002C7680"/>
    <w:rsid w:val="002C7696"/>
    <w:rsid w:val="002C7D83"/>
    <w:rsid w:val="002C7DA7"/>
    <w:rsid w:val="002C7EBB"/>
    <w:rsid w:val="002C7F4A"/>
    <w:rsid w:val="002D0182"/>
    <w:rsid w:val="002D0789"/>
    <w:rsid w:val="002D07E5"/>
    <w:rsid w:val="002D0842"/>
    <w:rsid w:val="002D0963"/>
    <w:rsid w:val="002D09E8"/>
    <w:rsid w:val="002D0E46"/>
    <w:rsid w:val="002D0EBF"/>
    <w:rsid w:val="002D1185"/>
    <w:rsid w:val="002D13BE"/>
    <w:rsid w:val="002D1656"/>
    <w:rsid w:val="002D1836"/>
    <w:rsid w:val="002D19BE"/>
    <w:rsid w:val="002D19CD"/>
    <w:rsid w:val="002D1B6C"/>
    <w:rsid w:val="002D1B9B"/>
    <w:rsid w:val="002D1E94"/>
    <w:rsid w:val="002D1EB8"/>
    <w:rsid w:val="002D1FA7"/>
    <w:rsid w:val="002D2142"/>
    <w:rsid w:val="002D225B"/>
    <w:rsid w:val="002D232A"/>
    <w:rsid w:val="002D23F0"/>
    <w:rsid w:val="002D2A5C"/>
    <w:rsid w:val="002D2B95"/>
    <w:rsid w:val="002D2C21"/>
    <w:rsid w:val="002D318D"/>
    <w:rsid w:val="002D33E6"/>
    <w:rsid w:val="002D34FD"/>
    <w:rsid w:val="002D36C0"/>
    <w:rsid w:val="002D383D"/>
    <w:rsid w:val="002D383E"/>
    <w:rsid w:val="002D39ED"/>
    <w:rsid w:val="002D3AB0"/>
    <w:rsid w:val="002D3F91"/>
    <w:rsid w:val="002D4031"/>
    <w:rsid w:val="002D40D4"/>
    <w:rsid w:val="002D4199"/>
    <w:rsid w:val="002D42C2"/>
    <w:rsid w:val="002D4463"/>
    <w:rsid w:val="002D4523"/>
    <w:rsid w:val="002D4681"/>
    <w:rsid w:val="002D46CB"/>
    <w:rsid w:val="002D4702"/>
    <w:rsid w:val="002D4725"/>
    <w:rsid w:val="002D492C"/>
    <w:rsid w:val="002D4BC7"/>
    <w:rsid w:val="002D509C"/>
    <w:rsid w:val="002D5179"/>
    <w:rsid w:val="002D5187"/>
    <w:rsid w:val="002D51A6"/>
    <w:rsid w:val="002D51BB"/>
    <w:rsid w:val="002D583F"/>
    <w:rsid w:val="002D58A3"/>
    <w:rsid w:val="002D58AE"/>
    <w:rsid w:val="002D5A90"/>
    <w:rsid w:val="002D5AF4"/>
    <w:rsid w:val="002D5CF7"/>
    <w:rsid w:val="002D5DA0"/>
    <w:rsid w:val="002D5E00"/>
    <w:rsid w:val="002D5E1F"/>
    <w:rsid w:val="002D5E63"/>
    <w:rsid w:val="002D62AF"/>
    <w:rsid w:val="002D63C6"/>
    <w:rsid w:val="002D63E8"/>
    <w:rsid w:val="002D65B5"/>
    <w:rsid w:val="002D688F"/>
    <w:rsid w:val="002D6A36"/>
    <w:rsid w:val="002D6B97"/>
    <w:rsid w:val="002D72D6"/>
    <w:rsid w:val="002D7300"/>
    <w:rsid w:val="002D732B"/>
    <w:rsid w:val="002D752A"/>
    <w:rsid w:val="002D756A"/>
    <w:rsid w:val="002D75DE"/>
    <w:rsid w:val="002D75E7"/>
    <w:rsid w:val="002D779A"/>
    <w:rsid w:val="002D77AD"/>
    <w:rsid w:val="002D77D2"/>
    <w:rsid w:val="002D7A02"/>
    <w:rsid w:val="002D7AF1"/>
    <w:rsid w:val="002D7B9B"/>
    <w:rsid w:val="002D7C7A"/>
    <w:rsid w:val="002D7DA6"/>
    <w:rsid w:val="002D7F0C"/>
    <w:rsid w:val="002E003A"/>
    <w:rsid w:val="002E00BA"/>
    <w:rsid w:val="002E03B1"/>
    <w:rsid w:val="002E04F5"/>
    <w:rsid w:val="002E05C2"/>
    <w:rsid w:val="002E0672"/>
    <w:rsid w:val="002E069A"/>
    <w:rsid w:val="002E07AF"/>
    <w:rsid w:val="002E07C7"/>
    <w:rsid w:val="002E08A4"/>
    <w:rsid w:val="002E091C"/>
    <w:rsid w:val="002E0AB7"/>
    <w:rsid w:val="002E0C1E"/>
    <w:rsid w:val="002E0F08"/>
    <w:rsid w:val="002E100C"/>
    <w:rsid w:val="002E113E"/>
    <w:rsid w:val="002E11C1"/>
    <w:rsid w:val="002E1344"/>
    <w:rsid w:val="002E17B1"/>
    <w:rsid w:val="002E17E7"/>
    <w:rsid w:val="002E1A0F"/>
    <w:rsid w:val="002E1D81"/>
    <w:rsid w:val="002E21C7"/>
    <w:rsid w:val="002E227B"/>
    <w:rsid w:val="002E22E0"/>
    <w:rsid w:val="002E2410"/>
    <w:rsid w:val="002E2507"/>
    <w:rsid w:val="002E2539"/>
    <w:rsid w:val="002E2635"/>
    <w:rsid w:val="002E2646"/>
    <w:rsid w:val="002E26AA"/>
    <w:rsid w:val="002E28AC"/>
    <w:rsid w:val="002E29BA"/>
    <w:rsid w:val="002E2B53"/>
    <w:rsid w:val="002E2BD9"/>
    <w:rsid w:val="002E2C42"/>
    <w:rsid w:val="002E2C71"/>
    <w:rsid w:val="002E2D4B"/>
    <w:rsid w:val="002E2E21"/>
    <w:rsid w:val="002E2F60"/>
    <w:rsid w:val="002E3156"/>
    <w:rsid w:val="002E31A2"/>
    <w:rsid w:val="002E322A"/>
    <w:rsid w:val="002E3444"/>
    <w:rsid w:val="002E35D3"/>
    <w:rsid w:val="002E35E0"/>
    <w:rsid w:val="002E3758"/>
    <w:rsid w:val="002E37C7"/>
    <w:rsid w:val="002E38A1"/>
    <w:rsid w:val="002E3966"/>
    <w:rsid w:val="002E3A92"/>
    <w:rsid w:val="002E3B33"/>
    <w:rsid w:val="002E3BB0"/>
    <w:rsid w:val="002E3C0A"/>
    <w:rsid w:val="002E3E2E"/>
    <w:rsid w:val="002E3E8F"/>
    <w:rsid w:val="002E3F9A"/>
    <w:rsid w:val="002E421F"/>
    <w:rsid w:val="002E44D9"/>
    <w:rsid w:val="002E4956"/>
    <w:rsid w:val="002E49D5"/>
    <w:rsid w:val="002E4B0C"/>
    <w:rsid w:val="002E4B21"/>
    <w:rsid w:val="002E4BB0"/>
    <w:rsid w:val="002E4D72"/>
    <w:rsid w:val="002E50C0"/>
    <w:rsid w:val="002E50FA"/>
    <w:rsid w:val="002E5355"/>
    <w:rsid w:val="002E587E"/>
    <w:rsid w:val="002E59FC"/>
    <w:rsid w:val="002E5B55"/>
    <w:rsid w:val="002E5BB6"/>
    <w:rsid w:val="002E5E34"/>
    <w:rsid w:val="002E5F5B"/>
    <w:rsid w:val="002E613F"/>
    <w:rsid w:val="002E6249"/>
    <w:rsid w:val="002E625B"/>
    <w:rsid w:val="002E6451"/>
    <w:rsid w:val="002E6619"/>
    <w:rsid w:val="002E6D8B"/>
    <w:rsid w:val="002E6EFE"/>
    <w:rsid w:val="002E6F30"/>
    <w:rsid w:val="002E6F34"/>
    <w:rsid w:val="002E6F3D"/>
    <w:rsid w:val="002E76BF"/>
    <w:rsid w:val="002E7783"/>
    <w:rsid w:val="002E779C"/>
    <w:rsid w:val="002E77EE"/>
    <w:rsid w:val="002E78B1"/>
    <w:rsid w:val="002E7AB1"/>
    <w:rsid w:val="002E7AE5"/>
    <w:rsid w:val="002E7AEF"/>
    <w:rsid w:val="002E7C2D"/>
    <w:rsid w:val="002E7DC9"/>
    <w:rsid w:val="002E7DF1"/>
    <w:rsid w:val="002F0071"/>
    <w:rsid w:val="002F0289"/>
    <w:rsid w:val="002F02E1"/>
    <w:rsid w:val="002F03BC"/>
    <w:rsid w:val="002F03CB"/>
    <w:rsid w:val="002F045F"/>
    <w:rsid w:val="002F05C9"/>
    <w:rsid w:val="002F0664"/>
    <w:rsid w:val="002F0675"/>
    <w:rsid w:val="002F06CC"/>
    <w:rsid w:val="002F08A8"/>
    <w:rsid w:val="002F0D19"/>
    <w:rsid w:val="002F130F"/>
    <w:rsid w:val="002F17E4"/>
    <w:rsid w:val="002F1826"/>
    <w:rsid w:val="002F1831"/>
    <w:rsid w:val="002F18E6"/>
    <w:rsid w:val="002F19B5"/>
    <w:rsid w:val="002F1AAA"/>
    <w:rsid w:val="002F1C5F"/>
    <w:rsid w:val="002F1D60"/>
    <w:rsid w:val="002F1EC1"/>
    <w:rsid w:val="002F1F03"/>
    <w:rsid w:val="002F200E"/>
    <w:rsid w:val="002F209A"/>
    <w:rsid w:val="002F227A"/>
    <w:rsid w:val="002F2299"/>
    <w:rsid w:val="002F263F"/>
    <w:rsid w:val="002F27CC"/>
    <w:rsid w:val="002F2CC8"/>
    <w:rsid w:val="002F2D87"/>
    <w:rsid w:val="002F2F48"/>
    <w:rsid w:val="002F30D4"/>
    <w:rsid w:val="002F30D6"/>
    <w:rsid w:val="002F30F6"/>
    <w:rsid w:val="002F317E"/>
    <w:rsid w:val="002F3428"/>
    <w:rsid w:val="002F34B7"/>
    <w:rsid w:val="002F3579"/>
    <w:rsid w:val="002F3738"/>
    <w:rsid w:val="002F3826"/>
    <w:rsid w:val="002F3888"/>
    <w:rsid w:val="002F3BE5"/>
    <w:rsid w:val="002F3C2B"/>
    <w:rsid w:val="002F3D8C"/>
    <w:rsid w:val="002F4140"/>
    <w:rsid w:val="002F4287"/>
    <w:rsid w:val="002F433C"/>
    <w:rsid w:val="002F43F8"/>
    <w:rsid w:val="002F44EB"/>
    <w:rsid w:val="002F45A1"/>
    <w:rsid w:val="002F4A5C"/>
    <w:rsid w:val="002F4C1A"/>
    <w:rsid w:val="002F4C2E"/>
    <w:rsid w:val="002F4C60"/>
    <w:rsid w:val="002F4F6F"/>
    <w:rsid w:val="002F52EA"/>
    <w:rsid w:val="002F5550"/>
    <w:rsid w:val="002F5617"/>
    <w:rsid w:val="002F5786"/>
    <w:rsid w:val="002F5994"/>
    <w:rsid w:val="002F5A4B"/>
    <w:rsid w:val="002F5AC8"/>
    <w:rsid w:val="002F5C9E"/>
    <w:rsid w:val="002F5EB5"/>
    <w:rsid w:val="002F5F71"/>
    <w:rsid w:val="002F6021"/>
    <w:rsid w:val="002F6079"/>
    <w:rsid w:val="002F6113"/>
    <w:rsid w:val="002F62DA"/>
    <w:rsid w:val="002F62DD"/>
    <w:rsid w:val="002F6351"/>
    <w:rsid w:val="002F6403"/>
    <w:rsid w:val="002F6433"/>
    <w:rsid w:val="002F6563"/>
    <w:rsid w:val="002F678E"/>
    <w:rsid w:val="002F7566"/>
    <w:rsid w:val="002F756D"/>
    <w:rsid w:val="002F7661"/>
    <w:rsid w:val="002F7845"/>
    <w:rsid w:val="002F78C5"/>
    <w:rsid w:val="002F794B"/>
    <w:rsid w:val="002F7950"/>
    <w:rsid w:val="002F79BB"/>
    <w:rsid w:val="002F7A0E"/>
    <w:rsid w:val="002F7A19"/>
    <w:rsid w:val="002F7B05"/>
    <w:rsid w:val="002F7BFE"/>
    <w:rsid w:val="002F7F46"/>
    <w:rsid w:val="0030002A"/>
    <w:rsid w:val="00300197"/>
    <w:rsid w:val="003001B7"/>
    <w:rsid w:val="00300272"/>
    <w:rsid w:val="003009B2"/>
    <w:rsid w:val="00300A04"/>
    <w:rsid w:val="00300AEE"/>
    <w:rsid w:val="00300B94"/>
    <w:rsid w:val="00300BB6"/>
    <w:rsid w:val="00300BD9"/>
    <w:rsid w:val="00300D68"/>
    <w:rsid w:val="00300F41"/>
    <w:rsid w:val="00300F4B"/>
    <w:rsid w:val="00301261"/>
    <w:rsid w:val="003012E4"/>
    <w:rsid w:val="003012E5"/>
    <w:rsid w:val="0030141B"/>
    <w:rsid w:val="0030178F"/>
    <w:rsid w:val="003017C5"/>
    <w:rsid w:val="003018D7"/>
    <w:rsid w:val="0030198B"/>
    <w:rsid w:val="00301C5C"/>
    <w:rsid w:val="00301EE9"/>
    <w:rsid w:val="00301EFC"/>
    <w:rsid w:val="003020E9"/>
    <w:rsid w:val="003020FD"/>
    <w:rsid w:val="003022AB"/>
    <w:rsid w:val="00302336"/>
    <w:rsid w:val="0030234A"/>
    <w:rsid w:val="00302724"/>
    <w:rsid w:val="003028BA"/>
    <w:rsid w:val="003029EC"/>
    <w:rsid w:val="00302B3C"/>
    <w:rsid w:val="00302CF2"/>
    <w:rsid w:val="00302CFB"/>
    <w:rsid w:val="00302E33"/>
    <w:rsid w:val="00302E53"/>
    <w:rsid w:val="00302F2E"/>
    <w:rsid w:val="00302F57"/>
    <w:rsid w:val="00302FAC"/>
    <w:rsid w:val="00303425"/>
    <w:rsid w:val="00303549"/>
    <w:rsid w:val="00303598"/>
    <w:rsid w:val="003036A2"/>
    <w:rsid w:val="0030381E"/>
    <w:rsid w:val="00303869"/>
    <w:rsid w:val="0030390B"/>
    <w:rsid w:val="00303B94"/>
    <w:rsid w:val="00303BA9"/>
    <w:rsid w:val="00303CC9"/>
    <w:rsid w:val="00303D6F"/>
    <w:rsid w:val="00303E6D"/>
    <w:rsid w:val="00303FE0"/>
    <w:rsid w:val="00304066"/>
    <w:rsid w:val="003040D4"/>
    <w:rsid w:val="003040D5"/>
    <w:rsid w:val="003042D7"/>
    <w:rsid w:val="003046B3"/>
    <w:rsid w:val="0030479B"/>
    <w:rsid w:val="00304B7D"/>
    <w:rsid w:val="00304C47"/>
    <w:rsid w:val="00304F60"/>
    <w:rsid w:val="003053C7"/>
    <w:rsid w:val="0030553F"/>
    <w:rsid w:val="0030559C"/>
    <w:rsid w:val="003055AE"/>
    <w:rsid w:val="003056D8"/>
    <w:rsid w:val="00305827"/>
    <w:rsid w:val="003059EB"/>
    <w:rsid w:val="00305A04"/>
    <w:rsid w:val="00305C95"/>
    <w:rsid w:val="0030608D"/>
    <w:rsid w:val="003060F8"/>
    <w:rsid w:val="0030630A"/>
    <w:rsid w:val="003064A2"/>
    <w:rsid w:val="003064DD"/>
    <w:rsid w:val="00306614"/>
    <w:rsid w:val="0030673E"/>
    <w:rsid w:val="003068A3"/>
    <w:rsid w:val="00306A4B"/>
    <w:rsid w:val="00306CFC"/>
    <w:rsid w:val="00306E86"/>
    <w:rsid w:val="003071C4"/>
    <w:rsid w:val="00307218"/>
    <w:rsid w:val="003072A6"/>
    <w:rsid w:val="00307388"/>
    <w:rsid w:val="00307786"/>
    <w:rsid w:val="00307889"/>
    <w:rsid w:val="00307AA5"/>
    <w:rsid w:val="00307AF7"/>
    <w:rsid w:val="00307B3C"/>
    <w:rsid w:val="00307C48"/>
    <w:rsid w:val="00310421"/>
    <w:rsid w:val="0031053F"/>
    <w:rsid w:val="003108FB"/>
    <w:rsid w:val="003109A4"/>
    <w:rsid w:val="00310A50"/>
    <w:rsid w:val="00310B2F"/>
    <w:rsid w:val="00310D78"/>
    <w:rsid w:val="00311012"/>
    <w:rsid w:val="003111F0"/>
    <w:rsid w:val="0031147D"/>
    <w:rsid w:val="0031180C"/>
    <w:rsid w:val="0031187E"/>
    <w:rsid w:val="003119E4"/>
    <w:rsid w:val="00311CA9"/>
    <w:rsid w:val="00311D05"/>
    <w:rsid w:val="00311DCC"/>
    <w:rsid w:val="00311DEF"/>
    <w:rsid w:val="00312107"/>
    <w:rsid w:val="00312166"/>
    <w:rsid w:val="003121DB"/>
    <w:rsid w:val="003121DC"/>
    <w:rsid w:val="003121DD"/>
    <w:rsid w:val="00312265"/>
    <w:rsid w:val="003122E7"/>
    <w:rsid w:val="0031235D"/>
    <w:rsid w:val="003124D0"/>
    <w:rsid w:val="00312948"/>
    <w:rsid w:val="00312B16"/>
    <w:rsid w:val="00312CEF"/>
    <w:rsid w:val="00312D31"/>
    <w:rsid w:val="00312F1B"/>
    <w:rsid w:val="00313065"/>
    <w:rsid w:val="0031324C"/>
    <w:rsid w:val="0031335A"/>
    <w:rsid w:val="003133EC"/>
    <w:rsid w:val="00313473"/>
    <w:rsid w:val="003136C9"/>
    <w:rsid w:val="00313850"/>
    <w:rsid w:val="003139EB"/>
    <w:rsid w:val="00313B64"/>
    <w:rsid w:val="00313BC9"/>
    <w:rsid w:val="00313C28"/>
    <w:rsid w:val="00313C72"/>
    <w:rsid w:val="00313CAE"/>
    <w:rsid w:val="00313CE9"/>
    <w:rsid w:val="00313D10"/>
    <w:rsid w:val="0031410F"/>
    <w:rsid w:val="00314172"/>
    <w:rsid w:val="00314227"/>
    <w:rsid w:val="0031427A"/>
    <w:rsid w:val="003146FA"/>
    <w:rsid w:val="00314783"/>
    <w:rsid w:val="003147D6"/>
    <w:rsid w:val="00314DF1"/>
    <w:rsid w:val="0031519E"/>
    <w:rsid w:val="00315275"/>
    <w:rsid w:val="00315300"/>
    <w:rsid w:val="003153B5"/>
    <w:rsid w:val="0031554D"/>
    <w:rsid w:val="00315566"/>
    <w:rsid w:val="00315766"/>
    <w:rsid w:val="00315788"/>
    <w:rsid w:val="0031579F"/>
    <w:rsid w:val="003158A7"/>
    <w:rsid w:val="003158EE"/>
    <w:rsid w:val="003159B1"/>
    <w:rsid w:val="00315AB3"/>
    <w:rsid w:val="00315B39"/>
    <w:rsid w:val="00315FEC"/>
    <w:rsid w:val="0031605A"/>
    <w:rsid w:val="0031607C"/>
    <w:rsid w:val="00316080"/>
    <w:rsid w:val="003160F3"/>
    <w:rsid w:val="003161EF"/>
    <w:rsid w:val="003162BC"/>
    <w:rsid w:val="0031630A"/>
    <w:rsid w:val="0031639E"/>
    <w:rsid w:val="0031666F"/>
    <w:rsid w:val="0031685F"/>
    <w:rsid w:val="0031689E"/>
    <w:rsid w:val="00316970"/>
    <w:rsid w:val="00316A09"/>
    <w:rsid w:val="00316B11"/>
    <w:rsid w:val="00316BB0"/>
    <w:rsid w:val="0031700B"/>
    <w:rsid w:val="003172AA"/>
    <w:rsid w:val="0031731D"/>
    <w:rsid w:val="0031750B"/>
    <w:rsid w:val="003175EB"/>
    <w:rsid w:val="00317790"/>
    <w:rsid w:val="003179A4"/>
    <w:rsid w:val="00317D90"/>
    <w:rsid w:val="00317E71"/>
    <w:rsid w:val="00317F7A"/>
    <w:rsid w:val="00317F7C"/>
    <w:rsid w:val="0032000E"/>
    <w:rsid w:val="0032006C"/>
    <w:rsid w:val="0032007F"/>
    <w:rsid w:val="003205B5"/>
    <w:rsid w:val="0032099B"/>
    <w:rsid w:val="00320D00"/>
    <w:rsid w:val="0032179F"/>
    <w:rsid w:val="003217D3"/>
    <w:rsid w:val="003218BC"/>
    <w:rsid w:val="00321974"/>
    <w:rsid w:val="00321C5D"/>
    <w:rsid w:val="00321C70"/>
    <w:rsid w:val="00321EBF"/>
    <w:rsid w:val="003221C2"/>
    <w:rsid w:val="0032232D"/>
    <w:rsid w:val="003223FA"/>
    <w:rsid w:val="003224B1"/>
    <w:rsid w:val="003227F5"/>
    <w:rsid w:val="003228DC"/>
    <w:rsid w:val="00322921"/>
    <w:rsid w:val="00322991"/>
    <w:rsid w:val="00322B08"/>
    <w:rsid w:val="00322B93"/>
    <w:rsid w:val="00322BA1"/>
    <w:rsid w:val="00322E99"/>
    <w:rsid w:val="0032319F"/>
    <w:rsid w:val="00323611"/>
    <w:rsid w:val="0032368A"/>
    <w:rsid w:val="003236D6"/>
    <w:rsid w:val="003237BD"/>
    <w:rsid w:val="00323826"/>
    <w:rsid w:val="003238BC"/>
    <w:rsid w:val="003239CC"/>
    <w:rsid w:val="00323A15"/>
    <w:rsid w:val="00323B3A"/>
    <w:rsid w:val="00323CD9"/>
    <w:rsid w:val="00324041"/>
    <w:rsid w:val="00324278"/>
    <w:rsid w:val="003244AA"/>
    <w:rsid w:val="003244C7"/>
    <w:rsid w:val="0032459B"/>
    <w:rsid w:val="00324600"/>
    <w:rsid w:val="0032466E"/>
    <w:rsid w:val="003249DA"/>
    <w:rsid w:val="00324AA0"/>
    <w:rsid w:val="00324AE5"/>
    <w:rsid w:val="00324B8C"/>
    <w:rsid w:val="00324C3E"/>
    <w:rsid w:val="00324D57"/>
    <w:rsid w:val="00324E05"/>
    <w:rsid w:val="00325007"/>
    <w:rsid w:val="003254D2"/>
    <w:rsid w:val="003255EE"/>
    <w:rsid w:val="00325645"/>
    <w:rsid w:val="003256D3"/>
    <w:rsid w:val="0032572F"/>
    <w:rsid w:val="0032582B"/>
    <w:rsid w:val="00325B25"/>
    <w:rsid w:val="00325E5C"/>
    <w:rsid w:val="00326154"/>
    <w:rsid w:val="003263B3"/>
    <w:rsid w:val="00326634"/>
    <w:rsid w:val="00326666"/>
    <w:rsid w:val="00326A9A"/>
    <w:rsid w:val="003272A4"/>
    <w:rsid w:val="00327466"/>
    <w:rsid w:val="00327492"/>
    <w:rsid w:val="0032764D"/>
    <w:rsid w:val="00327844"/>
    <w:rsid w:val="0032796C"/>
    <w:rsid w:val="00327975"/>
    <w:rsid w:val="003279D8"/>
    <w:rsid w:val="00327BCE"/>
    <w:rsid w:val="003303B1"/>
    <w:rsid w:val="003305C5"/>
    <w:rsid w:val="00330669"/>
    <w:rsid w:val="00330681"/>
    <w:rsid w:val="00330C75"/>
    <w:rsid w:val="00330FC3"/>
    <w:rsid w:val="00330FC6"/>
    <w:rsid w:val="0033122A"/>
    <w:rsid w:val="003315C1"/>
    <w:rsid w:val="00331615"/>
    <w:rsid w:val="0033171F"/>
    <w:rsid w:val="00331731"/>
    <w:rsid w:val="003319F4"/>
    <w:rsid w:val="00331C17"/>
    <w:rsid w:val="00331D46"/>
    <w:rsid w:val="00332216"/>
    <w:rsid w:val="00332282"/>
    <w:rsid w:val="00332383"/>
    <w:rsid w:val="00332419"/>
    <w:rsid w:val="00332667"/>
    <w:rsid w:val="003326E8"/>
    <w:rsid w:val="003326EF"/>
    <w:rsid w:val="003328A1"/>
    <w:rsid w:val="00332965"/>
    <w:rsid w:val="003329D6"/>
    <w:rsid w:val="00332FC7"/>
    <w:rsid w:val="00333003"/>
    <w:rsid w:val="00333181"/>
    <w:rsid w:val="003331C5"/>
    <w:rsid w:val="00333442"/>
    <w:rsid w:val="003337BF"/>
    <w:rsid w:val="00333AD4"/>
    <w:rsid w:val="00333CE8"/>
    <w:rsid w:val="00333DDE"/>
    <w:rsid w:val="00333E2D"/>
    <w:rsid w:val="00333EED"/>
    <w:rsid w:val="00333F16"/>
    <w:rsid w:val="00333F17"/>
    <w:rsid w:val="00333F4A"/>
    <w:rsid w:val="003340BE"/>
    <w:rsid w:val="003342C9"/>
    <w:rsid w:val="003344B8"/>
    <w:rsid w:val="00334751"/>
    <w:rsid w:val="003347ED"/>
    <w:rsid w:val="003348A6"/>
    <w:rsid w:val="003348AB"/>
    <w:rsid w:val="00334AB8"/>
    <w:rsid w:val="00334D58"/>
    <w:rsid w:val="00334DA4"/>
    <w:rsid w:val="00334DA9"/>
    <w:rsid w:val="00334E57"/>
    <w:rsid w:val="00334EBB"/>
    <w:rsid w:val="0033504E"/>
    <w:rsid w:val="003350F1"/>
    <w:rsid w:val="003353DE"/>
    <w:rsid w:val="0033551F"/>
    <w:rsid w:val="003355CB"/>
    <w:rsid w:val="00335731"/>
    <w:rsid w:val="003359A1"/>
    <w:rsid w:val="00335AFE"/>
    <w:rsid w:val="00335C5B"/>
    <w:rsid w:val="00335D06"/>
    <w:rsid w:val="00335EAF"/>
    <w:rsid w:val="00335FDF"/>
    <w:rsid w:val="00336029"/>
    <w:rsid w:val="00336049"/>
    <w:rsid w:val="00336309"/>
    <w:rsid w:val="003363C0"/>
    <w:rsid w:val="0033652C"/>
    <w:rsid w:val="003365E3"/>
    <w:rsid w:val="003366C5"/>
    <w:rsid w:val="003369CB"/>
    <w:rsid w:val="00336A27"/>
    <w:rsid w:val="00336BA9"/>
    <w:rsid w:val="00336C1A"/>
    <w:rsid w:val="0033763F"/>
    <w:rsid w:val="00337723"/>
    <w:rsid w:val="00337868"/>
    <w:rsid w:val="00337A21"/>
    <w:rsid w:val="00337B6C"/>
    <w:rsid w:val="00337C21"/>
    <w:rsid w:val="00337DC7"/>
    <w:rsid w:val="00337FD6"/>
    <w:rsid w:val="003400F0"/>
    <w:rsid w:val="0034038D"/>
    <w:rsid w:val="003403DD"/>
    <w:rsid w:val="0034052F"/>
    <w:rsid w:val="0034064C"/>
    <w:rsid w:val="00340806"/>
    <w:rsid w:val="00340BF7"/>
    <w:rsid w:val="00340D79"/>
    <w:rsid w:val="0034109B"/>
    <w:rsid w:val="003410D4"/>
    <w:rsid w:val="00341653"/>
    <w:rsid w:val="00341898"/>
    <w:rsid w:val="00341A3E"/>
    <w:rsid w:val="00341AA5"/>
    <w:rsid w:val="00341BD4"/>
    <w:rsid w:val="00341C33"/>
    <w:rsid w:val="00341DFB"/>
    <w:rsid w:val="00341FFE"/>
    <w:rsid w:val="0034227E"/>
    <w:rsid w:val="003425BE"/>
    <w:rsid w:val="00342674"/>
    <w:rsid w:val="003426A9"/>
    <w:rsid w:val="00342854"/>
    <w:rsid w:val="00342860"/>
    <w:rsid w:val="003428B7"/>
    <w:rsid w:val="00342A58"/>
    <w:rsid w:val="00342B2F"/>
    <w:rsid w:val="00342CB7"/>
    <w:rsid w:val="00343109"/>
    <w:rsid w:val="003432D9"/>
    <w:rsid w:val="00343562"/>
    <w:rsid w:val="00343571"/>
    <w:rsid w:val="0034360F"/>
    <w:rsid w:val="0034397F"/>
    <w:rsid w:val="00343A39"/>
    <w:rsid w:val="00343AAF"/>
    <w:rsid w:val="00343AE4"/>
    <w:rsid w:val="00343C36"/>
    <w:rsid w:val="00344073"/>
    <w:rsid w:val="00344081"/>
    <w:rsid w:val="00344332"/>
    <w:rsid w:val="003444AD"/>
    <w:rsid w:val="0034452A"/>
    <w:rsid w:val="00344910"/>
    <w:rsid w:val="003449F9"/>
    <w:rsid w:val="00344AAB"/>
    <w:rsid w:val="003450A8"/>
    <w:rsid w:val="003450C4"/>
    <w:rsid w:val="003450D6"/>
    <w:rsid w:val="0034563F"/>
    <w:rsid w:val="003459E0"/>
    <w:rsid w:val="00345AEA"/>
    <w:rsid w:val="00345D5F"/>
    <w:rsid w:val="00345F84"/>
    <w:rsid w:val="00345FE0"/>
    <w:rsid w:val="0034612B"/>
    <w:rsid w:val="003461A0"/>
    <w:rsid w:val="003461B2"/>
    <w:rsid w:val="0034624A"/>
    <w:rsid w:val="0034635F"/>
    <w:rsid w:val="00346533"/>
    <w:rsid w:val="003466A9"/>
    <w:rsid w:val="003466DF"/>
    <w:rsid w:val="00346847"/>
    <w:rsid w:val="003469F0"/>
    <w:rsid w:val="00346AAF"/>
    <w:rsid w:val="00346B2E"/>
    <w:rsid w:val="00346B41"/>
    <w:rsid w:val="00346D1C"/>
    <w:rsid w:val="00346D26"/>
    <w:rsid w:val="00346F4F"/>
    <w:rsid w:val="003471E2"/>
    <w:rsid w:val="00347283"/>
    <w:rsid w:val="00347368"/>
    <w:rsid w:val="00347469"/>
    <w:rsid w:val="00347583"/>
    <w:rsid w:val="00347704"/>
    <w:rsid w:val="0034779A"/>
    <w:rsid w:val="00347C4D"/>
    <w:rsid w:val="00347DF3"/>
    <w:rsid w:val="00350071"/>
    <w:rsid w:val="00350094"/>
    <w:rsid w:val="0035015D"/>
    <w:rsid w:val="003506AB"/>
    <w:rsid w:val="003506C1"/>
    <w:rsid w:val="003509C0"/>
    <w:rsid w:val="00350B94"/>
    <w:rsid w:val="00350ED0"/>
    <w:rsid w:val="00350FAB"/>
    <w:rsid w:val="0035107B"/>
    <w:rsid w:val="003510E6"/>
    <w:rsid w:val="00351139"/>
    <w:rsid w:val="003516BB"/>
    <w:rsid w:val="00351761"/>
    <w:rsid w:val="00351AE0"/>
    <w:rsid w:val="00351C99"/>
    <w:rsid w:val="00351DBF"/>
    <w:rsid w:val="00351FB6"/>
    <w:rsid w:val="00352427"/>
    <w:rsid w:val="00352471"/>
    <w:rsid w:val="003525A3"/>
    <w:rsid w:val="003525C0"/>
    <w:rsid w:val="003526C6"/>
    <w:rsid w:val="00352989"/>
    <w:rsid w:val="003529AE"/>
    <w:rsid w:val="00352A9D"/>
    <w:rsid w:val="00352A9F"/>
    <w:rsid w:val="00352D99"/>
    <w:rsid w:val="00352FFC"/>
    <w:rsid w:val="00353004"/>
    <w:rsid w:val="00353230"/>
    <w:rsid w:val="003533B0"/>
    <w:rsid w:val="00353553"/>
    <w:rsid w:val="003536BF"/>
    <w:rsid w:val="003539B6"/>
    <w:rsid w:val="00353C49"/>
    <w:rsid w:val="00353C66"/>
    <w:rsid w:val="00353E2D"/>
    <w:rsid w:val="00353ED1"/>
    <w:rsid w:val="00353F52"/>
    <w:rsid w:val="00353F62"/>
    <w:rsid w:val="00354187"/>
    <w:rsid w:val="00354421"/>
    <w:rsid w:val="003546C8"/>
    <w:rsid w:val="00354972"/>
    <w:rsid w:val="00354A43"/>
    <w:rsid w:val="00354C18"/>
    <w:rsid w:val="00354C22"/>
    <w:rsid w:val="00354CFF"/>
    <w:rsid w:val="00354D65"/>
    <w:rsid w:val="00354DD8"/>
    <w:rsid w:val="00354E9D"/>
    <w:rsid w:val="00355332"/>
    <w:rsid w:val="0035555E"/>
    <w:rsid w:val="0035567C"/>
    <w:rsid w:val="003557AB"/>
    <w:rsid w:val="003559CC"/>
    <w:rsid w:val="00355A1E"/>
    <w:rsid w:val="00355B43"/>
    <w:rsid w:val="00355C01"/>
    <w:rsid w:val="00355CD9"/>
    <w:rsid w:val="00355F38"/>
    <w:rsid w:val="00356098"/>
    <w:rsid w:val="0035617F"/>
    <w:rsid w:val="003562B9"/>
    <w:rsid w:val="00356377"/>
    <w:rsid w:val="00356385"/>
    <w:rsid w:val="00356493"/>
    <w:rsid w:val="00356791"/>
    <w:rsid w:val="00356999"/>
    <w:rsid w:val="00356A53"/>
    <w:rsid w:val="00356A7C"/>
    <w:rsid w:val="00356BC2"/>
    <w:rsid w:val="00357037"/>
    <w:rsid w:val="00357090"/>
    <w:rsid w:val="003570A5"/>
    <w:rsid w:val="00357251"/>
    <w:rsid w:val="00357666"/>
    <w:rsid w:val="00357993"/>
    <w:rsid w:val="003579A8"/>
    <w:rsid w:val="00357C7B"/>
    <w:rsid w:val="00357D2C"/>
    <w:rsid w:val="00357D75"/>
    <w:rsid w:val="00357DBA"/>
    <w:rsid w:val="00357F24"/>
    <w:rsid w:val="003600C4"/>
    <w:rsid w:val="00360172"/>
    <w:rsid w:val="003603CF"/>
    <w:rsid w:val="003605EC"/>
    <w:rsid w:val="0036061F"/>
    <w:rsid w:val="003606C1"/>
    <w:rsid w:val="0036081C"/>
    <w:rsid w:val="00360AC5"/>
    <w:rsid w:val="00360D18"/>
    <w:rsid w:val="00360F72"/>
    <w:rsid w:val="00361371"/>
    <w:rsid w:val="00361420"/>
    <w:rsid w:val="00361630"/>
    <w:rsid w:val="00361789"/>
    <w:rsid w:val="00361985"/>
    <w:rsid w:val="0036198B"/>
    <w:rsid w:val="003619EF"/>
    <w:rsid w:val="00361E70"/>
    <w:rsid w:val="00361EE2"/>
    <w:rsid w:val="00361F0C"/>
    <w:rsid w:val="0036207B"/>
    <w:rsid w:val="00362363"/>
    <w:rsid w:val="00362489"/>
    <w:rsid w:val="003624BB"/>
    <w:rsid w:val="003625E9"/>
    <w:rsid w:val="00362960"/>
    <w:rsid w:val="00362A92"/>
    <w:rsid w:val="00362B68"/>
    <w:rsid w:val="00362F08"/>
    <w:rsid w:val="0036304D"/>
    <w:rsid w:val="003630D4"/>
    <w:rsid w:val="00363192"/>
    <w:rsid w:val="0036319D"/>
    <w:rsid w:val="003633FB"/>
    <w:rsid w:val="0036344B"/>
    <w:rsid w:val="0036351C"/>
    <w:rsid w:val="003639C4"/>
    <w:rsid w:val="003639CE"/>
    <w:rsid w:val="00363A4D"/>
    <w:rsid w:val="00364038"/>
    <w:rsid w:val="003641A7"/>
    <w:rsid w:val="0036449F"/>
    <w:rsid w:val="00364595"/>
    <w:rsid w:val="003645B7"/>
    <w:rsid w:val="00364709"/>
    <w:rsid w:val="003647F5"/>
    <w:rsid w:val="0036482E"/>
    <w:rsid w:val="00364A2D"/>
    <w:rsid w:val="00364A5C"/>
    <w:rsid w:val="00364BB6"/>
    <w:rsid w:val="00364C5E"/>
    <w:rsid w:val="00364D57"/>
    <w:rsid w:val="00364EE7"/>
    <w:rsid w:val="00364F94"/>
    <w:rsid w:val="00365009"/>
    <w:rsid w:val="00365024"/>
    <w:rsid w:val="00365184"/>
    <w:rsid w:val="00365427"/>
    <w:rsid w:val="003655A0"/>
    <w:rsid w:val="003655D5"/>
    <w:rsid w:val="0036560B"/>
    <w:rsid w:val="003656B2"/>
    <w:rsid w:val="003656C2"/>
    <w:rsid w:val="0036591C"/>
    <w:rsid w:val="00365984"/>
    <w:rsid w:val="003659D9"/>
    <w:rsid w:val="00365A2C"/>
    <w:rsid w:val="00365B43"/>
    <w:rsid w:val="00365C42"/>
    <w:rsid w:val="00365E38"/>
    <w:rsid w:val="00365E92"/>
    <w:rsid w:val="00365EB3"/>
    <w:rsid w:val="00366014"/>
    <w:rsid w:val="003660C3"/>
    <w:rsid w:val="00366353"/>
    <w:rsid w:val="003663DB"/>
    <w:rsid w:val="0036646C"/>
    <w:rsid w:val="0036676F"/>
    <w:rsid w:val="00366792"/>
    <w:rsid w:val="0036698A"/>
    <w:rsid w:val="0036698B"/>
    <w:rsid w:val="00366A0E"/>
    <w:rsid w:val="00366ABD"/>
    <w:rsid w:val="00366CC5"/>
    <w:rsid w:val="00366F81"/>
    <w:rsid w:val="0036708D"/>
    <w:rsid w:val="003670D4"/>
    <w:rsid w:val="00367333"/>
    <w:rsid w:val="0036734E"/>
    <w:rsid w:val="00367428"/>
    <w:rsid w:val="0036770A"/>
    <w:rsid w:val="00367781"/>
    <w:rsid w:val="003677C3"/>
    <w:rsid w:val="0036784A"/>
    <w:rsid w:val="0036788C"/>
    <w:rsid w:val="00367F35"/>
    <w:rsid w:val="003700EA"/>
    <w:rsid w:val="00370354"/>
    <w:rsid w:val="0037036D"/>
    <w:rsid w:val="00370380"/>
    <w:rsid w:val="0037038B"/>
    <w:rsid w:val="003704FC"/>
    <w:rsid w:val="003706EF"/>
    <w:rsid w:val="003707EB"/>
    <w:rsid w:val="00370D19"/>
    <w:rsid w:val="00370D80"/>
    <w:rsid w:val="00370F30"/>
    <w:rsid w:val="00370F73"/>
    <w:rsid w:val="00371232"/>
    <w:rsid w:val="00371439"/>
    <w:rsid w:val="00371536"/>
    <w:rsid w:val="00371900"/>
    <w:rsid w:val="00371ADE"/>
    <w:rsid w:val="00371EF5"/>
    <w:rsid w:val="003722D2"/>
    <w:rsid w:val="0037240D"/>
    <w:rsid w:val="00372528"/>
    <w:rsid w:val="00372612"/>
    <w:rsid w:val="00372671"/>
    <w:rsid w:val="003726BC"/>
    <w:rsid w:val="00372803"/>
    <w:rsid w:val="00372A0E"/>
    <w:rsid w:val="00372C9B"/>
    <w:rsid w:val="00372E75"/>
    <w:rsid w:val="0037344B"/>
    <w:rsid w:val="00373520"/>
    <w:rsid w:val="003735E9"/>
    <w:rsid w:val="00373685"/>
    <w:rsid w:val="00373E0E"/>
    <w:rsid w:val="00373EF8"/>
    <w:rsid w:val="00373EFA"/>
    <w:rsid w:val="0037409A"/>
    <w:rsid w:val="003744F9"/>
    <w:rsid w:val="00374527"/>
    <w:rsid w:val="003745BC"/>
    <w:rsid w:val="003746A9"/>
    <w:rsid w:val="003746D8"/>
    <w:rsid w:val="003747A4"/>
    <w:rsid w:val="00374992"/>
    <w:rsid w:val="003750C1"/>
    <w:rsid w:val="00375128"/>
    <w:rsid w:val="003751F5"/>
    <w:rsid w:val="00375364"/>
    <w:rsid w:val="00375381"/>
    <w:rsid w:val="0037544F"/>
    <w:rsid w:val="003755C1"/>
    <w:rsid w:val="003758DB"/>
    <w:rsid w:val="00375A54"/>
    <w:rsid w:val="00375AD4"/>
    <w:rsid w:val="00375CA8"/>
    <w:rsid w:val="00375CB9"/>
    <w:rsid w:val="003761FF"/>
    <w:rsid w:val="00376268"/>
    <w:rsid w:val="0037649E"/>
    <w:rsid w:val="00376603"/>
    <w:rsid w:val="00376729"/>
    <w:rsid w:val="00376B04"/>
    <w:rsid w:val="00376B22"/>
    <w:rsid w:val="00376E08"/>
    <w:rsid w:val="00376E1C"/>
    <w:rsid w:val="00376FDE"/>
    <w:rsid w:val="0037703F"/>
    <w:rsid w:val="003770A3"/>
    <w:rsid w:val="003770D0"/>
    <w:rsid w:val="00377131"/>
    <w:rsid w:val="003771A9"/>
    <w:rsid w:val="0037747B"/>
    <w:rsid w:val="0037769F"/>
    <w:rsid w:val="00377755"/>
    <w:rsid w:val="003777A5"/>
    <w:rsid w:val="00377AD7"/>
    <w:rsid w:val="00377B06"/>
    <w:rsid w:val="00377B70"/>
    <w:rsid w:val="00377BAB"/>
    <w:rsid w:val="00377D5F"/>
    <w:rsid w:val="00377E00"/>
    <w:rsid w:val="00377E39"/>
    <w:rsid w:val="00380033"/>
    <w:rsid w:val="00380136"/>
    <w:rsid w:val="00380192"/>
    <w:rsid w:val="00380369"/>
    <w:rsid w:val="003803D9"/>
    <w:rsid w:val="00380597"/>
    <w:rsid w:val="003809CE"/>
    <w:rsid w:val="003809D3"/>
    <w:rsid w:val="00380A02"/>
    <w:rsid w:val="00380B1E"/>
    <w:rsid w:val="00380BFC"/>
    <w:rsid w:val="00380F0B"/>
    <w:rsid w:val="003810F5"/>
    <w:rsid w:val="00381218"/>
    <w:rsid w:val="0038123F"/>
    <w:rsid w:val="00381295"/>
    <w:rsid w:val="0038156B"/>
    <w:rsid w:val="00381624"/>
    <w:rsid w:val="0038174E"/>
    <w:rsid w:val="00381781"/>
    <w:rsid w:val="003818B7"/>
    <w:rsid w:val="00381C3B"/>
    <w:rsid w:val="00381D63"/>
    <w:rsid w:val="003820A5"/>
    <w:rsid w:val="0038226A"/>
    <w:rsid w:val="00382741"/>
    <w:rsid w:val="0038275F"/>
    <w:rsid w:val="00382889"/>
    <w:rsid w:val="00382BBC"/>
    <w:rsid w:val="00382C5B"/>
    <w:rsid w:val="00382E0C"/>
    <w:rsid w:val="00383161"/>
    <w:rsid w:val="003838C8"/>
    <w:rsid w:val="00383ADF"/>
    <w:rsid w:val="00383BEC"/>
    <w:rsid w:val="00383CA4"/>
    <w:rsid w:val="00383E8D"/>
    <w:rsid w:val="00383EAB"/>
    <w:rsid w:val="00384017"/>
    <w:rsid w:val="0038406E"/>
    <w:rsid w:val="003840EB"/>
    <w:rsid w:val="0038447C"/>
    <w:rsid w:val="003845B4"/>
    <w:rsid w:val="00384731"/>
    <w:rsid w:val="003847DD"/>
    <w:rsid w:val="00384836"/>
    <w:rsid w:val="0038491F"/>
    <w:rsid w:val="00384968"/>
    <w:rsid w:val="00384A0E"/>
    <w:rsid w:val="00384B6C"/>
    <w:rsid w:val="00384CA0"/>
    <w:rsid w:val="00384DEF"/>
    <w:rsid w:val="00384E02"/>
    <w:rsid w:val="00384FF1"/>
    <w:rsid w:val="00384FF9"/>
    <w:rsid w:val="003852FE"/>
    <w:rsid w:val="0038561B"/>
    <w:rsid w:val="0038572D"/>
    <w:rsid w:val="00385A4C"/>
    <w:rsid w:val="00385E2D"/>
    <w:rsid w:val="00385EB3"/>
    <w:rsid w:val="00385EF6"/>
    <w:rsid w:val="00385FDB"/>
    <w:rsid w:val="00385FF1"/>
    <w:rsid w:val="00386052"/>
    <w:rsid w:val="003860E6"/>
    <w:rsid w:val="003861F6"/>
    <w:rsid w:val="00386231"/>
    <w:rsid w:val="0038624D"/>
    <w:rsid w:val="003862A0"/>
    <w:rsid w:val="00386327"/>
    <w:rsid w:val="003865D3"/>
    <w:rsid w:val="003866BF"/>
    <w:rsid w:val="003867B9"/>
    <w:rsid w:val="003867DE"/>
    <w:rsid w:val="003868F4"/>
    <w:rsid w:val="00386AC7"/>
    <w:rsid w:val="00386AE1"/>
    <w:rsid w:val="00386D4B"/>
    <w:rsid w:val="00386E8E"/>
    <w:rsid w:val="00386EC0"/>
    <w:rsid w:val="00386F19"/>
    <w:rsid w:val="00386FCA"/>
    <w:rsid w:val="00387091"/>
    <w:rsid w:val="00387197"/>
    <w:rsid w:val="0038738D"/>
    <w:rsid w:val="0038743D"/>
    <w:rsid w:val="0038761C"/>
    <w:rsid w:val="0038768A"/>
    <w:rsid w:val="003878B0"/>
    <w:rsid w:val="00387974"/>
    <w:rsid w:val="00387CBF"/>
    <w:rsid w:val="00387DE8"/>
    <w:rsid w:val="00387F04"/>
    <w:rsid w:val="00390015"/>
    <w:rsid w:val="00390446"/>
    <w:rsid w:val="003907E4"/>
    <w:rsid w:val="003907EC"/>
    <w:rsid w:val="00390854"/>
    <w:rsid w:val="00390914"/>
    <w:rsid w:val="00390B26"/>
    <w:rsid w:val="00390B5A"/>
    <w:rsid w:val="00390C7E"/>
    <w:rsid w:val="00390D0F"/>
    <w:rsid w:val="00390E8B"/>
    <w:rsid w:val="00390EDC"/>
    <w:rsid w:val="0039122C"/>
    <w:rsid w:val="0039140B"/>
    <w:rsid w:val="00391441"/>
    <w:rsid w:val="003916F9"/>
    <w:rsid w:val="003917D0"/>
    <w:rsid w:val="003919F4"/>
    <w:rsid w:val="00391C76"/>
    <w:rsid w:val="00391DB6"/>
    <w:rsid w:val="00391E29"/>
    <w:rsid w:val="00391F02"/>
    <w:rsid w:val="00392004"/>
    <w:rsid w:val="0039203F"/>
    <w:rsid w:val="00392266"/>
    <w:rsid w:val="003922CB"/>
    <w:rsid w:val="0039239B"/>
    <w:rsid w:val="003923F2"/>
    <w:rsid w:val="003925B0"/>
    <w:rsid w:val="0039270B"/>
    <w:rsid w:val="00392824"/>
    <w:rsid w:val="00392870"/>
    <w:rsid w:val="003928F8"/>
    <w:rsid w:val="00392925"/>
    <w:rsid w:val="00392A0F"/>
    <w:rsid w:val="00392DB9"/>
    <w:rsid w:val="00392EF9"/>
    <w:rsid w:val="00392F17"/>
    <w:rsid w:val="00393247"/>
    <w:rsid w:val="0039326A"/>
    <w:rsid w:val="00393364"/>
    <w:rsid w:val="0039340B"/>
    <w:rsid w:val="0039350E"/>
    <w:rsid w:val="00393B73"/>
    <w:rsid w:val="00393CA0"/>
    <w:rsid w:val="00393EFF"/>
    <w:rsid w:val="0039401C"/>
    <w:rsid w:val="00394051"/>
    <w:rsid w:val="003942A7"/>
    <w:rsid w:val="00394410"/>
    <w:rsid w:val="003945B4"/>
    <w:rsid w:val="003947B6"/>
    <w:rsid w:val="0039491D"/>
    <w:rsid w:val="00394D6D"/>
    <w:rsid w:val="00394DE4"/>
    <w:rsid w:val="00395026"/>
    <w:rsid w:val="0039519F"/>
    <w:rsid w:val="003952D0"/>
    <w:rsid w:val="0039553A"/>
    <w:rsid w:val="003956FE"/>
    <w:rsid w:val="0039588E"/>
    <w:rsid w:val="003958C7"/>
    <w:rsid w:val="003958F8"/>
    <w:rsid w:val="003959D3"/>
    <w:rsid w:val="00395A23"/>
    <w:rsid w:val="00395B28"/>
    <w:rsid w:val="00395B3F"/>
    <w:rsid w:val="00395BD9"/>
    <w:rsid w:val="00395CCB"/>
    <w:rsid w:val="00395E87"/>
    <w:rsid w:val="00395EF5"/>
    <w:rsid w:val="00395EFE"/>
    <w:rsid w:val="0039611B"/>
    <w:rsid w:val="0039617E"/>
    <w:rsid w:val="003961F2"/>
    <w:rsid w:val="00396286"/>
    <w:rsid w:val="003962E4"/>
    <w:rsid w:val="00396331"/>
    <w:rsid w:val="003963E0"/>
    <w:rsid w:val="00396492"/>
    <w:rsid w:val="00396987"/>
    <w:rsid w:val="00396B8E"/>
    <w:rsid w:val="00396D1C"/>
    <w:rsid w:val="00396DE4"/>
    <w:rsid w:val="00396EBF"/>
    <w:rsid w:val="00396F5A"/>
    <w:rsid w:val="00397010"/>
    <w:rsid w:val="0039729E"/>
    <w:rsid w:val="00397559"/>
    <w:rsid w:val="00397579"/>
    <w:rsid w:val="00397848"/>
    <w:rsid w:val="0039796F"/>
    <w:rsid w:val="00397BC3"/>
    <w:rsid w:val="00397C4A"/>
    <w:rsid w:val="00397CE4"/>
    <w:rsid w:val="00397F31"/>
    <w:rsid w:val="003A00EC"/>
    <w:rsid w:val="003A057D"/>
    <w:rsid w:val="003A07E9"/>
    <w:rsid w:val="003A083B"/>
    <w:rsid w:val="003A090A"/>
    <w:rsid w:val="003A0A8B"/>
    <w:rsid w:val="003A0AB9"/>
    <w:rsid w:val="003A0AE6"/>
    <w:rsid w:val="003A0C14"/>
    <w:rsid w:val="003A0C43"/>
    <w:rsid w:val="003A0E42"/>
    <w:rsid w:val="003A0ED6"/>
    <w:rsid w:val="003A0F2F"/>
    <w:rsid w:val="003A100F"/>
    <w:rsid w:val="003A15B8"/>
    <w:rsid w:val="003A15C6"/>
    <w:rsid w:val="003A1691"/>
    <w:rsid w:val="003A1A33"/>
    <w:rsid w:val="003A1C61"/>
    <w:rsid w:val="003A1C73"/>
    <w:rsid w:val="003A1E07"/>
    <w:rsid w:val="003A1F73"/>
    <w:rsid w:val="003A21D1"/>
    <w:rsid w:val="003A221F"/>
    <w:rsid w:val="003A24C9"/>
    <w:rsid w:val="003A2757"/>
    <w:rsid w:val="003A2973"/>
    <w:rsid w:val="003A2A33"/>
    <w:rsid w:val="003A2EA2"/>
    <w:rsid w:val="003A2FF2"/>
    <w:rsid w:val="003A3052"/>
    <w:rsid w:val="003A319F"/>
    <w:rsid w:val="003A323E"/>
    <w:rsid w:val="003A325A"/>
    <w:rsid w:val="003A326C"/>
    <w:rsid w:val="003A3365"/>
    <w:rsid w:val="003A3473"/>
    <w:rsid w:val="003A3548"/>
    <w:rsid w:val="003A36E4"/>
    <w:rsid w:val="003A3919"/>
    <w:rsid w:val="003A3E4E"/>
    <w:rsid w:val="003A3EE7"/>
    <w:rsid w:val="003A3FDA"/>
    <w:rsid w:val="003A4002"/>
    <w:rsid w:val="003A40F4"/>
    <w:rsid w:val="003A4215"/>
    <w:rsid w:val="003A437F"/>
    <w:rsid w:val="003A4491"/>
    <w:rsid w:val="003A4559"/>
    <w:rsid w:val="003A46BF"/>
    <w:rsid w:val="003A476E"/>
    <w:rsid w:val="003A48B5"/>
    <w:rsid w:val="003A4AF4"/>
    <w:rsid w:val="003A4AFB"/>
    <w:rsid w:val="003A4B2A"/>
    <w:rsid w:val="003A4C7A"/>
    <w:rsid w:val="003A4C8A"/>
    <w:rsid w:val="003A4CCE"/>
    <w:rsid w:val="003A5153"/>
    <w:rsid w:val="003A5406"/>
    <w:rsid w:val="003A55B9"/>
    <w:rsid w:val="003A565C"/>
    <w:rsid w:val="003A57AE"/>
    <w:rsid w:val="003A5807"/>
    <w:rsid w:val="003A58B0"/>
    <w:rsid w:val="003A59BD"/>
    <w:rsid w:val="003A5A58"/>
    <w:rsid w:val="003A5E6D"/>
    <w:rsid w:val="003A5EAD"/>
    <w:rsid w:val="003A60D2"/>
    <w:rsid w:val="003A63B2"/>
    <w:rsid w:val="003A647C"/>
    <w:rsid w:val="003A64E3"/>
    <w:rsid w:val="003A67A5"/>
    <w:rsid w:val="003A67C8"/>
    <w:rsid w:val="003A6A0E"/>
    <w:rsid w:val="003A6ACA"/>
    <w:rsid w:val="003A6B12"/>
    <w:rsid w:val="003A6E72"/>
    <w:rsid w:val="003A710E"/>
    <w:rsid w:val="003A71C0"/>
    <w:rsid w:val="003A72A8"/>
    <w:rsid w:val="003A7774"/>
    <w:rsid w:val="003A77EE"/>
    <w:rsid w:val="003A7975"/>
    <w:rsid w:val="003A79B9"/>
    <w:rsid w:val="003A79D1"/>
    <w:rsid w:val="003A7AD7"/>
    <w:rsid w:val="003A7D9F"/>
    <w:rsid w:val="003A7E7F"/>
    <w:rsid w:val="003A7F15"/>
    <w:rsid w:val="003B006F"/>
    <w:rsid w:val="003B008D"/>
    <w:rsid w:val="003B01B5"/>
    <w:rsid w:val="003B0646"/>
    <w:rsid w:val="003B083B"/>
    <w:rsid w:val="003B092F"/>
    <w:rsid w:val="003B0D3A"/>
    <w:rsid w:val="003B0D6B"/>
    <w:rsid w:val="003B0F73"/>
    <w:rsid w:val="003B103D"/>
    <w:rsid w:val="003B10AB"/>
    <w:rsid w:val="003B1149"/>
    <w:rsid w:val="003B1151"/>
    <w:rsid w:val="003B11D2"/>
    <w:rsid w:val="003B1238"/>
    <w:rsid w:val="003B125B"/>
    <w:rsid w:val="003B15CD"/>
    <w:rsid w:val="003B16E9"/>
    <w:rsid w:val="003B191E"/>
    <w:rsid w:val="003B19B0"/>
    <w:rsid w:val="003B1CCC"/>
    <w:rsid w:val="003B1CF7"/>
    <w:rsid w:val="003B1F7D"/>
    <w:rsid w:val="003B23CA"/>
    <w:rsid w:val="003B246B"/>
    <w:rsid w:val="003B2604"/>
    <w:rsid w:val="003B2955"/>
    <w:rsid w:val="003B2AD9"/>
    <w:rsid w:val="003B2B29"/>
    <w:rsid w:val="003B2B7B"/>
    <w:rsid w:val="003B2BBC"/>
    <w:rsid w:val="003B2C24"/>
    <w:rsid w:val="003B2CA8"/>
    <w:rsid w:val="003B2F35"/>
    <w:rsid w:val="003B2FFA"/>
    <w:rsid w:val="003B31FB"/>
    <w:rsid w:val="003B323C"/>
    <w:rsid w:val="003B340D"/>
    <w:rsid w:val="003B34FE"/>
    <w:rsid w:val="003B37DF"/>
    <w:rsid w:val="003B383B"/>
    <w:rsid w:val="003B3AA2"/>
    <w:rsid w:val="003B3BA4"/>
    <w:rsid w:val="003B3BB7"/>
    <w:rsid w:val="003B3D48"/>
    <w:rsid w:val="003B3D6A"/>
    <w:rsid w:val="003B3D8E"/>
    <w:rsid w:val="003B3E41"/>
    <w:rsid w:val="003B4142"/>
    <w:rsid w:val="003B41EE"/>
    <w:rsid w:val="003B42D9"/>
    <w:rsid w:val="003B4380"/>
    <w:rsid w:val="003B4384"/>
    <w:rsid w:val="003B44B7"/>
    <w:rsid w:val="003B4735"/>
    <w:rsid w:val="003B4910"/>
    <w:rsid w:val="003B49A2"/>
    <w:rsid w:val="003B4A2D"/>
    <w:rsid w:val="003B4BF5"/>
    <w:rsid w:val="003B4CCF"/>
    <w:rsid w:val="003B4D59"/>
    <w:rsid w:val="003B4FCF"/>
    <w:rsid w:val="003B50CB"/>
    <w:rsid w:val="003B53BA"/>
    <w:rsid w:val="003B5645"/>
    <w:rsid w:val="003B58A6"/>
    <w:rsid w:val="003B5A78"/>
    <w:rsid w:val="003B5C12"/>
    <w:rsid w:val="003B6001"/>
    <w:rsid w:val="003B627C"/>
    <w:rsid w:val="003B62D2"/>
    <w:rsid w:val="003B66C0"/>
    <w:rsid w:val="003B68FE"/>
    <w:rsid w:val="003B6933"/>
    <w:rsid w:val="003B6AB9"/>
    <w:rsid w:val="003B6AE8"/>
    <w:rsid w:val="003B6B62"/>
    <w:rsid w:val="003B6DCD"/>
    <w:rsid w:val="003B6E5F"/>
    <w:rsid w:val="003B7426"/>
    <w:rsid w:val="003B7533"/>
    <w:rsid w:val="003B7909"/>
    <w:rsid w:val="003B7966"/>
    <w:rsid w:val="003B7B4E"/>
    <w:rsid w:val="003B7E82"/>
    <w:rsid w:val="003C03A6"/>
    <w:rsid w:val="003C0578"/>
    <w:rsid w:val="003C0616"/>
    <w:rsid w:val="003C0A50"/>
    <w:rsid w:val="003C0A91"/>
    <w:rsid w:val="003C0B47"/>
    <w:rsid w:val="003C0C61"/>
    <w:rsid w:val="003C1200"/>
    <w:rsid w:val="003C15B6"/>
    <w:rsid w:val="003C19BC"/>
    <w:rsid w:val="003C19C9"/>
    <w:rsid w:val="003C1A44"/>
    <w:rsid w:val="003C1D36"/>
    <w:rsid w:val="003C1D83"/>
    <w:rsid w:val="003C1EAF"/>
    <w:rsid w:val="003C2059"/>
    <w:rsid w:val="003C20B9"/>
    <w:rsid w:val="003C20E9"/>
    <w:rsid w:val="003C2128"/>
    <w:rsid w:val="003C21CE"/>
    <w:rsid w:val="003C2641"/>
    <w:rsid w:val="003C295E"/>
    <w:rsid w:val="003C2C60"/>
    <w:rsid w:val="003C2C77"/>
    <w:rsid w:val="003C2D42"/>
    <w:rsid w:val="003C2DC7"/>
    <w:rsid w:val="003C2E3F"/>
    <w:rsid w:val="003C2E6D"/>
    <w:rsid w:val="003C3195"/>
    <w:rsid w:val="003C34C5"/>
    <w:rsid w:val="003C3850"/>
    <w:rsid w:val="003C3940"/>
    <w:rsid w:val="003C3DD3"/>
    <w:rsid w:val="003C40B6"/>
    <w:rsid w:val="003C4122"/>
    <w:rsid w:val="003C4154"/>
    <w:rsid w:val="003C41B3"/>
    <w:rsid w:val="003C4258"/>
    <w:rsid w:val="003C4735"/>
    <w:rsid w:val="003C4A13"/>
    <w:rsid w:val="003C4A47"/>
    <w:rsid w:val="003C4BCA"/>
    <w:rsid w:val="003C4FA5"/>
    <w:rsid w:val="003C5135"/>
    <w:rsid w:val="003C52CB"/>
    <w:rsid w:val="003C531E"/>
    <w:rsid w:val="003C578B"/>
    <w:rsid w:val="003C5A86"/>
    <w:rsid w:val="003C5BFF"/>
    <w:rsid w:val="003C5CF9"/>
    <w:rsid w:val="003C5E1E"/>
    <w:rsid w:val="003C5F4E"/>
    <w:rsid w:val="003C605A"/>
    <w:rsid w:val="003C61F5"/>
    <w:rsid w:val="003C621A"/>
    <w:rsid w:val="003C6335"/>
    <w:rsid w:val="003C6389"/>
    <w:rsid w:val="003C6774"/>
    <w:rsid w:val="003C67F0"/>
    <w:rsid w:val="003C67FD"/>
    <w:rsid w:val="003C68AB"/>
    <w:rsid w:val="003C69E4"/>
    <w:rsid w:val="003C6AB4"/>
    <w:rsid w:val="003C6B8D"/>
    <w:rsid w:val="003C6BDA"/>
    <w:rsid w:val="003C6C70"/>
    <w:rsid w:val="003C6DE5"/>
    <w:rsid w:val="003C702A"/>
    <w:rsid w:val="003C7319"/>
    <w:rsid w:val="003C735A"/>
    <w:rsid w:val="003C7396"/>
    <w:rsid w:val="003C7762"/>
    <w:rsid w:val="003C78AD"/>
    <w:rsid w:val="003C7BE2"/>
    <w:rsid w:val="003C7D7A"/>
    <w:rsid w:val="003C7DC5"/>
    <w:rsid w:val="003C7E3D"/>
    <w:rsid w:val="003C7EB8"/>
    <w:rsid w:val="003C7F3D"/>
    <w:rsid w:val="003C7FF4"/>
    <w:rsid w:val="003D0023"/>
    <w:rsid w:val="003D00B6"/>
    <w:rsid w:val="003D0259"/>
    <w:rsid w:val="003D02AF"/>
    <w:rsid w:val="003D02F2"/>
    <w:rsid w:val="003D0402"/>
    <w:rsid w:val="003D0774"/>
    <w:rsid w:val="003D085F"/>
    <w:rsid w:val="003D08AF"/>
    <w:rsid w:val="003D0BA3"/>
    <w:rsid w:val="003D0D1C"/>
    <w:rsid w:val="003D0E3B"/>
    <w:rsid w:val="003D0ED3"/>
    <w:rsid w:val="003D0F12"/>
    <w:rsid w:val="003D0FC9"/>
    <w:rsid w:val="003D1026"/>
    <w:rsid w:val="003D1139"/>
    <w:rsid w:val="003D1486"/>
    <w:rsid w:val="003D14AE"/>
    <w:rsid w:val="003D15CB"/>
    <w:rsid w:val="003D1CB5"/>
    <w:rsid w:val="003D1D26"/>
    <w:rsid w:val="003D2056"/>
    <w:rsid w:val="003D214F"/>
    <w:rsid w:val="003D21DF"/>
    <w:rsid w:val="003D22C8"/>
    <w:rsid w:val="003D2330"/>
    <w:rsid w:val="003D2336"/>
    <w:rsid w:val="003D23D2"/>
    <w:rsid w:val="003D2402"/>
    <w:rsid w:val="003D26A3"/>
    <w:rsid w:val="003D2AEC"/>
    <w:rsid w:val="003D2BEC"/>
    <w:rsid w:val="003D2D0E"/>
    <w:rsid w:val="003D2FC6"/>
    <w:rsid w:val="003D37AC"/>
    <w:rsid w:val="003D3959"/>
    <w:rsid w:val="003D3B2F"/>
    <w:rsid w:val="003D3D2A"/>
    <w:rsid w:val="003D3EB4"/>
    <w:rsid w:val="003D3F40"/>
    <w:rsid w:val="003D424D"/>
    <w:rsid w:val="003D4282"/>
    <w:rsid w:val="003D492D"/>
    <w:rsid w:val="003D49A4"/>
    <w:rsid w:val="003D4F86"/>
    <w:rsid w:val="003D55D2"/>
    <w:rsid w:val="003D5684"/>
    <w:rsid w:val="003D5C6D"/>
    <w:rsid w:val="003D5E41"/>
    <w:rsid w:val="003D5E8C"/>
    <w:rsid w:val="003D5F65"/>
    <w:rsid w:val="003D603F"/>
    <w:rsid w:val="003D6087"/>
    <w:rsid w:val="003D622F"/>
    <w:rsid w:val="003D623F"/>
    <w:rsid w:val="003D62C9"/>
    <w:rsid w:val="003D6327"/>
    <w:rsid w:val="003D641F"/>
    <w:rsid w:val="003D6565"/>
    <w:rsid w:val="003D65B9"/>
    <w:rsid w:val="003D665C"/>
    <w:rsid w:val="003D6699"/>
    <w:rsid w:val="003D6C30"/>
    <w:rsid w:val="003D7633"/>
    <w:rsid w:val="003D7662"/>
    <w:rsid w:val="003D7758"/>
    <w:rsid w:val="003D778D"/>
    <w:rsid w:val="003D7BC4"/>
    <w:rsid w:val="003D7CC3"/>
    <w:rsid w:val="003D7E40"/>
    <w:rsid w:val="003E008A"/>
    <w:rsid w:val="003E016E"/>
    <w:rsid w:val="003E0490"/>
    <w:rsid w:val="003E04D4"/>
    <w:rsid w:val="003E04F4"/>
    <w:rsid w:val="003E0703"/>
    <w:rsid w:val="003E082A"/>
    <w:rsid w:val="003E0923"/>
    <w:rsid w:val="003E0C9B"/>
    <w:rsid w:val="003E0CAF"/>
    <w:rsid w:val="003E105B"/>
    <w:rsid w:val="003E135D"/>
    <w:rsid w:val="003E15E1"/>
    <w:rsid w:val="003E1658"/>
    <w:rsid w:val="003E1A99"/>
    <w:rsid w:val="003E1B68"/>
    <w:rsid w:val="003E1C2B"/>
    <w:rsid w:val="003E1C32"/>
    <w:rsid w:val="003E1FD4"/>
    <w:rsid w:val="003E2006"/>
    <w:rsid w:val="003E20B8"/>
    <w:rsid w:val="003E2152"/>
    <w:rsid w:val="003E21D9"/>
    <w:rsid w:val="003E222C"/>
    <w:rsid w:val="003E27E2"/>
    <w:rsid w:val="003E2950"/>
    <w:rsid w:val="003E2AD5"/>
    <w:rsid w:val="003E2D2F"/>
    <w:rsid w:val="003E2D41"/>
    <w:rsid w:val="003E2EF9"/>
    <w:rsid w:val="003E3279"/>
    <w:rsid w:val="003E33D7"/>
    <w:rsid w:val="003E350A"/>
    <w:rsid w:val="003E35FB"/>
    <w:rsid w:val="003E3887"/>
    <w:rsid w:val="003E3888"/>
    <w:rsid w:val="003E3972"/>
    <w:rsid w:val="003E3A0C"/>
    <w:rsid w:val="003E3B32"/>
    <w:rsid w:val="003E3D02"/>
    <w:rsid w:val="003E3D0B"/>
    <w:rsid w:val="003E3E12"/>
    <w:rsid w:val="003E3E4F"/>
    <w:rsid w:val="003E3F22"/>
    <w:rsid w:val="003E41D0"/>
    <w:rsid w:val="003E4380"/>
    <w:rsid w:val="003E4595"/>
    <w:rsid w:val="003E45B2"/>
    <w:rsid w:val="003E4DC2"/>
    <w:rsid w:val="003E4DD5"/>
    <w:rsid w:val="003E4F6C"/>
    <w:rsid w:val="003E4F98"/>
    <w:rsid w:val="003E4FB3"/>
    <w:rsid w:val="003E5127"/>
    <w:rsid w:val="003E51F0"/>
    <w:rsid w:val="003E5317"/>
    <w:rsid w:val="003E57A5"/>
    <w:rsid w:val="003E5A74"/>
    <w:rsid w:val="003E5B6E"/>
    <w:rsid w:val="003E5C5B"/>
    <w:rsid w:val="003E5C94"/>
    <w:rsid w:val="003E5CB5"/>
    <w:rsid w:val="003E5CE4"/>
    <w:rsid w:val="003E5D80"/>
    <w:rsid w:val="003E5DED"/>
    <w:rsid w:val="003E5EBF"/>
    <w:rsid w:val="003E5FA4"/>
    <w:rsid w:val="003E67AE"/>
    <w:rsid w:val="003E6934"/>
    <w:rsid w:val="003E694C"/>
    <w:rsid w:val="003E6A1A"/>
    <w:rsid w:val="003E6A77"/>
    <w:rsid w:val="003E6BB0"/>
    <w:rsid w:val="003E6EF3"/>
    <w:rsid w:val="003E70B7"/>
    <w:rsid w:val="003E7359"/>
    <w:rsid w:val="003E791C"/>
    <w:rsid w:val="003E7E91"/>
    <w:rsid w:val="003E7EAF"/>
    <w:rsid w:val="003E7F7F"/>
    <w:rsid w:val="003E7FE4"/>
    <w:rsid w:val="003F0175"/>
    <w:rsid w:val="003F053B"/>
    <w:rsid w:val="003F05FA"/>
    <w:rsid w:val="003F061A"/>
    <w:rsid w:val="003F06B0"/>
    <w:rsid w:val="003F072F"/>
    <w:rsid w:val="003F08D7"/>
    <w:rsid w:val="003F0906"/>
    <w:rsid w:val="003F0976"/>
    <w:rsid w:val="003F0A82"/>
    <w:rsid w:val="003F0AEA"/>
    <w:rsid w:val="003F0F9A"/>
    <w:rsid w:val="003F1188"/>
    <w:rsid w:val="003F127A"/>
    <w:rsid w:val="003F154B"/>
    <w:rsid w:val="003F17E1"/>
    <w:rsid w:val="003F1806"/>
    <w:rsid w:val="003F18A1"/>
    <w:rsid w:val="003F1938"/>
    <w:rsid w:val="003F19DF"/>
    <w:rsid w:val="003F1A4E"/>
    <w:rsid w:val="003F1AE3"/>
    <w:rsid w:val="003F1B68"/>
    <w:rsid w:val="003F1FBD"/>
    <w:rsid w:val="003F1FFE"/>
    <w:rsid w:val="003F20A2"/>
    <w:rsid w:val="003F2100"/>
    <w:rsid w:val="003F216A"/>
    <w:rsid w:val="003F233B"/>
    <w:rsid w:val="003F2499"/>
    <w:rsid w:val="003F2626"/>
    <w:rsid w:val="003F26F2"/>
    <w:rsid w:val="003F275C"/>
    <w:rsid w:val="003F29CE"/>
    <w:rsid w:val="003F324F"/>
    <w:rsid w:val="003F35DD"/>
    <w:rsid w:val="003F35F1"/>
    <w:rsid w:val="003F3886"/>
    <w:rsid w:val="003F388D"/>
    <w:rsid w:val="003F39CE"/>
    <w:rsid w:val="003F3AF9"/>
    <w:rsid w:val="003F3B0E"/>
    <w:rsid w:val="003F421C"/>
    <w:rsid w:val="003F43BD"/>
    <w:rsid w:val="003F4572"/>
    <w:rsid w:val="003F45DA"/>
    <w:rsid w:val="003F45EF"/>
    <w:rsid w:val="003F46EE"/>
    <w:rsid w:val="003F4AFB"/>
    <w:rsid w:val="003F4BAA"/>
    <w:rsid w:val="003F5215"/>
    <w:rsid w:val="003F52BF"/>
    <w:rsid w:val="003F52ED"/>
    <w:rsid w:val="003F5361"/>
    <w:rsid w:val="003F5479"/>
    <w:rsid w:val="003F55EE"/>
    <w:rsid w:val="003F5A0D"/>
    <w:rsid w:val="003F5A86"/>
    <w:rsid w:val="003F5B1F"/>
    <w:rsid w:val="003F5B56"/>
    <w:rsid w:val="003F5CAE"/>
    <w:rsid w:val="003F5D80"/>
    <w:rsid w:val="003F6068"/>
    <w:rsid w:val="003F62BC"/>
    <w:rsid w:val="003F62C2"/>
    <w:rsid w:val="003F64CC"/>
    <w:rsid w:val="003F6592"/>
    <w:rsid w:val="003F6609"/>
    <w:rsid w:val="003F6690"/>
    <w:rsid w:val="003F68BF"/>
    <w:rsid w:val="003F6925"/>
    <w:rsid w:val="003F6EAD"/>
    <w:rsid w:val="003F7164"/>
    <w:rsid w:val="003F718C"/>
    <w:rsid w:val="003F7406"/>
    <w:rsid w:val="003F7945"/>
    <w:rsid w:val="003F7A5C"/>
    <w:rsid w:val="003F7B03"/>
    <w:rsid w:val="003F7BA2"/>
    <w:rsid w:val="003F7EE6"/>
    <w:rsid w:val="003F7F09"/>
    <w:rsid w:val="003F7FAB"/>
    <w:rsid w:val="004001FE"/>
    <w:rsid w:val="00400297"/>
    <w:rsid w:val="004003A3"/>
    <w:rsid w:val="004004EA"/>
    <w:rsid w:val="00400766"/>
    <w:rsid w:val="00400925"/>
    <w:rsid w:val="00400A38"/>
    <w:rsid w:val="00400A74"/>
    <w:rsid w:val="00400BB3"/>
    <w:rsid w:val="00400D0E"/>
    <w:rsid w:val="00400E42"/>
    <w:rsid w:val="00400E4A"/>
    <w:rsid w:val="00400E7F"/>
    <w:rsid w:val="0040108B"/>
    <w:rsid w:val="0040116D"/>
    <w:rsid w:val="0040119C"/>
    <w:rsid w:val="004012C5"/>
    <w:rsid w:val="0040132C"/>
    <w:rsid w:val="004014CE"/>
    <w:rsid w:val="0040163A"/>
    <w:rsid w:val="00401670"/>
    <w:rsid w:val="00401742"/>
    <w:rsid w:val="0040187C"/>
    <w:rsid w:val="00401A03"/>
    <w:rsid w:val="00401B8B"/>
    <w:rsid w:val="00401C9F"/>
    <w:rsid w:val="00401ECF"/>
    <w:rsid w:val="00401F61"/>
    <w:rsid w:val="00401F67"/>
    <w:rsid w:val="004022AD"/>
    <w:rsid w:val="004022C5"/>
    <w:rsid w:val="004023ED"/>
    <w:rsid w:val="00402780"/>
    <w:rsid w:val="004027F3"/>
    <w:rsid w:val="004028A2"/>
    <w:rsid w:val="00402CB1"/>
    <w:rsid w:val="00402CD6"/>
    <w:rsid w:val="00402DF1"/>
    <w:rsid w:val="00402FDA"/>
    <w:rsid w:val="004030FF"/>
    <w:rsid w:val="00403105"/>
    <w:rsid w:val="0040319F"/>
    <w:rsid w:val="004031DA"/>
    <w:rsid w:val="004032A6"/>
    <w:rsid w:val="004034F5"/>
    <w:rsid w:val="00403511"/>
    <w:rsid w:val="0040363F"/>
    <w:rsid w:val="0040389D"/>
    <w:rsid w:val="00403952"/>
    <w:rsid w:val="00403AA8"/>
    <w:rsid w:val="00403B31"/>
    <w:rsid w:val="00403B5A"/>
    <w:rsid w:val="00403C39"/>
    <w:rsid w:val="00403C79"/>
    <w:rsid w:val="00403CD3"/>
    <w:rsid w:val="00403D3E"/>
    <w:rsid w:val="00403D47"/>
    <w:rsid w:val="004040B2"/>
    <w:rsid w:val="004040E5"/>
    <w:rsid w:val="0040430F"/>
    <w:rsid w:val="0040431A"/>
    <w:rsid w:val="004044B6"/>
    <w:rsid w:val="0040458D"/>
    <w:rsid w:val="0040465F"/>
    <w:rsid w:val="004046C9"/>
    <w:rsid w:val="00404796"/>
    <w:rsid w:val="004047E9"/>
    <w:rsid w:val="004049A5"/>
    <w:rsid w:val="004049B2"/>
    <w:rsid w:val="00404B58"/>
    <w:rsid w:val="00404CB0"/>
    <w:rsid w:val="00404CBB"/>
    <w:rsid w:val="00404D26"/>
    <w:rsid w:val="00404D55"/>
    <w:rsid w:val="00404E42"/>
    <w:rsid w:val="00404EB0"/>
    <w:rsid w:val="0040510A"/>
    <w:rsid w:val="0040531F"/>
    <w:rsid w:val="0040550B"/>
    <w:rsid w:val="0040570D"/>
    <w:rsid w:val="00405775"/>
    <w:rsid w:val="0040578C"/>
    <w:rsid w:val="00405859"/>
    <w:rsid w:val="004058E7"/>
    <w:rsid w:val="00405BA6"/>
    <w:rsid w:val="00405BAE"/>
    <w:rsid w:val="00405DAD"/>
    <w:rsid w:val="00405DFE"/>
    <w:rsid w:val="00406597"/>
    <w:rsid w:val="00406B55"/>
    <w:rsid w:val="004070AA"/>
    <w:rsid w:val="004071D3"/>
    <w:rsid w:val="00407292"/>
    <w:rsid w:val="00407605"/>
    <w:rsid w:val="00407756"/>
    <w:rsid w:val="00407874"/>
    <w:rsid w:val="0040794D"/>
    <w:rsid w:val="00407968"/>
    <w:rsid w:val="00407997"/>
    <w:rsid w:val="00407C2D"/>
    <w:rsid w:val="00407C52"/>
    <w:rsid w:val="00407C54"/>
    <w:rsid w:val="00407D27"/>
    <w:rsid w:val="00407F8A"/>
    <w:rsid w:val="00410038"/>
    <w:rsid w:val="00410203"/>
    <w:rsid w:val="00410481"/>
    <w:rsid w:val="0041058D"/>
    <w:rsid w:val="00410B47"/>
    <w:rsid w:val="00410C41"/>
    <w:rsid w:val="00410CB7"/>
    <w:rsid w:val="00410DE5"/>
    <w:rsid w:val="00411132"/>
    <w:rsid w:val="00411252"/>
    <w:rsid w:val="00411281"/>
    <w:rsid w:val="00411649"/>
    <w:rsid w:val="00411708"/>
    <w:rsid w:val="00411874"/>
    <w:rsid w:val="00411C84"/>
    <w:rsid w:val="00411FA7"/>
    <w:rsid w:val="00412033"/>
    <w:rsid w:val="00412553"/>
    <w:rsid w:val="004125BB"/>
    <w:rsid w:val="004125D4"/>
    <w:rsid w:val="00412897"/>
    <w:rsid w:val="00412B02"/>
    <w:rsid w:val="00412B21"/>
    <w:rsid w:val="00412C95"/>
    <w:rsid w:val="00412D16"/>
    <w:rsid w:val="00412ED6"/>
    <w:rsid w:val="00413350"/>
    <w:rsid w:val="004134DD"/>
    <w:rsid w:val="004138EC"/>
    <w:rsid w:val="00413A8B"/>
    <w:rsid w:val="00413B05"/>
    <w:rsid w:val="00413F41"/>
    <w:rsid w:val="00413F46"/>
    <w:rsid w:val="00414346"/>
    <w:rsid w:val="004143A8"/>
    <w:rsid w:val="004144A5"/>
    <w:rsid w:val="004144C6"/>
    <w:rsid w:val="00414781"/>
    <w:rsid w:val="0041484F"/>
    <w:rsid w:val="004148F2"/>
    <w:rsid w:val="00414982"/>
    <w:rsid w:val="00414AEB"/>
    <w:rsid w:val="00414BA4"/>
    <w:rsid w:val="00414D5B"/>
    <w:rsid w:val="00414F7E"/>
    <w:rsid w:val="0041508A"/>
    <w:rsid w:val="0041517D"/>
    <w:rsid w:val="0041522D"/>
    <w:rsid w:val="004152A4"/>
    <w:rsid w:val="00415301"/>
    <w:rsid w:val="00415364"/>
    <w:rsid w:val="00415378"/>
    <w:rsid w:val="004153A5"/>
    <w:rsid w:val="004156AE"/>
    <w:rsid w:val="00415945"/>
    <w:rsid w:val="00415981"/>
    <w:rsid w:val="0041598B"/>
    <w:rsid w:val="00415D49"/>
    <w:rsid w:val="00415F6F"/>
    <w:rsid w:val="00416286"/>
    <w:rsid w:val="004164FD"/>
    <w:rsid w:val="004165DC"/>
    <w:rsid w:val="004166E2"/>
    <w:rsid w:val="00416735"/>
    <w:rsid w:val="00416A38"/>
    <w:rsid w:val="00416ADB"/>
    <w:rsid w:val="00416B5A"/>
    <w:rsid w:val="00416DF7"/>
    <w:rsid w:val="0041713B"/>
    <w:rsid w:val="004172F1"/>
    <w:rsid w:val="00417343"/>
    <w:rsid w:val="004174C0"/>
    <w:rsid w:val="00417584"/>
    <w:rsid w:val="00417654"/>
    <w:rsid w:val="0041765B"/>
    <w:rsid w:val="0041767A"/>
    <w:rsid w:val="00417689"/>
    <w:rsid w:val="00417792"/>
    <w:rsid w:val="0041780C"/>
    <w:rsid w:val="00417A78"/>
    <w:rsid w:val="00417A90"/>
    <w:rsid w:val="00417AEC"/>
    <w:rsid w:val="00417E4A"/>
    <w:rsid w:val="00417EA5"/>
    <w:rsid w:val="00417F53"/>
    <w:rsid w:val="00417F9C"/>
    <w:rsid w:val="0042028D"/>
    <w:rsid w:val="004202EA"/>
    <w:rsid w:val="00420320"/>
    <w:rsid w:val="004203E8"/>
    <w:rsid w:val="00420511"/>
    <w:rsid w:val="00420551"/>
    <w:rsid w:val="00420CC0"/>
    <w:rsid w:val="00420CC8"/>
    <w:rsid w:val="00420CF9"/>
    <w:rsid w:val="0042111E"/>
    <w:rsid w:val="004212B4"/>
    <w:rsid w:val="0042132D"/>
    <w:rsid w:val="004216BD"/>
    <w:rsid w:val="004218E3"/>
    <w:rsid w:val="00421AC3"/>
    <w:rsid w:val="00421C24"/>
    <w:rsid w:val="00421C5B"/>
    <w:rsid w:val="00421D8D"/>
    <w:rsid w:val="00421E04"/>
    <w:rsid w:val="00421E89"/>
    <w:rsid w:val="00421EF4"/>
    <w:rsid w:val="0042213A"/>
    <w:rsid w:val="00422454"/>
    <w:rsid w:val="004224C4"/>
    <w:rsid w:val="00422657"/>
    <w:rsid w:val="0042279E"/>
    <w:rsid w:val="004227F4"/>
    <w:rsid w:val="00422851"/>
    <w:rsid w:val="00422C10"/>
    <w:rsid w:val="00422C58"/>
    <w:rsid w:val="0042309D"/>
    <w:rsid w:val="004231D0"/>
    <w:rsid w:val="00423248"/>
    <w:rsid w:val="00423257"/>
    <w:rsid w:val="004232B7"/>
    <w:rsid w:val="00423708"/>
    <w:rsid w:val="0042399A"/>
    <w:rsid w:val="00423C16"/>
    <w:rsid w:val="00423CD8"/>
    <w:rsid w:val="00423F3B"/>
    <w:rsid w:val="00424035"/>
    <w:rsid w:val="004241E8"/>
    <w:rsid w:val="004244EC"/>
    <w:rsid w:val="004245B1"/>
    <w:rsid w:val="00424719"/>
    <w:rsid w:val="00424880"/>
    <w:rsid w:val="004249B0"/>
    <w:rsid w:val="00424A1C"/>
    <w:rsid w:val="00424A20"/>
    <w:rsid w:val="00424A42"/>
    <w:rsid w:val="00424B1B"/>
    <w:rsid w:val="00424B72"/>
    <w:rsid w:val="00424CFF"/>
    <w:rsid w:val="00424D9A"/>
    <w:rsid w:val="00424DF3"/>
    <w:rsid w:val="00424EE5"/>
    <w:rsid w:val="0042503B"/>
    <w:rsid w:val="004251E5"/>
    <w:rsid w:val="00425763"/>
    <w:rsid w:val="00425824"/>
    <w:rsid w:val="00425979"/>
    <w:rsid w:val="00425A95"/>
    <w:rsid w:val="00425B20"/>
    <w:rsid w:val="00425C2E"/>
    <w:rsid w:val="00425C55"/>
    <w:rsid w:val="00425EC2"/>
    <w:rsid w:val="00425FB0"/>
    <w:rsid w:val="00425FD5"/>
    <w:rsid w:val="00426173"/>
    <w:rsid w:val="004263C8"/>
    <w:rsid w:val="00426547"/>
    <w:rsid w:val="004267BE"/>
    <w:rsid w:val="004267FC"/>
    <w:rsid w:val="00426A00"/>
    <w:rsid w:val="00426A9A"/>
    <w:rsid w:val="00426AC1"/>
    <w:rsid w:val="00426BEC"/>
    <w:rsid w:val="00426C74"/>
    <w:rsid w:val="00426E45"/>
    <w:rsid w:val="00426E97"/>
    <w:rsid w:val="00426FEA"/>
    <w:rsid w:val="00427584"/>
    <w:rsid w:val="004276B6"/>
    <w:rsid w:val="00427707"/>
    <w:rsid w:val="0042780C"/>
    <w:rsid w:val="004278A9"/>
    <w:rsid w:val="00427969"/>
    <w:rsid w:val="004279C8"/>
    <w:rsid w:val="00427C13"/>
    <w:rsid w:val="00427D64"/>
    <w:rsid w:val="00427E88"/>
    <w:rsid w:val="00427E8E"/>
    <w:rsid w:val="00427EDA"/>
    <w:rsid w:val="00427F2C"/>
    <w:rsid w:val="0043016F"/>
    <w:rsid w:val="0043020D"/>
    <w:rsid w:val="0043035B"/>
    <w:rsid w:val="004303CC"/>
    <w:rsid w:val="0043051F"/>
    <w:rsid w:val="0043063B"/>
    <w:rsid w:val="004307B0"/>
    <w:rsid w:val="0043088F"/>
    <w:rsid w:val="00430987"/>
    <w:rsid w:val="00430CAC"/>
    <w:rsid w:val="00430D47"/>
    <w:rsid w:val="00430E90"/>
    <w:rsid w:val="00430FD9"/>
    <w:rsid w:val="00430FEF"/>
    <w:rsid w:val="00431109"/>
    <w:rsid w:val="004313C4"/>
    <w:rsid w:val="00431435"/>
    <w:rsid w:val="004315EA"/>
    <w:rsid w:val="004316BA"/>
    <w:rsid w:val="00431997"/>
    <w:rsid w:val="00431E59"/>
    <w:rsid w:val="00431F78"/>
    <w:rsid w:val="0043205C"/>
    <w:rsid w:val="004320F4"/>
    <w:rsid w:val="0043223A"/>
    <w:rsid w:val="0043233C"/>
    <w:rsid w:val="0043241D"/>
    <w:rsid w:val="004329C7"/>
    <w:rsid w:val="004329F2"/>
    <w:rsid w:val="00432C51"/>
    <w:rsid w:val="00432C8C"/>
    <w:rsid w:val="00432D85"/>
    <w:rsid w:val="00433048"/>
    <w:rsid w:val="00433092"/>
    <w:rsid w:val="004330AB"/>
    <w:rsid w:val="00433105"/>
    <w:rsid w:val="00433158"/>
    <w:rsid w:val="0043335D"/>
    <w:rsid w:val="00433760"/>
    <w:rsid w:val="004337C4"/>
    <w:rsid w:val="00433A94"/>
    <w:rsid w:val="00433D51"/>
    <w:rsid w:val="00433DF2"/>
    <w:rsid w:val="00433EFE"/>
    <w:rsid w:val="00434234"/>
    <w:rsid w:val="004342F2"/>
    <w:rsid w:val="004347B2"/>
    <w:rsid w:val="00434833"/>
    <w:rsid w:val="00434957"/>
    <w:rsid w:val="004349C8"/>
    <w:rsid w:val="00434A96"/>
    <w:rsid w:val="00434E2D"/>
    <w:rsid w:val="00434EB0"/>
    <w:rsid w:val="00434F68"/>
    <w:rsid w:val="00435097"/>
    <w:rsid w:val="00435397"/>
    <w:rsid w:val="0043539A"/>
    <w:rsid w:val="00435686"/>
    <w:rsid w:val="00435D00"/>
    <w:rsid w:val="004360A9"/>
    <w:rsid w:val="00436134"/>
    <w:rsid w:val="004362E3"/>
    <w:rsid w:val="00436420"/>
    <w:rsid w:val="00436487"/>
    <w:rsid w:val="0043649C"/>
    <w:rsid w:val="0043652D"/>
    <w:rsid w:val="004366E4"/>
    <w:rsid w:val="00436755"/>
    <w:rsid w:val="004368CD"/>
    <w:rsid w:val="004369E7"/>
    <w:rsid w:val="00436C8C"/>
    <w:rsid w:val="004372E3"/>
    <w:rsid w:val="00437650"/>
    <w:rsid w:val="00437726"/>
    <w:rsid w:val="004378D2"/>
    <w:rsid w:val="004379AF"/>
    <w:rsid w:val="00437A71"/>
    <w:rsid w:val="0044087B"/>
    <w:rsid w:val="00440AFB"/>
    <w:rsid w:val="00440CFE"/>
    <w:rsid w:val="00440DF0"/>
    <w:rsid w:val="00440E44"/>
    <w:rsid w:val="00440E65"/>
    <w:rsid w:val="00441081"/>
    <w:rsid w:val="00441300"/>
    <w:rsid w:val="00441A9D"/>
    <w:rsid w:val="00441BAA"/>
    <w:rsid w:val="00441C19"/>
    <w:rsid w:val="00441D99"/>
    <w:rsid w:val="00441DD1"/>
    <w:rsid w:val="00441EA8"/>
    <w:rsid w:val="00441EEB"/>
    <w:rsid w:val="00441F41"/>
    <w:rsid w:val="00442087"/>
    <w:rsid w:val="004420D4"/>
    <w:rsid w:val="004420F3"/>
    <w:rsid w:val="0044212D"/>
    <w:rsid w:val="0044216E"/>
    <w:rsid w:val="004423DA"/>
    <w:rsid w:val="00442506"/>
    <w:rsid w:val="004427B1"/>
    <w:rsid w:val="00442940"/>
    <w:rsid w:val="004429A7"/>
    <w:rsid w:val="00442BB1"/>
    <w:rsid w:val="00442D3D"/>
    <w:rsid w:val="00442DF8"/>
    <w:rsid w:val="00442E01"/>
    <w:rsid w:val="00442EA4"/>
    <w:rsid w:val="00443132"/>
    <w:rsid w:val="004431A2"/>
    <w:rsid w:val="00443ACA"/>
    <w:rsid w:val="00443B86"/>
    <w:rsid w:val="00443CBD"/>
    <w:rsid w:val="00443CFC"/>
    <w:rsid w:val="00443D86"/>
    <w:rsid w:val="00443ED8"/>
    <w:rsid w:val="004440CF"/>
    <w:rsid w:val="00444217"/>
    <w:rsid w:val="0044444A"/>
    <w:rsid w:val="0044444C"/>
    <w:rsid w:val="00444718"/>
    <w:rsid w:val="00444967"/>
    <w:rsid w:val="0044496B"/>
    <w:rsid w:val="00444A8E"/>
    <w:rsid w:val="00444D45"/>
    <w:rsid w:val="00444D4A"/>
    <w:rsid w:val="00444EB9"/>
    <w:rsid w:val="00444ECE"/>
    <w:rsid w:val="00445073"/>
    <w:rsid w:val="004450B2"/>
    <w:rsid w:val="0044538F"/>
    <w:rsid w:val="004453D4"/>
    <w:rsid w:val="00445453"/>
    <w:rsid w:val="0044547F"/>
    <w:rsid w:val="004455F4"/>
    <w:rsid w:val="004456F4"/>
    <w:rsid w:val="00445715"/>
    <w:rsid w:val="004459B1"/>
    <w:rsid w:val="00445A3F"/>
    <w:rsid w:val="00445A94"/>
    <w:rsid w:val="00445AAE"/>
    <w:rsid w:val="00445BAE"/>
    <w:rsid w:val="00445C92"/>
    <w:rsid w:val="00445D04"/>
    <w:rsid w:val="00445E07"/>
    <w:rsid w:val="00445E55"/>
    <w:rsid w:val="00445E64"/>
    <w:rsid w:val="00445EDF"/>
    <w:rsid w:val="00445F46"/>
    <w:rsid w:val="00446245"/>
    <w:rsid w:val="00446781"/>
    <w:rsid w:val="004468FF"/>
    <w:rsid w:val="00446A1E"/>
    <w:rsid w:val="00446A33"/>
    <w:rsid w:val="00446BE1"/>
    <w:rsid w:val="00446EFA"/>
    <w:rsid w:val="00447091"/>
    <w:rsid w:val="00447119"/>
    <w:rsid w:val="004471E6"/>
    <w:rsid w:val="004472B9"/>
    <w:rsid w:val="004472E1"/>
    <w:rsid w:val="00447301"/>
    <w:rsid w:val="0044751F"/>
    <w:rsid w:val="004476E0"/>
    <w:rsid w:val="00447749"/>
    <w:rsid w:val="00447761"/>
    <w:rsid w:val="0044776B"/>
    <w:rsid w:val="00447BB5"/>
    <w:rsid w:val="00447D57"/>
    <w:rsid w:val="00447D91"/>
    <w:rsid w:val="00447FCD"/>
    <w:rsid w:val="004502B5"/>
    <w:rsid w:val="004503FA"/>
    <w:rsid w:val="00450513"/>
    <w:rsid w:val="00450534"/>
    <w:rsid w:val="00450617"/>
    <w:rsid w:val="004506CF"/>
    <w:rsid w:val="00450739"/>
    <w:rsid w:val="0045074F"/>
    <w:rsid w:val="00450876"/>
    <w:rsid w:val="0045091B"/>
    <w:rsid w:val="00450B7D"/>
    <w:rsid w:val="00450B85"/>
    <w:rsid w:val="00450BEA"/>
    <w:rsid w:val="00450C41"/>
    <w:rsid w:val="00450FFD"/>
    <w:rsid w:val="004511F3"/>
    <w:rsid w:val="00451563"/>
    <w:rsid w:val="00451739"/>
    <w:rsid w:val="00451A50"/>
    <w:rsid w:val="00451A5B"/>
    <w:rsid w:val="00451B1A"/>
    <w:rsid w:val="00451BD6"/>
    <w:rsid w:val="00451D7B"/>
    <w:rsid w:val="00451F5F"/>
    <w:rsid w:val="00451FEC"/>
    <w:rsid w:val="004520C7"/>
    <w:rsid w:val="0045243B"/>
    <w:rsid w:val="004527F9"/>
    <w:rsid w:val="00452997"/>
    <w:rsid w:val="00452CC2"/>
    <w:rsid w:val="00453384"/>
    <w:rsid w:val="004533D9"/>
    <w:rsid w:val="004533DD"/>
    <w:rsid w:val="004534D5"/>
    <w:rsid w:val="004535B5"/>
    <w:rsid w:val="0045372F"/>
    <w:rsid w:val="00453857"/>
    <w:rsid w:val="004538AB"/>
    <w:rsid w:val="004539E7"/>
    <w:rsid w:val="00453B2A"/>
    <w:rsid w:val="00453C08"/>
    <w:rsid w:val="00453CC5"/>
    <w:rsid w:val="00453D00"/>
    <w:rsid w:val="00453D25"/>
    <w:rsid w:val="00453F8A"/>
    <w:rsid w:val="00453FB9"/>
    <w:rsid w:val="0045413B"/>
    <w:rsid w:val="00454259"/>
    <w:rsid w:val="0045425E"/>
    <w:rsid w:val="004542FE"/>
    <w:rsid w:val="004543D3"/>
    <w:rsid w:val="004545F8"/>
    <w:rsid w:val="00454829"/>
    <w:rsid w:val="00454847"/>
    <w:rsid w:val="004548B2"/>
    <w:rsid w:val="004548E6"/>
    <w:rsid w:val="0045499B"/>
    <w:rsid w:val="00454B29"/>
    <w:rsid w:val="00454D1C"/>
    <w:rsid w:val="00454D26"/>
    <w:rsid w:val="00454E60"/>
    <w:rsid w:val="00454FBF"/>
    <w:rsid w:val="004551AD"/>
    <w:rsid w:val="004553E6"/>
    <w:rsid w:val="00455557"/>
    <w:rsid w:val="00455807"/>
    <w:rsid w:val="004559E1"/>
    <w:rsid w:val="00455AE9"/>
    <w:rsid w:val="00455D01"/>
    <w:rsid w:val="00456045"/>
    <w:rsid w:val="00456111"/>
    <w:rsid w:val="0045631C"/>
    <w:rsid w:val="004563C2"/>
    <w:rsid w:val="004563E8"/>
    <w:rsid w:val="0045686D"/>
    <w:rsid w:val="004568F3"/>
    <w:rsid w:val="00456AB0"/>
    <w:rsid w:val="00456BDB"/>
    <w:rsid w:val="00456C04"/>
    <w:rsid w:val="00456C0A"/>
    <w:rsid w:val="00457177"/>
    <w:rsid w:val="00457197"/>
    <w:rsid w:val="004571FC"/>
    <w:rsid w:val="00457440"/>
    <w:rsid w:val="00457479"/>
    <w:rsid w:val="00457661"/>
    <w:rsid w:val="0045780A"/>
    <w:rsid w:val="004578CF"/>
    <w:rsid w:val="004579B1"/>
    <w:rsid w:val="00457AE3"/>
    <w:rsid w:val="00457B00"/>
    <w:rsid w:val="00457B1C"/>
    <w:rsid w:val="00457DB8"/>
    <w:rsid w:val="00457EC3"/>
    <w:rsid w:val="0046004A"/>
    <w:rsid w:val="004600AC"/>
    <w:rsid w:val="004600D8"/>
    <w:rsid w:val="00460227"/>
    <w:rsid w:val="00460468"/>
    <w:rsid w:val="0046051F"/>
    <w:rsid w:val="00460695"/>
    <w:rsid w:val="00460872"/>
    <w:rsid w:val="004609E4"/>
    <w:rsid w:val="00460A77"/>
    <w:rsid w:val="00460A8A"/>
    <w:rsid w:val="00460BE5"/>
    <w:rsid w:val="00460EAB"/>
    <w:rsid w:val="0046102B"/>
    <w:rsid w:val="00461487"/>
    <w:rsid w:val="00461713"/>
    <w:rsid w:val="0046174D"/>
    <w:rsid w:val="00461787"/>
    <w:rsid w:val="004617D5"/>
    <w:rsid w:val="004617EB"/>
    <w:rsid w:val="004617FF"/>
    <w:rsid w:val="004618A7"/>
    <w:rsid w:val="00461994"/>
    <w:rsid w:val="004619D2"/>
    <w:rsid w:val="00461D24"/>
    <w:rsid w:val="00461D29"/>
    <w:rsid w:val="00461D38"/>
    <w:rsid w:val="00461F65"/>
    <w:rsid w:val="00461F82"/>
    <w:rsid w:val="00461FB5"/>
    <w:rsid w:val="00461FCE"/>
    <w:rsid w:val="0046209B"/>
    <w:rsid w:val="00462182"/>
    <w:rsid w:val="00462480"/>
    <w:rsid w:val="0046267B"/>
    <w:rsid w:val="00462753"/>
    <w:rsid w:val="004629B8"/>
    <w:rsid w:val="004629CD"/>
    <w:rsid w:val="00462AD6"/>
    <w:rsid w:val="00462B77"/>
    <w:rsid w:val="00462C09"/>
    <w:rsid w:val="00462E28"/>
    <w:rsid w:val="00462FAC"/>
    <w:rsid w:val="004632ED"/>
    <w:rsid w:val="00463311"/>
    <w:rsid w:val="00463643"/>
    <w:rsid w:val="004636AB"/>
    <w:rsid w:val="004637FF"/>
    <w:rsid w:val="0046384A"/>
    <w:rsid w:val="00463966"/>
    <w:rsid w:val="00463986"/>
    <w:rsid w:val="00463A7D"/>
    <w:rsid w:val="00463DE4"/>
    <w:rsid w:val="00463E6D"/>
    <w:rsid w:val="00463ED6"/>
    <w:rsid w:val="00463FAB"/>
    <w:rsid w:val="004644B9"/>
    <w:rsid w:val="004644DB"/>
    <w:rsid w:val="00464A64"/>
    <w:rsid w:val="00464A6E"/>
    <w:rsid w:val="00464BF9"/>
    <w:rsid w:val="00464C50"/>
    <w:rsid w:val="00464FB2"/>
    <w:rsid w:val="004650A0"/>
    <w:rsid w:val="00465159"/>
    <w:rsid w:val="004657B7"/>
    <w:rsid w:val="00465AAB"/>
    <w:rsid w:val="00465AC3"/>
    <w:rsid w:val="00465C35"/>
    <w:rsid w:val="00465DAB"/>
    <w:rsid w:val="00466285"/>
    <w:rsid w:val="004662F2"/>
    <w:rsid w:val="004662F4"/>
    <w:rsid w:val="004663EE"/>
    <w:rsid w:val="004663FE"/>
    <w:rsid w:val="00466472"/>
    <w:rsid w:val="00466504"/>
    <w:rsid w:val="00466541"/>
    <w:rsid w:val="00466556"/>
    <w:rsid w:val="00466695"/>
    <w:rsid w:val="004666B7"/>
    <w:rsid w:val="00466729"/>
    <w:rsid w:val="00466A86"/>
    <w:rsid w:val="0046731F"/>
    <w:rsid w:val="00467371"/>
    <w:rsid w:val="00467438"/>
    <w:rsid w:val="004676B3"/>
    <w:rsid w:val="004677EF"/>
    <w:rsid w:val="00467A1A"/>
    <w:rsid w:val="00467A5D"/>
    <w:rsid w:val="00467AE4"/>
    <w:rsid w:val="00467BC3"/>
    <w:rsid w:val="00467BD3"/>
    <w:rsid w:val="00467F76"/>
    <w:rsid w:val="00467FD0"/>
    <w:rsid w:val="004703B4"/>
    <w:rsid w:val="004703F8"/>
    <w:rsid w:val="00470910"/>
    <w:rsid w:val="00470C8C"/>
    <w:rsid w:val="00470E78"/>
    <w:rsid w:val="00470F74"/>
    <w:rsid w:val="00471053"/>
    <w:rsid w:val="00471100"/>
    <w:rsid w:val="00471284"/>
    <w:rsid w:val="004712A5"/>
    <w:rsid w:val="004712A8"/>
    <w:rsid w:val="00471471"/>
    <w:rsid w:val="00471486"/>
    <w:rsid w:val="0047162F"/>
    <w:rsid w:val="00471887"/>
    <w:rsid w:val="004718D8"/>
    <w:rsid w:val="00471DED"/>
    <w:rsid w:val="00471FAA"/>
    <w:rsid w:val="0047205A"/>
    <w:rsid w:val="00472081"/>
    <w:rsid w:val="00472282"/>
    <w:rsid w:val="0047234B"/>
    <w:rsid w:val="0047283D"/>
    <w:rsid w:val="00472953"/>
    <w:rsid w:val="00472A5B"/>
    <w:rsid w:val="00472B5A"/>
    <w:rsid w:val="00472C89"/>
    <w:rsid w:val="00472CBE"/>
    <w:rsid w:val="00472DD7"/>
    <w:rsid w:val="00472E81"/>
    <w:rsid w:val="0047300B"/>
    <w:rsid w:val="00473090"/>
    <w:rsid w:val="004730B8"/>
    <w:rsid w:val="004731D2"/>
    <w:rsid w:val="00473204"/>
    <w:rsid w:val="00473205"/>
    <w:rsid w:val="00473317"/>
    <w:rsid w:val="004733B4"/>
    <w:rsid w:val="00473756"/>
    <w:rsid w:val="00473997"/>
    <w:rsid w:val="00473AE7"/>
    <w:rsid w:val="00473AF3"/>
    <w:rsid w:val="00473AF7"/>
    <w:rsid w:val="00473B9C"/>
    <w:rsid w:val="00473BA1"/>
    <w:rsid w:val="00473C55"/>
    <w:rsid w:val="00473F3D"/>
    <w:rsid w:val="004743D6"/>
    <w:rsid w:val="004743F2"/>
    <w:rsid w:val="00474436"/>
    <w:rsid w:val="0047463A"/>
    <w:rsid w:val="00474C3B"/>
    <w:rsid w:val="00474C8D"/>
    <w:rsid w:val="0047560C"/>
    <w:rsid w:val="0047570B"/>
    <w:rsid w:val="004759DB"/>
    <w:rsid w:val="00475A12"/>
    <w:rsid w:val="00475A7D"/>
    <w:rsid w:val="00475B16"/>
    <w:rsid w:val="00475BB5"/>
    <w:rsid w:val="00475CF7"/>
    <w:rsid w:val="00475EAF"/>
    <w:rsid w:val="00475EB7"/>
    <w:rsid w:val="00476093"/>
    <w:rsid w:val="00476191"/>
    <w:rsid w:val="0047624F"/>
    <w:rsid w:val="00476326"/>
    <w:rsid w:val="0047659F"/>
    <w:rsid w:val="004766E5"/>
    <w:rsid w:val="0047676C"/>
    <w:rsid w:val="00476794"/>
    <w:rsid w:val="0047679A"/>
    <w:rsid w:val="00476A4E"/>
    <w:rsid w:val="00476A62"/>
    <w:rsid w:val="00476AA3"/>
    <w:rsid w:val="00476C33"/>
    <w:rsid w:val="00476FC6"/>
    <w:rsid w:val="00477030"/>
    <w:rsid w:val="0047706B"/>
    <w:rsid w:val="0047706C"/>
    <w:rsid w:val="0047731E"/>
    <w:rsid w:val="00477449"/>
    <w:rsid w:val="004777C9"/>
    <w:rsid w:val="00477843"/>
    <w:rsid w:val="004778C2"/>
    <w:rsid w:val="00477A6D"/>
    <w:rsid w:val="00477C29"/>
    <w:rsid w:val="0048006A"/>
    <w:rsid w:val="004801CB"/>
    <w:rsid w:val="004804E3"/>
    <w:rsid w:val="004807C2"/>
    <w:rsid w:val="00480804"/>
    <w:rsid w:val="00480858"/>
    <w:rsid w:val="0048086E"/>
    <w:rsid w:val="0048097B"/>
    <w:rsid w:val="00480B14"/>
    <w:rsid w:val="00480B2C"/>
    <w:rsid w:val="00480C6B"/>
    <w:rsid w:val="00481076"/>
    <w:rsid w:val="0048117B"/>
    <w:rsid w:val="004811C7"/>
    <w:rsid w:val="00481217"/>
    <w:rsid w:val="0048134F"/>
    <w:rsid w:val="004813BF"/>
    <w:rsid w:val="00481444"/>
    <w:rsid w:val="0048166E"/>
    <w:rsid w:val="0048168E"/>
    <w:rsid w:val="004819CD"/>
    <w:rsid w:val="00481A22"/>
    <w:rsid w:val="00481B5D"/>
    <w:rsid w:val="00481BFC"/>
    <w:rsid w:val="00481C19"/>
    <w:rsid w:val="00481CFE"/>
    <w:rsid w:val="00481ECE"/>
    <w:rsid w:val="00481EF7"/>
    <w:rsid w:val="00482126"/>
    <w:rsid w:val="0048251B"/>
    <w:rsid w:val="004826CF"/>
    <w:rsid w:val="00482A68"/>
    <w:rsid w:val="00482BC7"/>
    <w:rsid w:val="00482D77"/>
    <w:rsid w:val="004831B9"/>
    <w:rsid w:val="004831C2"/>
    <w:rsid w:val="004831D7"/>
    <w:rsid w:val="00483209"/>
    <w:rsid w:val="0048321D"/>
    <w:rsid w:val="0048339A"/>
    <w:rsid w:val="004834FC"/>
    <w:rsid w:val="004835C4"/>
    <w:rsid w:val="0048384E"/>
    <w:rsid w:val="00483860"/>
    <w:rsid w:val="00483AFA"/>
    <w:rsid w:val="00483CAE"/>
    <w:rsid w:val="00483D0D"/>
    <w:rsid w:val="00483F64"/>
    <w:rsid w:val="004840D1"/>
    <w:rsid w:val="00484351"/>
    <w:rsid w:val="00484366"/>
    <w:rsid w:val="00484496"/>
    <w:rsid w:val="004849AA"/>
    <w:rsid w:val="00484A38"/>
    <w:rsid w:val="00484A61"/>
    <w:rsid w:val="00484C90"/>
    <w:rsid w:val="00484D68"/>
    <w:rsid w:val="00484F99"/>
    <w:rsid w:val="00485001"/>
    <w:rsid w:val="004851C9"/>
    <w:rsid w:val="0048533C"/>
    <w:rsid w:val="0048581D"/>
    <w:rsid w:val="00485A7E"/>
    <w:rsid w:val="00485C14"/>
    <w:rsid w:val="00485C6C"/>
    <w:rsid w:val="00485F61"/>
    <w:rsid w:val="00486056"/>
    <w:rsid w:val="00486172"/>
    <w:rsid w:val="0048629B"/>
    <w:rsid w:val="004865AC"/>
    <w:rsid w:val="0048683E"/>
    <w:rsid w:val="00486A63"/>
    <w:rsid w:val="00486D26"/>
    <w:rsid w:val="00486FD5"/>
    <w:rsid w:val="0048706E"/>
    <w:rsid w:val="00487085"/>
    <w:rsid w:val="004871AF"/>
    <w:rsid w:val="00487325"/>
    <w:rsid w:val="00487417"/>
    <w:rsid w:val="00487506"/>
    <w:rsid w:val="00487635"/>
    <w:rsid w:val="00487662"/>
    <w:rsid w:val="0048768F"/>
    <w:rsid w:val="004876F7"/>
    <w:rsid w:val="00487757"/>
    <w:rsid w:val="00487861"/>
    <w:rsid w:val="00487874"/>
    <w:rsid w:val="004879D4"/>
    <w:rsid w:val="00487B76"/>
    <w:rsid w:val="00487C16"/>
    <w:rsid w:val="00487CEA"/>
    <w:rsid w:val="00487D11"/>
    <w:rsid w:val="00487D3D"/>
    <w:rsid w:val="00487D46"/>
    <w:rsid w:val="004900B8"/>
    <w:rsid w:val="0049014F"/>
    <w:rsid w:val="00490316"/>
    <w:rsid w:val="0049081A"/>
    <w:rsid w:val="00490A3E"/>
    <w:rsid w:val="00490A57"/>
    <w:rsid w:val="00490FD3"/>
    <w:rsid w:val="00491012"/>
    <w:rsid w:val="0049101A"/>
    <w:rsid w:val="0049114E"/>
    <w:rsid w:val="0049125F"/>
    <w:rsid w:val="004912A3"/>
    <w:rsid w:val="00491702"/>
    <w:rsid w:val="004918CD"/>
    <w:rsid w:val="00491994"/>
    <w:rsid w:val="004919CC"/>
    <w:rsid w:val="00491B05"/>
    <w:rsid w:val="00491D88"/>
    <w:rsid w:val="00491F10"/>
    <w:rsid w:val="00491F9A"/>
    <w:rsid w:val="0049242C"/>
    <w:rsid w:val="00492547"/>
    <w:rsid w:val="004925B8"/>
    <w:rsid w:val="004929DE"/>
    <w:rsid w:val="00492B55"/>
    <w:rsid w:val="00492C2F"/>
    <w:rsid w:val="00492CCB"/>
    <w:rsid w:val="00492CE8"/>
    <w:rsid w:val="00492DC5"/>
    <w:rsid w:val="00492E57"/>
    <w:rsid w:val="00492EA9"/>
    <w:rsid w:val="0049355F"/>
    <w:rsid w:val="004936A6"/>
    <w:rsid w:val="004938A1"/>
    <w:rsid w:val="00493A7A"/>
    <w:rsid w:val="00493A9B"/>
    <w:rsid w:val="00493E27"/>
    <w:rsid w:val="00493E55"/>
    <w:rsid w:val="004940D0"/>
    <w:rsid w:val="004940D4"/>
    <w:rsid w:val="00494139"/>
    <w:rsid w:val="00494587"/>
    <w:rsid w:val="00494706"/>
    <w:rsid w:val="00494743"/>
    <w:rsid w:val="00494820"/>
    <w:rsid w:val="004948D6"/>
    <w:rsid w:val="00494980"/>
    <w:rsid w:val="00494BC4"/>
    <w:rsid w:val="00494C2D"/>
    <w:rsid w:val="00494EC5"/>
    <w:rsid w:val="004950C4"/>
    <w:rsid w:val="00495114"/>
    <w:rsid w:val="0049521A"/>
    <w:rsid w:val="004952DA"/>
    <w:rsid w:val="004953BE"/>
    <w:rsid w:val="004954D3"/>
    <w:rsid w:val="00495577"/>
    <w:rsid w:val="004955F9"/>
    <w:rsid w:val="00495705"/>
    <w:rsid w:val="00495711"/>
    <w:rsid w:val="00495738"/>
    <w:rsid w:val="00495B75"/>
    <w:rsid w:val="00495E59"/>
    <w:rsid w:val="0049602E"/>
    <w:rsid w:val="004960D0"/>
    <w:rsid w:val="00496120"/>
    <w:rsid w:val="004962F8"/>
    <w:rsid w:val="0049651D"/>
    <w:rsid w:val="004965EC"/>
    <w:rsid w:val="00496A0C"/>
    <w:rsid w:val="00496B00"/>
    <w:rsid w:val="00496B0C"/>
    <w:rsid w:val="00496C85"/>
    <w:rsid w:val="00496E16"/>
    <w:rsid w:val="00496EB9"/>
    <w:rsid w:val="00497123"/>
    <w:rsid w:val="00497171"/>
    <w:rsid w:val="0049717E"/>
    <w:rsid w:val="00497232"/>
    <w:rsid w:val="004973CC"/>
    <w:rsid w:val="00497458"/>
    <w:rsid w:val="00497560"/>
    <w:rsid w:val="00497763"/>
    <w:rsid w:val="00497CE5"/>
    <w:rsid w:val="00497D52"/>
    <w:rsid w:val="00497E63"/>
    <w:rsid w:val="004A0045"/>
    <w:rsid w:val="004A0138"/>
    <w:rsid w:val="004A0344"/>
    <w:rsid w:val="004A067D"/>
    <w:rsid w:val="004A09C5"/>
    <w:rsid w:val="004A0CE9"/>
    <w:rsid w:val="004A0DDC"/>
    <w:rsid w:val="004A0F1B"/>
    <w:rsid w:val="004A119D"/>
    <w:rsid w:val="004A1215"/>
    <w:rsid w:val="004A126A"/>
    <w:rsid w:val="004A12CF"/>
    <w:rsid w:val="004A12F9"/>
    <w:rsid w:val="004A14CF"/>
    <w:rsid w:val="004A156D"/>
    <w:rsid w:val="004A1A86"/>
    <w:rsid w:val="004A1D00"/>
    <w:rsid w:val="004A1D23"/>
    <w:rsid w:val="004A1D90"/>
    <w:rsid w:val="004A1F29"/>
    <w:rsid w:val="004A211D"/>
    <w:rsid w:val="004A219F"/>
    <w:rsid w:val="004A21FC"/>
    <w:rsid w:val="004A2326"/>
    <w:rsid w:val="004A2466"/>
    <w:rsid w:val="004A2626"/>
    <w:rsid w:val="004A28F3"/>
    <w:rsid w:val="004A2AEF"/>
    <w:rsid w:val="004A2C94"/>
    <w:rsid w:val="004A2CAF"/>
    <w:rsid w:val="004A2CE1"/>
    <w:rsid w:val="004A2D38"/>
    <w:rsid w:val="004A2D45"/>
    <w:rsid w:val="004A36FB"/>
    <w:rsid w:val="004A373D"/>
    <w:rsid w:val="004A3937"/>
    <w:rsid w:val="004A3FEF"/>
    <w:rsid w:val="004A4028"/>
    <w:rsid w:val="004A4461"/>
    <w:rsid w:val="004A463B"/>
    <w:rsid w:val="004A4A3F"/>
    <w:rsid w:val="004A4BE5"/>
    <w:rsid w:val="004A4DA8"/>
    <w:rsid w:val="004A4ED7"/>
    <w:rsid w:val="004A4F03"/>
    <w:rsid w:val="004A4F7B"/>
    <w:rsid w:val="004A4F9F"/>
    <w:rsid w:val="004A50F7"/>
    <w:rsid w:val="004A5303"/>
    <w:rsid w:val="004A53E2"/>
    <w:rsid w:val="004A55F0"/>
    <w:rsid w:val="004A565D"/>
    <w:rsid w:val="004A56CE"/>
    <w:rsid w:val="004A5750"/>
    <w:rsid w:val="004A575F"/>
    <w:rsid w:val="004A57C5"/>
    <w:rsid w:val="004A5934"/>
    <w:rsid w:val="004A5BE3"/>
    <w:rsid w:val="004A5C66"/>
    <w:rsid w:val="004A5D3A"/>
    <w:rsid w:val="004A5D74"/>
    <w:rsid w:val="004A6073"/>
    <w:rsid w:val="004A60C2"/>
    <w:rsid w:val="004A61A8"/>
    <w:rsid w:val="004A61AE"/>
    <w:rsid w:val="004A625B"/>
    <w:rsid w:val="004A6444"/>
    <w:rsid w:val="004A65AC"/>
    <w:rsid w:val="004A684A"/>
    <w:rsid w:val="004A6D83"/>
    <w:rsid w:val="004A6E2E"/>
    <w:rsid w:val="004A6EC6"/>
    <w:rsid w:val="004A708B"/>
    <w:rsid w:val="004A717D"/>
    <w:rsid w:val="004A71EA"/>
    <w:rsid w:val="004A7235"/>
    <w:rsid w:val="004A736E"/>
    <w:rsid w:val="004A73BA"/>
    <w:rsid w:val="004A74A8"/>
    <w:rsid w:val="004A7503"/>
    <w:rsid w:val="004A7642"/>
    <w:rsid w:val="004A765F"/>
    <w:rsid w:val="004A7877"/>
    <w:rsid w:val="004A78A4"/>
    <w:rsid w:val="004A7A00"/>
    <w:rsid w:val="004A7A90"/>
    <w:rsid w:val="004A7AB5"/>
    <w:rsid w:val="004A7D7B"/>
    <w:rsid w:val="004A7DA1"/>
    <w:rsid w:val="004A7E0D"/>
    <w:rsid w:val="004A7E9F"/>
    <w:rsid w:val="004A7FA7"/>
    <w:rsid w:val="004B0191"/>
    <w:rsid w:val="004B01E4"/>
    <w:rsid w:val="004B0239"/>
    <w:rsid w:val="004B02C0"/>
    <w:rsid w:val="004B04DA"/>
    <w:rsid w:val="004B052F"/>
    <w:rsid w:val="004B0663"/>
    <w:rsid w:val="004B072D"/>
    <w:rsid w:val="004B08BE"/>
    <w:rsid w:val="004B0B4D"/>
    <w:rsid w:val="004B0C41"/>
    <w:rsid w:val="004B0C92"/>
    <w:rsid w:val="004B0E1D"/>
    <w:rsid w:val="004B1104"/>
    <w:rsid w:val="004B1330"/>
    <w:rsid w:val="004B1505"/>
    <w:rsid w:val="004B1507"/>
    <w:rsid w:val="004B171D"/>
    <w:rsid w:val="004B1CB4"/>
    <w:rsid w:val="004B1CD3"/>
    <w:rsid w:val="004B1E8A"/>
    <w:rsid w:val="004B1FD4"/>
    <w:rsid w:val="004B20AC"/>
    <w:rsid w:val="004B219E"/>
    <w:rsid w:val="004B22FC"/>
    <w:rsid w:val="004B22FE"/>
    <w:rsid w:val="004B2482"/>
    <w:rsid w:val="004B2925"/>
    <w:rsid w:val="004B294F"/>
    <w:rsid w:val="004B2A54"/>
    <w:rsid w:val="004B2ACE"/>
    <w:rsid w:val="004B2D23"/>
    <w:rsid w:val="004B2DAA"/>
    <w:rsid w:val="004B2E56"/>
    <w:rsid w:val="004B2E63"/>
    <w:rsid w:val="004B2E88"/>
    <w:rsid w:val="004B2F9B"/>
    <w:rsid w:val="004B3087"/>
    <w:rsid w:val="004B3182"/>
    <w:rsid w:val="004B3261"/>
    <w:rsid w:val="004B33ED"/>
    <w:rsid w:val="004B3473"/>
    <w:rsid w:val="004B352B"/>
    <w:rsid w:val="004B3547"/>
    <w:rsid w:val="004B3793"/>
    <w:rsid w:val="004B3892"/>
    <w:rsid w:val="004B38AE"/>
    <w:rsid w:val="004B3B02"/>
    <w:rsid w:val="004B3CE7"/>
    <w:rsid w:val="004B3D7A"/>
    <w:rsid w:val="004B3D92"/>
    <w:rsid w:val="004B3ED1"/>
    <w:rsid w:val="004B3EE7"/>
    <w:rsid w:val="004B4078"/>
    <w:rsid w:val="004B4258"/>
    <w:rsid w:val="004B42FC"/>
    <w:rsid w:val="004B478C"/>
    <w:rsid w:val="004B485C"/>
    <w:rsid w:val="004B4A76"/>
    <w:rsid w:val="004B4D06"/>
    <w:rsid w:val="004B4E72"/>
    <w:rsid w:val="004B4F5B"/>
    <w:rsid w:val="004B509E"/>
    <w:rsid w:val="004B50A5"/>
    <w:rsid w:val="004B50A9"/>
    <w:rsid w:val="004B5164"/>
    <w:rsid w:val="004B516C"/>
    <w:rsid w:val="004B51D7"/>
    <w:rsid w:val="004B55A5"/>
    <w:rsid w:val="004B55C4"/>
    <w:rsid w:val="004B5664"/>
    <w:rsid w:val="004B5817"/>
    <w:rsid w:val="004B58BA"/>
    <w:rsid w:val="004B58D6"/>
    <w:rsid w:val="004B58F0"/>
    <w:rsid w:val="004B5AC9"/>
    <w:rsid w:val="004B5DD0"/>
    <w:rsid w:val="004B5EB1"/>
    <w:rsid w:val="004B622C"/>
    <w:rsid w:val="004B6532"/>
    <w:rsid w:val="004B66E6"/>
    <w:rsid w:val="004B6968"/>
    <w:rsid w:val="004B6977"/>
    <w:rsid w:val="004B6A89"/>
    <w:rsid w:val="004B6B27"/>
    <w:rsid w:val="004B6B2E"/>
    <w:rsid w:val="004B6B92"/>
    <w:rsid w:val="004B70B8"/>
    <w:rsid w:val="004B7633"/>
    <w:rsid w:val="004B77F6"/>
    <w:rsid w:val="004B7A10"/>
    <w:rsid w:val="004B7A3C"/>
    <w:rsid w:val="004B7D07"/>
    <w:rsid w:val="004B7E33"/>
    <w:rsid w:val="004B7E98"/>
    <w:rsid w:val="004B7F3E"/>
    <w:rsid w:val="004C013D"/>
    <w:rsid w:val="004C04C3"/>
    <w:rsid w:val="004C0540"/>
    <w:rsid w:val="004C0656"/>
    <w:rsid w:val="004C07C5"/>
    <w:rsid w:val="004C08B6"/>
    <w:rsid w:val="004C0D00"/>
    <w:rsid w:val="004C13F1"/>
    <w:rsid w:val="004C14AB"/>
    <w:rsid w:val="004C17C0"/>
    <w:rsid w:val="004C196F"/>
    <w:rsid w:val="004C1986"/>
    <w:rsid w:val="004C1D7C"/>
    <w:rsid w:val="004C1ED7"/>
    <w:rsid w:val="004C1FC1"/>
    <w:rsid w:val="004C1FE9"/>
    <w:rsid w:val="004C210B"/>
    <w:rsid w:val="004C2193"/>
    <w:rsid w:val="004C2342"/>
    <w:rsid w:val="004C2397"/>
    <w:rsid w:val="004C23C6"/>
    <w:rsid w:val="004C2472"/>
    <w:rsid w:val="004C26A0"/>
    <w:rsid w:val="004C26CE"/>
    <w:rsid w:val="004C2825"/>
    <w:rsid w:val="004C2B30"/>
    <w:rsid w:val="004C2DB2"/>
    <w:rsid w:val="004C2EA6"/>
    <w:rsid w:val="004C3017"/>
    <w:rsid w:val="004C31EE"/>
    <w:rsid w:val="004C32EC"/>
    <w:rsid w:val="004C331C"/>
    <w:rsid w:val="004C3462"/>
    <w:rsid w:val="004C3B92"/>
    <w:rsid w:val="004C3F12"/>
    <w:rsid w:val="004C4014"/>
    <w:rsid w:val="004C40C2"/>
    <w:rsid w:val="004C40DB"/>
    <w:rsid w:val="004C4101"/>
    <w:rsid w:val="004C41A8"/>
    <w:rsid w:val="004C43EC"/>
    <w:rsid w:val="004C4524"/>
    <w:rsid w:val="004C46B4"/>
    <w:rsid w:val="004C47B5"/>
    <w:rsid w:val="004C4871"/>
    <w:rsid w:val="004C4980"/>
    <w:rsid w:val="004C4A1A"/>
    <w:rsid w:val="004C4A83"/>
    <w:rsid w:val="004C4DF7"/>
    <w:rsid w:val="004C4E24"/>
    <w:rsid w:val="004C4F23"/>
    <w:rsid w:val="004C5127"/>
    <w:rsid w:val="004C5160"/>
    <w:rsid w:val="004C53BC"/>
    <w:rsid w:val="004C5603"/>
    <w:rsid w:val="004C5772"/>
    <w:rsid w:val="004C5841"/>
    <w:rsid w:val="004C5952"/>
    <w:rsid w:val="004C5C8A"/>
    <w:rsid w:val="004C5D89"/>
    <w:rsid w:val="004C5DC3"/>
    <w:rsid w:val="004C5EFE"/>
    <w:rsid w:val="004C626E"/>
    <w:rsid w:val="004C62CC"/>
    <w:rsid w:val="004C62ED"/>
    <w:rsid w:val="004C678B"/>
    <w:rsid w:val="004C691C"/>
    <w:rsid w:val="004C6920"/>
    <w:rsid w:val="004C6C40"/>
    <w:rsid w:val="004C6D9B"/>
    <w:rsid w:val="004C6D9F"/>
    <w:rsid w:val="004C6DAA"/>
    <w:rsid w:val="004C6E19"/>
    <w:rsid w:val="004C6F48"/>
    <w:rsid w:val="004C7195"/>
    <w:rsid w:val="004C71C9"/>
    <w:rsid w:val="004C72E1"/>
    <w:rsid w:val="004C73B7"/>
    <w:rsid w:val="004C750C"/>
    <w:rsid w:val="004C7538"/>
    <w:rsid w:val="004C7607"/>
    <w:rsid w:val="004C76A9"/>
    <w:rsid w:val="004C7753"/>
    <w:rsid w:val="004C77F9"/>
    <w:rsid w:val="004C7A62"/>
    <w:rsid w:val="004C7ADB"/>
    <w:rsid w:val="004C7B31"/>
    <w:rsid w:val="004D0024"/>
    <w:rsid w:val="004D009A"/>
    <w:rsid w:val="004D01A2"/>
    <w:rsid w:val="004D01EF"/>
    <w:rsid w:val="004D0498"/>
    <w:rsid w:val="004D059F"/>
    <w:rsid w:val="004D0777"/>
    <w:rsid w:val="004D07C4"/>
    <w:rsid w:val="004D09A1"/>
    <w:rsid w:val="004D0A90"/>
    <w:rsid w:val="004D0CC8"/>
    <w:rsid w:val="004D0D64"/>
    <w:rsid w:val="004D0D8B"/>
    <w:rsid w:val="004D108B"/>
    <w:rsid w:val="004D11B0"/>
    <w:rsid w:val="004D139E"/>
    <w:rsid w:val="004D1621"/>
    <w:rsid w:val="004D163B"/>
    <w:rsid w:val="004D16C1"/>
    <w:rsid w:val="004D184E"/>
    <w:rsid w:val="004D1960"/>
    <w:rsid w:val="004D1A6B"/>
    <w:rsid w:val="004D1B10"/>
    <w:rsid w:val="004D1BFC"/>
    <w:rsid w:val="004D1CE2"/>
    <w:rsid w:val="004D1EDE"/>
    <w:rsid w:val="004D20E7"/>
    <w:rsid w:val="004D21FE"/>
    <w:rsid w:val="004D2282"/>
    <w:rsid w:val="004D2578"/>
    <w:rsid w:val="004D270D"/>
    <w:rsid w:val="004D27A3"/>
    <w:rsid w:val="004D28DE"/>
    <w:rsid w:val="004D296A"/>
    <w:rsid w:val="004D2DDF"/>
    <w:rsid w:val="004D2E11"/>
    <w:rsid w:val="004D310D"/>
    <w:rsid w:val="004D31D4"/>
    <w:rsid w:val="004D343A"/>
    <w:rsid w:val="004D36C5"/>
    <w:rsid w:val="004D3758"/>
    <w:rsid w:val="004D3B6F"/>
    <w:rsid w:val="004D3DB4"/>
    <w:rsid w:val="004D3DFA"/>
    <w:rsid w:val="004D3F07"/>
    <w:rsid w:val="004D3F63"/>
    <w:rsid w:val="004D406F"/>
    <w:rsid w:val="004D41E4"/>
    <w:rsid w:val="004D430D"/>
    <w:rsid w:val="004D443E"/>
    <w:rsid w:val="004D44AC"/>
    <w:rsid w:val="004D4780"/>
    <w:rsid w:val="004D48D6"/>
    <w:rsid w:val="004D4A12"/>
    <w:rsid w:val="004D4B32"/>
    <w:rsid w:val="004D4C2E"/>
    <w:rsid w:val="004D4CA6"/>
    <w:rsid w:val="004D4CA8"/>
    <w:rsid w:val="004D4F9E"/>
    <w:rsid w:val="004D508F"/>
    <w:rsid w:val="004D5248"/>
    <w:rsid w:val="004D548D"/>
    <w:rsid w:val="004D54B7"/>
    <w:rsid w:val="004D54CA"/>
    <w:rsid w:val="004D5580"/>
    <w:rsid w:val="004D5632"/>
    <w:rsid w:val="004D56EC"/>
    <w:rsid w:val="004D57FF"/>
    <w:rsid w:val="004D59D4"/>
    <w:rsid w:val="004D5BB4"/>
    <w:rsid w:val="004D5D4E"/>
    <w:rsid w:val="004D5E2A"/>
    <w:rsid w:val="004D5ED7"/>
    <w:rsid w:val="004D5FBF"/>
    <w:rsid w:val="004D62FF"/>
    <w:rsid w:val="004D63AD"/>
    <w:rsid w:val="004D6409"/>
    <w:rsid w:val="004D6464"/>
    <w:rsid w:val="004D6657"/>
    <w:rsid w:val="004D6931"/>
    <w:rsid w:val="004D6B16"/>
    <w:rsid w:val="004D6C9B"/>
    <w:rsid w:val="004D6D8D"/>
    <w:rsid w:val="004D6F09"/>
    <w:rsid w:val="004D6F66"/>
    <w:rsid w:val="004D6FEF"/>
    <w:rsid w:val="004D7034"/>
    <w:rsid w:val="004D7105"/>
    <w:rsid w:val="004D727F"/>
    <w:rsid w:val="004D775A"/>
    <w:rsid w:val="004D7860"/>
    <w:rsid w:val="004D7A30"/>
    <w:rsid w:val="004D7C49"/>
    <w:rsid w:val="004D7E49"/>
    <w:rsid w:val="004D7ECF"/>
    <w:rsid w:val="004E007D"/>
    <w:rsid w:val="004E0345"/>
    <w:rsid w:val="004E03C7"/>
    <w:rsid w:val="004E0568"/>
    <w:rsid w:val="004E05A0"/>
    <w:rsid w:val="004E0AE5"/>
    <w:rsid w:val="004E0B8F"/>
    <w:rsid w:val="004E1066"/>
    <w:rsid w:val="004E10D9"/>
    <w:rsid w:val="004E11C5"/>
    <w:rsid w:val="004E1262"/>
    <w:rsid w:val="004E130A"/>
    <w:rsid w:val="004E133F"/>
    <w:rsid w:val="004E13F6"/>
    <w:rsid w:val="004E15AF"/>
    <w:rsid w:val="004E15C6"/>
    <w:rsid w:val="004E163D"/>
    <w:rsid w:val="004E19B4"/>
    <w:rsid w:val="004E1B96"/>
    <w:rsid w:val="004E1CAF"/>
    <w:rsid w:val="004E1DCF"/>
    <w:rsid w:val="004E1DDA"/>
    <w:rsid w:val="004E1F1F"/>
    <w:rsid w:val="004E219B"/>
    <w:rsid w:val="004E2463"/>
    <w:rsid w:val="004E2486"/>
    <w:rsid w:val="004E2824"/>
    <w:rsid w:val="004E29A7"/>
    <w:rsid w:val="004E29CA"/>
    <w:rsid w:val="004E2A09"/>
    <w:rsid w:val="004E2A28"/>
    <w:rsid w:val="004E2E2C"/>
    <w:rsid w:val="004E3049"/>
    <w:rsid w:val="004E305C"/>
    <w:rsid w:val="004E320C"/>
    <w:rsid w:val="004E3325"/>
    <w:rsid w:val="004E3675"/>
    <w:rsid w:val="004E3860"/>
    <w:rsid w:val="004E39AF"/>
    <w:rsid w:val="004E3A7A"/>
    <w:rsid w:val="004E3B5A"/>
    <w:rsid w:val="004E3B6D"/>
    <w:rsid w:val="004E3BAF"/>
    <w:rsid w:val="004E3D83"/>
    <w:rsid w:val="004E411B"/>
    <w:rsid w:val="004E4444"/>
    <w:rsid w:val="004E447C"/>
    <w:rsid w:val="004E46EE"/>
    <w:rsid w:val="004E46F1"/>
    <w:rsid w:val="004E4863"/>
    <w:rsid w:val="004E4AF1"/>
    <w:rsid w:val="004E4CBD"/>
    <w:rsid w:val="004E4D45"/>
    <w:rsid w:val="004E4D77"/>
    <w:rsid w:val="004E4D7D"/>
    <w:rsid w:val="004E50CD"/>
    <w:rsid w:val="004E5109"/>
    <w:rsid w:val="004E5627"/>
    <w:rsid w:val="004E56E8"/>
    <w:rsid w:val="004E5730"/>
    <w:rsid w:val="004E58ED"/>
    <w:rsid w:val="004E5996"/>
    <w:rsid w:val="004E5C69"/>
    <w:rsid w:val="004E60D0"/>
    <w:rsid w:val="004E6185"/>
    <w:rsid w:val="004E63A2"/>
    <w:rsid w:val="004E669A"/>
    <w:rsid w:val="004E6844"/>
    <w:rsid w:val="004E6B4E"/>
    <w:rsid w:val="004E6CE7"/>
    <w:rsid w:val="004E6D0D"/>
    <w:rsid w:val="004E6FCB"/>
    <w:rsid w:val="004E71B8"/>
    <w:rsid w:val="004E7298"/>
    <w:rsid w:val="004E7451"/>
    <w:rsid w:val="004E74AD"/>
    <w:rsid w:val="004E7521"/>
    <w:rsid w:val="004E76ED"/>
    <w:rsid w:val="004E76FA"/>
    <w:rsid w:val="004E773F"/>
    <w:rsid w:val="004E77F8"/>
    <w:rsid w:val="004E7814"/>
    <w:rsid w:val="004E786D"/>
    <w:rsid w:val="004E7993"/>
    <w:rsid w:val="004E7A13"/>
    <w:rsid w:val="004E7D00"/>
    <w:rsid w:val="004E7FA9"/>
    <w:rsid w:val="004F021C"/>
    <w:rsid w:val="004F0282"/>
    <w:rsid w:val="004F03D9"/>
    <w:rsid w:val="004F0591"/>
    <w:rsid w:val="004F0BCA"/>
    <w:rsid w:val="004F0E7E"/>
    <w:rsid w:val="004F129A"/>
    <w:rsid w:val="004F12A6"/>
    <w:rsid w:val="004F12F2"/>
    <w:rsid w:val="004F14D5"/>
    <w:rsid w:val="004F1543"/>
    <w:rsid w:val="004F1565"/>
    <w:rsid w:val="004F163D"/>
    <w:rsid w:val="004F1798"/>
    <w:rsid w:val="004F17CE"/>
    <w:rsid w:val="004F1850"/>
    <w:rsid w:val="004F1878"/>
    <w:rsid w:val="004F1904"/>
    <w:rsid w:val="004F1906"/>
    <w:rsid w:val="004F1926"/>
    <w:rsid w:val="004F19B5"/>
    <w:rsid w:val="004F1AB8"/>
    <w:rsid w:val="004F1AD9"/>
    <w:rsid w:val="004F1C70"/>
    <w:rsid w:val="004F1CAC"/>
    <w:rsid w:val="004F2104"/>
    <w:rsid w:val="004F2304"/>
    <w:rsid w:val="004F24B4"/>
    <w:rsid w:val="004F25ED"/>
    <w:rsid w:val="004F2668"/>
    <w:rsid w:val="004F26F8"/>
    <w:rsid w:val="004F29A5"/>
    <w:rsid w:val="004F29C2"/>
    <w:rsid w:val="004F2C4D"/>
    <w:rsid w:val="004F2F2A"/>
    <w:rsid w:val="004F310E"/>
    <w:rsid w:val="004F31D3"/>
    <w:rsid w:val="004F346F"/>
    <w:rsid w:val="004F347D"/>
    <w:rsid w:val="004F3644"/>
    <w:rsid w:val="004F3785"/>
    <w:rsid w:val="004F3788"/>
    <w:rsid w:val="004F3A7C"/>
    <w:rsid w:val="004F3A8C"/>
    <w:rsid w:val="004F3ABD"/>
    <w:rsid w:val="004F3C4D"/>
    <w:rsid w:val="004F3DF3"/>
    <w:rsid w:val="004F3F7D"/>
    <w:rsid w:val="004F41FF"/>
    <w:rsid w:val="004F457A"/>
    <w:rsid w:val="004F4611"/>
    <w:rsid w:val="004F4663"/>
    <w:rsid w:val="004F46A4"/>
    <w:rsid w:val="004F4707"/>
    <w:rsid w:val="004F4799"/>
    <w:rsid w:val="004F4884"/>
    <w:rsid w:val="004F4A5A"/>
    <w:rsid w:val="004F4CC9"/>
    <w:rsid w:val="004F4FAC"/>
    <w:rsid w:val="004F5112"/>
    <w:rsid w:val="004F53D5"/>
    <w:rsid w:val="004F54DD"/>
    <w:rsid w:val="004F594C"/>
    <w:rsid w:val="004F5BF8"/>
    <w:rsid w:val="004F5C35"/>
    <w:rsid w:val="004F5D56"/>
    <w:rsid w:val="004F6024"/>
    <w:rsid w:val="004F6089"/>
    <w:rsid w:val="004F60A8"/>
    <w:rsid w:val="004F6298"/>
    <w:rsid w:val="004F65EB"/>
    <w:rsid w:val="004F687B"/>
    <w:rsid w:val="004F69DE"/>
    <w:rsid w:val="004F6D9A"/>
    <w:rsid w:val="004F6DC3"/>
    <w:rsid w:val="004F6DC5"/>
    <w:rsid w:val="004F6E1B"/>
    <w:rsid w:val="004F6E85"/>
    <w:rsid w:val="004F7076"/>
    <w:rsid w:val="004F71AD"/>
    <w:rsid w:val="004F71B6"/>
    <w:rsid w:val="004F71BB"/>
    <w:rsid w:val="004F75D8"/>
    <w:rsid w:val="004F7A98"/>
    <w:rsid w:val="004F7AFF"/>
    <w:rsid w:val="004F7B0A"/>
    <w:rsid w:val="004F7FBC"/>
    <w:rsid w:val="0050019F"/>
    <w:rsid w:val="005001AC"/>
    <w:rsid w:val="005002A7"/>
    <w:rsid w:val="005004D4"/>
    <w:rsid w:val="0050074B"/>
    <w:rsid w:val="0050093D"/>
    <w:rsid w:val="0050098E"/>
    <w:rsid w:val="00500A4A"/>
    <w:rsid w:val="00500AAE"/>
    <w:rsid w:val="00500AF1"/>
    <w:rsid w:val="00500CE5"/>
    <w:rsid w:val="00500CF4"/>
    <w:rsid w:val="00500DBB"/>
    <w:rsid w:val="005016B2"/>
    <w:rsid w:val="005016E7"/>
    <w:rsid w:val="005018E4"/>
    <w:rsid w:val="00501970"/>
    <w:rsid w:val="005019A4"/>
    <w:rsid w:val="005019E4"/>
    <w:rsid w:val="00501AD6"/>
    <w:rsid w:val="00501C5F"/>
    <w:rsid w:val="00501CA8"/>
    <w:rsid w:val="00501E65"/>
    <w:rsid w:val="005025E0"/>
    <w:rsid w:val="005025FE"/>
    <w:rsid w:val="00502632"/>
    <w:rsid w:val="00502933"/>
    <w:rsid w:val="00502C3E"/>
    <w:rsid w:val="00502CAE"/>
    <w:rsid w:val="00502D27"/>
    <w:rsid w:val="00502E00"/>
    <w:rsid w:val="00502EE2"/>
    <w:rsid w:val="00502F04"/>
    <w:rsid w:val="00502F74"/>
    <w:rsid w:val="00503146"/>
    <w:rsid w:val="0050328C"/>
    <w:rsid w:val="0050384F"/>
    <w:rsid w:val="00503889"/>
    <w:rsid w:val="00503A57"/>
    <w:rsid w:val="00503B65"/>
    <w:rsid w:val="00503DC1"/>
    <w:rsid w:val="00503F36"/>
    <w:rsid w:val="00503F7E"/>
    <w:rsid w:val="00503FE0"/>
    <w:rsid w:val="00504202"/>
    <w:rsid w:val="00504315"/>
    <w:rsid w:val="00504461"/>
    <w:rsid w:val="0050452B"/>
    <w:rsid w:val="00504585"/>
    <w:rsid w:val="00504729"/>
    <w:rsid w:val="005048E6"/>
    <w:rsid w:val="00504A9D"/>
    <w:rsid w:val="00504C9C"/>
    <w:rsid w:val="00504CC9"/>
    <w:rsid w:val="005050EA"/>
    <w:rsid w:val="005053A0"/>
    <w:rsid w:val="00505581"/>
    <w:rsid w:val="00505794"/>
    <w:rsid w:val="0050583C"/>
    <w:rsid w:val="00505BA4"/>
    <w:rsid w:val="00505D79"/>
    <w:rsid w:val="005060C6"/>
    <w:rsid w:val="005060FC"/>
    <w:rsid w:val="005061BF"/>
    <w:rsid w:val="005062DC"/>
    <w:rsid w:val="005064C6"/>
    <w:rsid w:val="005065B6"/>
    <w:rsid w:val="0050668B"/>
    <w:rsid w:val="005066E8"/>
    <w:rsid w:val="00506754"/>
    <w:rsid w:val="00506767"/>
    <w:rsid w:val="0050688C"/>
    <w:rsid w:val="00506895"/>
    <w:rsid w:val="0050695D"/>
    <w:rsid w:val="005069EB"/>
    <w:rsid w:val="00506B8B"/>
    <w:rsid w:val="00506D28"/>
    <w:rsid w:val="00506D2A"/>
    <w:rsid w:val="00506D36"/>
    <w:rsid w:val="00506DDE"/>
    <w:rsid w:val="00506EA2"/>
    <w:rsid w:val="00506F58"/>
    <w:rsid w:val="00507331"/>
    <w:rsid w:val="00507600"/>
    <w:rsid w:val="005076D7"/>
    <w:rsid w:val="00507721"/>
    <w:rsid w:val="005077B0"/>
    <w:rsid w:val="005078F6"/>
    <w:rsid w:val="00507B37"/>
    <w:rsid w:val="00507BCD"/>
    <w:rsid w:val="00507BE7"/>
    <w:rsid w:val="00507EE0"/>
    <w:rsid w:val="00507F4A"/>
    <w:rsid w:val="005101AA"/>
    <w:rsid w:val="005102A7"/>
    <w:rsid w:val="0051037D"/>
    <w:rsid w:val="0051040D"/>
    <w:rsid w:val="005106D6"/>
    <w:rsid w:val="0051074C"/>
    <w:rsid w:val="0051095A"/>
    <w:rsid w:val="00510A9E"/>
    <w:rsid w:val="00510AAC"/>
    <w:rsid w:val="00510D90"/>
    <w:rsid w:val="0051101C"/>
    <w:rsid w:val="00511245"/>
    <w:rsid w:val="00511344"/>
    <w:rsid w:val="005113DD"/>
    <w:rsid w:val="005115E4"/>
    <w:rsid w:val="00511614"/>
    <w:rsid w:val="0051166D"/>
    <w:rsid w:val="005116BB"/>
    <w:rsid w:val="00511759"/>
    <w:rsid w:val="00511BBE"/>
    <w:rsid w:val="00511FEA"/>
    <w:rsid w:val="005120A6"/>
    <w:rsid w:val="00512448"/>
    <w:rsid w:val="00512530"/>
    <w:rsid w:val="0051267D"/>
    <w:rsid w:val="005127E9"/>
    <w:rsid w:val="0051281A"/>
    <w:rsid w:val="00512A26"/>
    <w:rsid w:val="00512A6E"/>
    <w:rsid w:val="00512C59"/>
    <w:rsid w:val="00512C60"/>
    <w:rsid w:val="00512D29"/>
    <w:rsid w:val="00512D3B"/>
    <w:rsid w:val="00512E94"/>
    <w:rsid w:val="00512ED6"/>
    <w:rsid w:val="00513269"/>
    <w:rsid w:val="005136AD"/>
    <w:rsid w:val="0051386B"/>
    <w:rsid w:val="005138BA"/>
    <w:rsid w:val="00513923"/>
    <w:rsid w:val="00513984"/>
    <w:rsid w:val="00513A62"/>
    <w:rsid w:val="00513DA2"/>
    <w:rsid w:val="00513DF2"/>
    <w:rsid w:val="00513F9E"/>
    <w:rsid w:val="00514053"/>
    <w:rsid w:val="0051421A"/>
    <w:rsid w:val="005143CE"/>
    <w:rsid w:val="005144C4"/>
    <w:rsid w:val="0051476C"/>
    <w:rsid w:val="005147DD"/>
    <w:rsid w:val="0051486E"/>
    <w:rsid w:val="0051499C"/>
    <w:rsid w:val="00514A6E"/>
    <w:rsid w:val="00514AAC"/>
    <w:rsid w:val="00514D00"/>
    <w:rsid w:val="00514D8A"/>
    <w:rsid w:val="00514DE0"/>
    <w:rsid w:val="00514EAB"/>
    <w:rsid w:val="00514EC4"/>
    <w:rsid w:val="0051519F"/>
    <w:rsid w:val="00515234"/>
    <w:rsid w:val="00515295"/>
    <w:rsid w:val="005159F2"/>
    <w:rsid w:val="00515AFA"/>
    <w:rsid w:val="00515B57"/>
    <w:rsid w:val="00515CDF"/>
    <w:rsid w:val="00515D6C"/>
    <w:rsid w:val="0051627A"/>
    <w:rsid w:val="00516283"/>
    <w:rsid w:val="005163BE"/>
    <w:rsid w:val="00516600"/>
    <w:rsid w:val="00516657"/>
    <w:rsid w:val="00516683"/>
    <w:rsid w:val="005168D1"/>
    <w:rsid w:val="0051691E"/>
    <w:rsid w:val="00516A73"/>
    <w:rsid w:val="00516AA8"/>
    <w:rsid w:val="00516BF0"/>
    <w:rsid w:val="00516C94"/>
    <w:rsid w:val="00516E16"/>
    <w:rsid w:val="00516F1E"/>
    <w:rsid w:val="0051707E"/>
    <w:rsid w:val="005170E9"/>
    <w:rsid w:val="00517313"/>
    <w:rsid w:val="005174E8"/>
    <w:rsid w:val="005174EC"/>
    <w:rsid w:val="0051756B"/>
    <w:rsid w:val="005175B7"/>
    <w:rsid w:val="0051763B"/>
    <w:rsid w:val="005179AD"/>
    <w:rsid w:val="005179F9"/>
    <w:rsid w:val="00517A6F"/>
    <w:rsid w:val="00517A94"/>
    <w:rsid w:val="00517AC6"/>
    <w:rsid w:val="00517B3D"/>
    <w:rsid w:val="00517E42"/>
    <w:rsid w:val="00517E94"/>
    <w:rsid w:val="00517F01"/>
    <w:rsid w:val="00517F1B"/>
    <w:rsid w:val="005200C7"/>
    <w:rsid w:val="005201A3"/>
    <w:rsid w:val="00520520"/>
    <w:rsid w:val="00520663"/>
    <w:rsid w:val="005207A8"/>
    <w:rsid w:val="0052088B"/>
    <w:rsid w:val="005208AA"/>
    <w:rsid w:val="0052094E"/>
    <w:rsid w:val="00520A57"/>
    <w:rsid w:val="00520B9C"/>
    <w:rsid w:val="00520CB5"/>
    <w:rsid w:val="00520D92"/>
    <w:rsid w:val="00520F48"/>
    <w:rsid w:val="005210CC"/>
    <w:rsid w:val="005211AF"/>
    <w:rsid w:val="0052126B"/>
    <w:rsid w:val="005213E2"/>
    <w:rsid w:val="0052148E"/>
    <w:rsid w:val="005218F5"/>
    <w:rsid w:val="00521927"/>
    <w:rsid w:val="00521E17"/>
    <w:rsid w:val="00522380"/>
    <w:rsid w:val="00522485"/>
    <w:rsid w:val="0052272F"/>
    <w:rsid w:val="00522B16"/>
    <w:rsid w:val="00522B5F"/>
    <w:rsid w:val="00522BA6"/>
    <w:rsid w:val="00522BB8"/>
    <w:rsid w:val="00522CC0"/>
    <w:rsid w:val="00522E10"/>
    <w:rsid w:val="00522EFB"/>
    <w:rsid w:val="00523134"/>
    <w:rsid w:val="00523171"/>
    <w:rsid w:val="0052377E"/>
    <w:rsid w:val="005237C7"/>
    <w:rsid w:val="005237F4"/>
    <w:rsid w:val="00523987"/>
    <w:rsid w:val="005239A7"/>
    <w:rsid w:val="005239B6"/>
    <w:rsid w:val="00523B6E"/>
    <w:rsid w:val="00523BD5"/>
    <w:rsid w:val="00523E04"/>
    <w:rsid w:val="00523EA7"/>
    <w:rsid w:val="00523F0B"/>
    <w:rsid w:val="0052407C"/>
    <w:rsid w:val="00524110"/>
    <w:rsid w:val="00524223"/>
    <w:rsid w:val="005243CF"/>
    <w:rsid w:val="005243DB"/>
    <w:rsid w:val="00524441"/>
    <w:rsid w:val="0052464B"/>
    <w:rsid w:val="0052472C"/>
    <w:rsid w:val="005247CF"/>
    <w:rsid w:val="00524AB2"/>
    <w:rsid w:val="00524AE4"/>
    <w:rsid w:val="00524B08"/>
    <w:rsid w:val="00524C25"/>
    <w:rsid w:val="00524C79"/>
    <w:rsid w:val="005250EE"/>
    <w:rsid w:val="00525168"/>
    <w:rsid w:val="005251F9"/>
    <w:rsid w:val="0052533B"/>
    <w:rsid w:val="00525B5F"/>
    <w:rsid w:val="00525C1C"/>
    <w:rsid w:val="00525CF5"/>
    <w:rsid w:val="00525D8F"/>
    <w:rsid w:val="00525DCB"/>
    <w:rsid w:val="00525E0B"/>
    <w:rsid w:val="00526026"/>
    <w:rsid w:val="00526126"/>
    <w:rsid w:val="005262DC"/>
    <w:rsid w:val="005264DA"/>
    <w:rsid w:val="0052671D"/>
    <w:rsid w:val="005269F3"/>
    <w:rsid w:val="00526CEB"/>
    <w:rsid w:val="00526F20"/>
    <w:rsid w:val="0052707F"/>
    <w:rsid w:val="005270D3"/>
    <w:rsid w:val="005272BE"/>
    <w:rsid w:val="005273B7"/>
    <w:rsid w:val="005275D5"/>
    <w:rsid w:val="005276C2"/>
    <w:rsid w:val="0052775B"/>
    <w:rsid w:val="00527945"/>
    <w:rsid w:val="00527CA1"/>
    <w:rsid w:val="00527D23"/>
    <w:rsid w:val="00527E00"/>
    <w:rsid w:val="00527FE6"/>
    <w:rsid w:val="00530044"/>
    <w:rsid w:val="00530286"/>
    <w:rsid w:val="0053028D"/>
    <w:rsid w:val="005303CF"/>
    <w:rsid w:val="00530414"/>
    <w:rsid w:val="005304AD"/>
    <w:rsid w:val="0053055D"/>
    <w:rsid w:val="0053055F"/>
    <w:rsid w:val="005307AF"/>
    <w:rsid w:val="005308CB"/>
    <w:rsid w:val="005309F9"/>
    <w:rsid w:val="005309FF"/>
    <w:rsid w:val="00530B43"/>
    <w:rsid w:val="00530D21"/>
    <w:rsid w:val="00530E47"/>
    <w:rsid w:val="00530E85"/>
    <w:rsid w:val="005311BA"/>
    <w:rsid w:val="005311E5"/>
    <w:rsid w:val="00531439"/>
    <w:rsid w:val="0053147C"/>
    <w:rsid w:val="00531555"/>
    <w:rsid w:val="005316E3"/>
    <w:rsid w:val="00531792"/>
    <w:rsid w:val="00531A26"/>
    <w:rsid w:val="00531A71"/>
    <w:rsid w:val="00531D69"/>
    <w:rsid w:val="00531E48"/>
    <w:rsid w:val="00531F10"/>
    <w:rsid w:val="00531F21"/>
    <w:rsid w:val="0053250C"/>
    <w:rsid w:val="0053252B"/>
    <w:rsid w:val="00532635"/>
    <w:rsid w:val="00532940"/>
    <w:rsid w:val="00532D2E"/>
    <w:rsid w:val="00532D40"/>
    <w:rsid w:val="00532D54"/>
    <w:rsid w:val="00532EF8"/>
    <w:rsid w:val="00532FF5"/>
    <w:rsid w:val="005330D2"/>
    <w:rsid w:val="00533148"/>
    <w:rsid w:val="005335A7"/>
    <w:rsid w:val="0053381F"/>
    <w:rsid w:val="005339D1"/>
    <w:rsid w:val="00533E3A"/>
    <w:rsid w:val="00534043"/>
    <w:rsid w:val="0053408A"/>
    <w:rsid w:val="005341DE"/>
    <w:rsid w:val="00534302"/>
    <w:rsid w:val="00534368"/>
    <w:rsid w:val="00534450"/>
    <w:rsid w:val="005344FB"/>
    <w:rsid w:val="00534895"/>
    <w:rsid w:val="00534D6B"/>
    <w:rsid w:val="00534DF8"/>
    <w:rsid w:val="0053500E"/>
    <w:rsid w:val="0053501C"/>
    <w:rsid w:val="00535092"/>
    <w:rsid w:val="00535144"/>
    <w:rsid w:val="00535240"/>
    <w:rsid w:val="005353BA"/>
    <w:rsid w:val="005354BA"/>
    <w:rsid w:val="00535523"/>
    <w:rsid w:val="00535525"/>
    <w:rsid w:val="0053552D"/>
    <w:rsid w:val="0053583B"/>
    <w:rsid w:val="005358B3"/>
    <w:rsid w:val="005358CD"/>
    <w:rsid w:val="005359BE"/>
    <w:rsid w:val="00535B74"/>
    <w:rsid w:val="00535B77"/>
    <w:rsid w:val="00535B7B"/>
    <w:rsid w:val="00535D0E"/>
    <w:rsid w:val="00535D9E"/>
    <w:rsid w:val="00535E35"/>
    <w:rsid w:val="00535EBF"/>
    <w:rsid w:val="00535F54"/>
    <w:rsid w:val="0053652A"/>
    <w:rsid w:val="005365EE"/>
    <w:rsid w:val="0053694D"/>
    <w:rsid w:val="00536B7A"/>
    <w:rsid w:val="00536C2E"/>
    <w:rsid w:val="00536CD7"/>
    <w:rsid w:val="00536D5A"/>
    <w:rsid w:val="00536DDE"/>
    <w:rsid w:val="005371C8"/>
    <w:rsid w:val="005371E7"/>
    <w:rsid w:val="00537232"/>
    <w:rsid w:val="00537347"/>
    <w:rsid w:val="0053744C"/>
    <w:rsid w:val="00537664"/>
    <w:rsid w:val="00537738"/>
    <w:rsid w:val="00537C3F"/>
    <w:rsid w:val="00537F52"/>
    <w:rsid w:val="00537F9E"/>
    <w:rsid w:val="005400EE"/>
    <w:rsid w:val="0054010A"/>
    <w:rsid w:val="00540295"/>
    <w:rsid w:val="00540500"/>
    <w:rsid w:val="00540539"/>
    <w:rsid w:val="00540556"/>
    <w:rsid w:val="0054067F"/>
    <w:rsid w:val="005406F8"/>
    <w:rsid w:val="00540A22"/>
    <w:rsid w:val="00541324"/>
    <w:rsid w:val="00541408"/>
    <w:rsid w:val="0054169B"/>
    <w:rsid w:val="005417D2"/>
    <w:rsid w:val="00541BF4"/>
    <w:rsid w:val="00541C02"/>
    <w:rsid w:val="00541CD3"/>
    <w:rsid w:val="00541F29"/>
    <w:rsid w:val="00541FDE"/>
    <w:rsid w:val="005422E4"/>
    <w:rsid w:val="00542480"/>
    <w:rsid w:val="00542709"/>
    <w:rsid w:val="005428C0"/>
    <w:rsid w:val="005428EF"/>
    <w:rsid w:val="005429C9"/>
    <w:rsid w:val="00542AC1"/>
    <w:rsid w:val="00542AD8"/>
    <w:rsid w:val="00542B2C"/>
    <w:rsid w:val="00542CC9"/>
    <w:rsid w:val="00542D27"/>
    <w:rsid w:val="00542E40"/>
    <w:rsid w:val="00542EF6"/>
    <w:rsid w:val="005435E8"/>
    <w:rsid w:val="0054369B"/>
    <w:rsid w:val="00543721"/>
    <w:rsid w:val="005437D0"/>
    <w:rsid w:val="005439B9"/>
    <w:rsid w:val="00543B8D"/>
    <w:rsid w:val="00544161"/>
    <w:rsid w:val="0054425D"/>
    <w:rsid w:val="0054436C"/>
    <w:rsid w:val="00544389"/>
    <w:rsid w:val="005444D1"/>
    <w:rsid w:val="00544877"/>
    <w:rsid w:val="005448B3"/>
    <w:rsid w:val="00544BD8"/>
    <w:rsid w:val="00544D5A"/>
    <w:rsid w:val="005452DC"/>
    <w:rsid w:val="00545A07"/>
    <w:rsid w:val="00545B73"/>
    <w:rsid w:val="00545CF8"/>
    <w:rsid w:val="00545D15"/>
    <w:rsid w:val="00545E01"/>
    <w:rsid w:val="00545F6B"/>
    <w:rsid w:val="00546072"/>
    <w:rsid w:val="005462BE"/>
    <w:rsid w:val="00546387"/>
    <w:rsid w:val="0054638F"/>
    <w:rsid w:val="005463D7"/>
    <w:rsid w:val="0054692C"/>
    <w:rsid w:val="00546B9D"/>
    <w:rsid w:val="00546C6B"/>
    <w:rsid w:val="00546DC3"/>
    <w:rsid w:val="00546FBA"/>
    <w:rsid w:val="0054702A"/>
    <w:rsid w:val="00547088"/>
    <w:rsid w:val="00547388"/>
    <w:rsid w:val="005473DC"/>
    <w:rsid w:val="00547926"/>
    <w:rsid w:val="0054799C"/>
    <w:rsid w:val="00547A65"/>
    <w:rsid w:val="00547AE8"/>
    <w:rsid w:val="00547C7E"/>
    <w:rsid w:val="00547D58"/>
    <w:rsid w:val="00547E18"/>
    <w:rsid w:val="00547EE6"/>
    <w:rsid w:val="0055002D"/>
    <w:rsid w:val="0055003D"/>
    <w:rsid w:val="00550682"/>
    <w:rsid w:val="0055072A"/>
    <w:rsid w:val="00550895"/>
    <w:rsid w:val="00550B7D"/>
    <w:rsid w:val="00550C39"/>
    <w:rsid w:val="00550C8F"/>
    <w:rsid w:val="00550D43"/>
    <w:rsid w:val="00550DDC"/>
    <w:rsid w:val="00550E4D"/>
    <w:rsid w:val="00550F69"/>
    <w:rsid w:val="00550FC6"/>
    <w:rsid w:val="00551094"/>
    <w:rsid w:val="0055111B"/>
    <w:rsid w:val="0055120D"/>
    <w:rsid w:val="0055148E"/>
    <w:rsid w:val="00551590"/>
    <w:rsid w:val="005515C6"/>
    <w:rsid w:val="00551735"/>
    <w:rsid w:val="00551813"/>
    <w:rsid w:val="005518D6"/>
    <w:rsid w:val="00551974"/>
    <w:rsid w:val="00551C98"/>
    <w:rsid w:val="00551E27"/>
    <w:rsid w:val="00551E62"/>
    <w:rsid w:val="00552395"/>
    <w:rsid w:val="005523C6"/>
    <w:rsid w:val="0055249C"/>
    <w:rsid w:val="005524BC"/>
    <w:rsid w:val="0055261B"/>
    <w:rsid w:val="00552685"/>
    <w:rsid w:val="00552A11"/>
    <w:rsid w:val="00552D65"/>
    <w:rsid w:val="00552E2F"/>
    <w:rsid w:val="005531B3"/>
    <w:rsid w:val="00553224"/>
    <w:rsid w:val="005532A9"/>
    <w:rsid w:val="005532AB"/>
    <w:rsid w:val="005535C1"/>
    <w:rsid w:val="005535F6"/>
    <w:rsid w:val="00553622"/>
    <w:rsid w:val="00553717"/>
    <w:rsid w:val="00553935"/>
    <w:rsid w:val="005539A7"/>
    <w:rsid w:val="00553E23"/>
    <w:rsid w:val="00553EDA"/>
    <w:rsid w:val="00554318"/>
    <w:rsid w:val="005543C6"/>
    <w:rsid w:val="005547DE"/>
    <w:rsid w:val="005548C2"/>
    <w:rsid w:val="005549E8"/>
    <w:rsid w:val="00554B16"/>
    <w:rsid w:val="00554E83"/>
    <w:rsid w:val="00554EC8"/>
    <w:rsid w:val="00554ED5"/>
    <w:rsid w:val="00554FAB"/>
    <w:rsid w:val="00554FBB"/>
    <w:rsid w:val="00555006"/>
    <w:rsid w:val="0055511B"/>
    <w:rsid w:val="00555575"/>
    <w:rsid w:val="005555E2"/>
    <w:rsid w:val="005556F4"/>
    <w:rsid w:val="00555906"/>
    <w:rsid w:val="00555A53"/>
    <w:rsid w:val="00555B07"/>
    <w:rsid w:val="00555B0F"/>
    <w:rsid w:val="00555CED"/>
    <w:rsid w:val="00555E5E"/>
    <w:rsid w:val="00555EE1"/>
    <w:rsid w:val="00555F56"/>
    <w:rsid w:val="00555FE7"/>
    <w:rsid w:val="00556140"/>
    <w:rsid w:val="005564C7"/>
    <w:rsid w:val="00556727"/>
    <w:rsid w:val="005567EA"/>
    <w:rsid w:val="00556824"/>
    <w:rsid w:val="0055687B"/>
    <w:rsid w:val="00556A48"/>
    <w:rsid w:val="00556CF4"/>
    <w:rsid w:val="00556D66"/>
    <w:rsid w:val="00556E83"/>
    <w:rsid w:val="00556E92"/>
    <w:rsid w:val="00556E99"/>
    <w:rsid w:val="0055727E"/>
    <w:rsid w:val="00557666"/>
    <w:rsid w:val="005579E7"/>
    <w:rsid w:val="00557A9A"/>
    <w:rsid w:val="00557B9F"/>
    <w:rsid w:val="00557C3F"/>
    <w:rsid w:val="00557D8D"/>
    <w:rsid w:val="00557E44"/>
    <w:rsid w:val="00557E61"/>
    <w:rsid w:val="0056011A"/>
    <w:rsid w:val="0056012B"/>
    <w:rsid w:val="00560142"/>
    <w:rsid w:val="00560160"/>
    <w:rsid w:val="0056021C"/>
    <w:rsid w:val="00560330"/>
    <w:rsid w:val="005605ED"/>
    <w:rsid w:val="00560701"/>
    <w:rsid w:val="0056097F"/>
    <w:rsid w:val="00560ADE"/>
    <w:rsid w:val="00560D74"/>
    <w:rsid w:val="00560DD8"/>
    <w:rsid w:val="00561021"/>
    <w:rsid w:val="0056103E"/>
    <w:rsid w:val="0056130A"/>
    <w:rsid w:val="005614EF"/>
    <w:rsid w:val="0056151D"/>
    <w:rsid w:val="005616AE"/>
    <w:rsid w:val="00561968"/>
    <w:rsid w:val="00561D5F"/>
    <w:rsid w:val="00561DC5"/>
    <w:rsid w:val="00561F1B"/>
    <w:rsid w:val="00561FDF"/>
    <w:rsid w:val="00562098"/>
    <w:rsid w:val="005620D1"/>
    <w:rsid w:val="0056223D"/>
    <w:rsid w:val="00562283"/>
    <w:rsid w:val="0056243A"/>
    <w:rsid w:val="0056255D"/>
    <w:rsid w:val="0056259E"/>
    <w:rsid w:val="005629BC"/>
    <w:rsid w:val="00562A99"/>
    <w:rsid w:val="00562AC7"/>
    <w:rsid w:val="00562AC8"/>
    <w:rsid w:val="00562DC2"/>
    <w:rsid w:val="00562F27"/>
    <w:rsid w:val="00562F7D"/>
    <w:rsid w:val="005630AC"/>
    <w:rsid w:val="00563200"/>
    <w:rsid w:val="005633EE"/>
    <w:rsid w:val="00563401"/>
    <w:rsid w:val="00563438"/>
    <w:rsid w:val="00563631"/>
    <w:rsid w:val="005636EA"/>
    <w:rsid w:val="005637B0"/>
    <w:rsid w:val="005637CB"/>
    <w:rsid w:val="00563900"/>
    <w:rsid w:val="0056395A"/>
    <w:rsid w:val="00563B45"/>
    <w:rsid w:val="00563C41"/>
    <w:rsid w:val="00563E14"/>
    <w:rsid w:val="00563F66"/>
    <w:rsid w:val="00564276"/>
    <w:rsid w:val="00564365"/>
    <w:rsid w:val="0056438A"/>
    <w:rsid w:val="00564553"/>
    <w:rsid w:val="00564883"/>
    <w:rsid w:val="005648BB"/>
    <w:rsid w:val="00564A03"/>
    <w:rsid w:val="00564A8C"/>
    <w:rsid w:val="00564AE6"/>
    <w:rsid w:val="00564B91"/>
    <w:rsid w:val="00564E08"/>
    <w:rsid w:val="00565840"/>
    <w:rsid w:val="00565A25"/>
    <w:rsid w:val="00565B3F"/>
    <w:rsid w:val="00565C4D"/>
    <w:rsid w:val="00565DFE"/>
    <w:rsid w:val="005661FB"/>
    <w:rsid w:val="00566341"/>
    <w:rsid w:val="00566395"/>
    <w:rsid w:val="0056640B"/>
    <w:rsid w:val="0056655F"/>
    <w:rsid w:val="005666EB"/>
    <w:rsid w:val="00566A79"/>
    <w:rsid w:val="00566A82"/>
    <w:rsid w:val="00566B29"/>
    <w:rsid w:val="00566BCC"/>
    <w:rsid w:val="00566D45"/>
    <w:rsid w:val="00566E70"/>
    <w:rsid w:val="00567024"/>
    <w:rsid w:val="00567375"/>
    <w:rsid w:val="00567411"/>
    <w:rsid w:val="00567455"/>
    <w:rsid w:val="00567851"/>
    <w:rsid w:val="00567A00"/>
    <w:rsid w:val="00567A5D"/>
    <w:rsid w:val="00567A76"/>
    <w:rsid w:val="00567B6D"/>
    <w:rsid w:val="00567BB6"/>
    <w:rsid w:val="00567BBC"/>
    <w:rsid w:val="00567D76"/>
    <w:rsid w:val="005703A3"/>
    <w:rsid w:val="00570624"/>
    <w:rsid w:val="00570782"/>
    <w:rsid w:val="00570EE7"/>
    <w:rsid w:val="00570F0F"/>
    <w:rsid w:val="00570F33"/>
    <w:rsid w:val="00570F38"/>
    <w:rsid w:val="00571475"/>
    <w:rsid w:val="005716A0"/>
    <w:rsid w:val="0057176F"/>
    <w:rsid w:val="005718CC"/>
    <w:rsid w:val="00571937"/>
    <w:rsid w:val="00571A4D"/>
    <w:rsid w:val="00571A9E"/>
    <w:rsid w:val="00571AAC"/>
    <w:rsid w:val="00571ADF"/>
    <w:rsid w:val="00571CEA"/>
    <w:rsid w:val="00571DB1"/>
    <w:rsid w:val="00571DEE"/>
    <w:rsid w:val="00571E5E"/>
    <w:rsid w:val="00571F91"/>
    <w:rsid w:val="00571FC8"/>
    <w:rsid w:val="005720AF"/>
    <w:rsid w:val="005721FA"/>
    <w:rsid w:val="00572389"/>
    <w:rsid w:val="005724D9"/>
    <w:rsid w:val="00572540"/>
    <w:rsid w:val="00572590"/>
    <w:rsid w:val="005726DB"/>
    <w:rsid w:val="0057288E"/>
    <w:rsid w:val="00572B6B"/>
    <w:rsid w:val="00572E1E"/>
    <w:rsid w:val="00572E2B"/>
    <w:rsid w:val="00572EE0"/>
    <w:rsid w:val="00572F59"/>
    <w:rsid w:val="00573031"/>
    <w:rsid w:val="005730E5"/>
    <w:rsid w:val="0057316A"/>
    <w:rsid w:val="00573188"/>
    <w:rsid w:val="005731F5"/>
    <w:rsid w:val="005731FB"/>
    <w:rsid w:val="0057324B"/>
    <w:rsid w:val="005738E8"/>
    <w:rsid w:val="00573A2B"/>
    <w:rsid w:val="00573A53"/>
    <w:rsid w:val="00573B8B"/>
    <w:rsid w:val="00573C1D"/>
    <w:rsid w:val="00573C95"/>
    <w:rsid w:val="00573D71"/>
    <w:rsid w:val="00573D86"/>
    <w:rsid w:val="00573DA8"/>
    <w:rsid w:val="00573DE3"/>
    <w:rsid w:val="00573E54"/>
    <w:rsid w:val="00573F4D"/>
    <w:rsid w:val="00573F7D"/>
    <w:rsid w:val="005740DB"/>
    <w:rsid w:val="0057412A"/>
    <w:rsid w:val="005741B7"/>
    <w:rsid w:val="00574288"/>
    <w:rsid w:val="00574589"/>
    <w:rsid w:val="0057475B"/>
    <w:rsid w:val="00574DE9"/>
    <w:rsid w:val="00574FF0"/>
    <w:rsid w:val="0057516A"/>
    <w:rsid w:val="00575A7C"/>
    <w:rsid w:val="00575ACA"/>
    <w:rsid w:val="00575C9B"/>
    <w:rsid w:val="00575D88"/>
    <w:rsid w:val="00575E75"/>
    <w:rsid w:val="00575EBA"/>
    <w:rsid w:val="00575FFF"/>
    <w:rsid w:val="00576032"/>
    <w:rsid w:val="005762BB"/>
    <w:rsid w:val="00576616"/>
    <w:rsid w:val="00576891"/>
    <w:rsid w:val="005768DB"/>
    <w:rsid w:val="005768EB"/>
    <w:rsid w:val="00576916"/>
    <w:rsid w:val="00576AB9"/>
    <w:rsid w:val="00576C7D"/>
    <w:rsid w:val="00576CFA"/>
    <w:rsid w:val="00576EC9"/>
    <w:rsid w:val="00576F6A"/>
    <w:rsid w:val="00577216"/>
    <w:rsid w:val="00577326"/>
    <w:rsid w:val="00577714"/>
    <w:rsid w:val="005777A5"/>
    <w:rsid w:val="00577941"/>
    <w:rsid w:val="00577992"/>
    <w:rsid w:val="00577C9C"/>
    <w:rsid w:val="00577FF9"/>
    <w:rsid w:val="0058007A"/>
    <w:rsid w:val="0058020A"/>
    <w:rsid w:val="0058020D"/>
    <w:rsid w:val="00580214"/>
    <w:rsid w:val="005802F6"/>
    <w:rsid w:val="00580481"/>
    <w:rsid w:val="005806EA"/>
    <w:rsid w:val="005808E1"/>
    <w:rsid w:val="0058096B"/>
    <w:rsid w:val="00580A80"/>
    <w:rsid w:val="00580B37"/>
    <w:rsid w:val="00580C29"/>
    <w:rsid w:val="00580C6D"/>
    <w:rsid w:val="00580CE4"/>
    <w:rsid w:val="00580E26"/>
    <w:rsid w:val="00580EC0"/>
    <w:rsid w:val="005815EE"/>
    <w:rsid w:val="005815F9"/>
    <w:rsid w:val="00581619"/>
    <w:rsid w:val="0058174B"/>
    <w:rsid w:val="00581855"/>
    <w:rsid w:val="00581936"/>
    <w:rsid w:val="00581A04"/>
    <w:rsid w:val="00581A12"/>
    <w:rsid w:val="00581BD1"/>
    <w:rsid w:val="00581C8A"/>
    <w:rsid w:val="00581D7F"/>
    <w:rsid w:val="00581E92"/>
    <w:rsid w:val="00582044"/>
    <w:rsid w:val="0058206B"/>
    <w:rsid w:val="00582218"/>
    <w:rsid w:val="0058232C"/>
    <w:rsid w:val="005824A3"/>
    <w:rsid w:val="005825ED"/>
    <w:rsid w:val="0058296A"/>
    <w:rsid w:val="00582A09"/>
    <w:rsid w:val="00582AF8"/>
    <w:rsid w:val="00582BD3"/>
    <w:rsid w:val="00582BE0"/>
    <w:rsid w:val="00582BFD"/>
    <w:rsid w:val="00582D5E"/>
    <w:rsid w:val="00582D9C"/>
    <w:rsid w:val="00582E2F"/>
    <w:rsid w:val="00582EAC"/>
    <w:rsid w:val="005830D2"/>
    <w:rsid w:val="005830EB"/>
    <w:rsid w:val="005831A6"/>
    <w:rsid w:val="00583211"/>
    <w:rsid w:val="00583519"/>
    <w:rsid w:val="00583564"/>
    <w:rsid w:val="005836E6"/>
    <w:rsid w:val="0058370A"/>
    <w:rsid w:val="0058376D"/>
    <w:rsid w:val="0058396D"/>
    <w:rsid w:val="00583AC2"/>
    <w:rsid w:val="00583BF2"/>
    <w:rsid w:val="00583D53"/>
    <w:rsid w:val="00583D65"/>
    <w:rsid w:val="00583EA2"/>
    <w:rsid w:val="00583F7B"/>
    <w:rsid w:val="0058405A"/>
    <w:rsid w:val="0058414E"/>
    <w:rsid w:val="0058429B"/>
    <w:rsid w:val="00584394"/>
    <w:rsid w:val="00584406"/>
    <w:rsid w:val="005845E0"/>
    <w:rsid w:val="0058477A"/>
    <w:rsid w:val="0058477D"/>
    <w:rsid w:val="005847DA"/>
    <w:rsid w:val="00584A70"/>
    <w:rsid w:val="00584B11"/>
    <w:rsid w:val="00584C02"/>
    <w:rsid w:val="00584C14"/>
    <w:rsid w:val="00584C52"/>
    <w:rsid w:val="00584C68"/>
    <w:rsid w:val="00584D9D"/>
    <w:rsid w:val="00584F67"/>
    <w:rsid w:val="00584FF8"/>
    <w:rsid w:val="00585035"/>
    <w:rsid w:val="005854EB"/>
    <w:rsid w:val="0058555E"/>
    <w:rsid w:val="00585599"/>
    <w:rsid w:val="0058577F"/>
    <w:rsid w:val="00585883"/>
    <w:rsid w:val="00585891"/>
    <w:rsid w:val="005859A0"/>
    <w:rsid w:val="00585BA0"/>
    <w:rsid w:val="00585C16"/>
    <w:rsid w:val="00585D3B"/>
    <w:rsid w:val="00585D95"/>
    <w:rsid w:val="00585EA5"/>
    <w:rsid w:val="00585EA8"/>
    <w:rsid w:val="00586158"/>
    <w:rsid w:val="00586186"/>
    <w:rsid w:val="005861DB"/>
    <w:rsid w:val="005863B7"/>
    <w:rsid w:val="005863C9"/>
    <w:rsid w:val="00586414"/>
    <w:rsid w:val="0058664D"/>
    <w:rsid w:val="00586B29"/>
    <w:rsid w:val="00586B95"/>
    <w:rsid w:val="00586DC4"/>
    <w:rsid w:val="00586EFE"/>
    <w:rsid w:val="00587127"/>
    <w:rsid w:val="005871BD"/>
    <w:rsid w:val="005871DC"/>
    <w:rsid w:val="00587256"/>
    <w:rsid w:val="0058725D"/>
    <w:rsid w:val="005872F4"/>
    <w:rsid w:val="005873D7"/>
    <w:rsid w:val="005874B0"/>
    <w:rsid w:val="005876E1"/>
    <w:rsid w:val="005877F5"/>
    <w:rsid w:val="0058788C"/>
    <w:rsid w:val="00587C21"/>
    <w:rsid w:val="00587C84"/>
    <w:rsid w:val="00587D45"/>
    <w:rsid w:val="00587D9C"/>
    <w:rsid w:val="005900A1"/>
    <w:rsid w:val="005903FD"/>
    <w:rsid w:val="005907AF"/>
    <w:rsid w:val="005908C3"/>
    <w:rsid w:val="0059098D"/>
    <w:rsid w:val="00590ABF"/>
    <w:rsid w:val="00590B01"/>
    <w:rsid w:val="00590D29"/>
    <w:rsid w:val="00590E04"/>
    <w:rsid w:val="005910AB"/>
    <w:rsid w:val="005912AC"/>
    <w:rsid w:val="00591335"/>
    <w:rsid w:val="00591875"/>
    <w:rsid w:val="00591E30"/>
    <w:rsid w:val="00591F23"/>
    <w:rsid w:val="0059210B"/>
    <w:rsid w:val="0059211E"/>
    <w:rsid w:val="005922AF"/>
    <w:rsid w:val="00592379"/>
    <w:rsid w:val="005923EA"/>
    <w:rsid w:val="00592537"/>
    <w:rsid w:val="00592625"/>
    <w:rsid w:val="005929FC"/>
    <w:rsid w:val="00592A19"/>
    <w:rsid w:val="00592B1E"/>
    <w:rsid w:val="00592C5E"/>
    <w:rsid w:val="00592C8C"/>
    <w:rsid w:val="00592DCB"/>
    <w:rsid w:val="00593027"/>
    <w:rsid w:val="00593447"/>
    <w:rsid w:val="0059357F"/>
    <w:rsid w:val="0059374F"/>
    <w:rsid w:val="00593931"/>
    <w:rsid w:val="00593972"/>
    <w:rsid w:val="00593A15"/>
    <w:rsid w:val="00593A24"/>
    <w:rsid w:val="00593A88"/>
    <w:rsid w:val="00593B6E"/>
    <w:rsid w:val="00593E86"/>
    <w:rsid w:val="00593EFD"/>
    <w:rsid w:val="0059439E"/>
    <w:rsid w:val="00594476"/>
    <w:rsid w:val="00594735"/>
    <w:rsid w:val="00594BCE"/>
    <w:rsid w:val="00595095"/>
    <w:rsid w:val="0059511F"/>
    <w:rsid w:val="00595173"/>
    <w:rsid w:val="005951B8"/>
    <w:rsid w:val="005954EB"/>
    <w:rsid w:val="00595573"/>
    <w:rsid w:val="0059581E"/>
    <w:rsid w:val="00595885"/>
    <w:rsid w:val="0059596B"/>
    <w:rsid w:val="00595C46"/>
    <w:rsid w:val="00595DA8"/>
    <w:rsid w:val="00596057"/>
    <w:rsid w:val="0059634A"/>
    <w:rsid w:val="005963A5"/>
    <w:rsid w:val="005965BF"/>
    <w:rsid w:val="00596A2D"/>
    <w:rsid w:val="00596B06"/>
    <w:rsid w:val="00596C2F"/>
    <w:rsid w:val="00596EB6"/>
    <w:rsid w:val="00596F0B"/>
    <w:rsid w:val="00597316"/>
    <w:rsid w:val="00597337"/>
    <w:rsid w:val="00597628"/>
    <w:rsid w:val="005976B2"/>
    <w:rsid w:val="0059771D"/>
    <w:rsid w:val="005979B3"/>
    <w:rsid w:val="00597A75"/>
    <w:rsid w:val="00597AE5"/>
    <w:rsid w:val="00597B0E"/>
    <w:rsid w:val="00597C40"/>
    <w:rsid w:val="00597C83"/>
    <w:rsid w:val="00597F19"/>
    <w:rsid w:val="005A014B"/>
    <w:rsid w:val="005A016D"/>
    <w:rsid w:val="005A0224"/>
    <w:rsid w:val="005A045F"/>
    <w:rsid w:val="005A07DF"/>
    <w:rsid w:val="005A0851"/>
    <w:rsid w:val="005A08EF"/>
    <w:rsid w:val="005A08F1"/>
    <w:rsid w:val="005A0BA6"/>
    <w:rsid w:val="005A0BFB"/>
    <w:rsid w:val="005A0D0E"/>
    <w:rsid w:val="005A0E56"/>
    <w:rsid w:val="005A1094"/>
    <w:rsid w:val="005A114B"/>
    <w:rsid w:val="005A1201"/>
    <w:rsid w:val="005A121C"/>
    <w:rsid w:val="005A13DD"/>
    <w:rsid w:val="005A1553"/>
    <w:rsid w:val="005A15E8"/>
    <w:rsid w:val="005A1608"/>
    <w:rsid w:val="005A18FD"/>
    <w:rsid w:val="005A1CBA"/>
    <w:rsid w:val="005A1CF2"/>
    <w:rsid w:val="005A1D95"/>
    <w:rsid w:val="005A20E9"/>
    <w:rsid w:val="005A2240"/>
    <w:rsid w:val="005A228C"/>
    <w:rsid w:val="005A2333"/>
    <w:rsid w:val="005A23A5"/>
    <w:rsid w:val="005A23C6"/>
    <w:rsid w:val="005A251F"/>
    <w:rsid w:val="005A2604"/>
    <w:rsid w:val="005A267D"/>
    <w:rsid w:val="005A288A"/>
    <w:rsid w:val="005A2A8F"/>
    <w:rsid w:val="005A2B86"/>
    <w:rsid w:val="005A2C3F"/>
    <w:rsid w:val="005A2CF0"/>
    <w:rsid w:val="005A30F9"/>
    <w:rsid w:val="005A3402"/>
    <w:rsid w:val="005A3403"/>
    <w:rsid w:val="005A3435"/>
    <w:rsid w:val="005A35B2"/>
    <w:rsid w:val="005A3671"/>
    <w:rsid w:val="005A3966"/>
    <w:rsid w:val="005A39E8"/>
    <w:rsid w:val="005A3AFC"/>
    <w:rsid w:val="005A3B8E"/>
    <w:rsid w:val="005A3BE5"/>
    <w:rsid w:val="005A3E4D"/>
    <w:rsid w:val="005A3EAE"/>
    <w:rsid w:val="005A3F38"/>
    <w:rsid w:val="005A42BB"/>
    <w:rsid w:val="005A443E"/>
    <w:rsid w:val="005A4461"/>
    <w:rsid w:val="005A46A5"/>
    <w:rsid w:val="005A4774"/>
    <w:rsid w:val="005A4ADD"/>
    <w:rsid w:val="005A4BF1"/>
    <w:rsid w:val="005A4BFA"/>
    <w:rsid w:val="005A4DC9"/>
    <w:rsid w:val="005A4ECB"/>
    <w:rsid w:val="005A5415"/>
    <w:rsid w:val="005A5520"/>
    <w:rsid w:val="005A5589"/>
    <w:rsid w:val="005A561A"/>
    <w:rsid w:val="005A5628"/>
    <w:rsid w:val="005A5860"/>
    <w:rsid w:val="005A5A23"/>
    <w:rsid w:val="005A5BB8"/>
    <w:rsid w:val="005A5BE7"/>
    <w:rsid w:val="005A5DE2"/>
    <w:rsid w:val="005A5E58"/>
    <w:rsid w:val="005A5E7C"/>
    <w:rsid w:val="005A5F96"/>
    <w:rsid w:val="005A611E"/>
    <w:rsid w:val="005A617F"/>
    <w:rsid w:val="005A6364"/>
    <w:rsid w:val="005A66C8"/>
    <w:rsid w:val="005A680F"/>
    <w:rsid w:val="005A68C6"/>
    <w:rsid w:val="005A6C20"/>
    <w:rsid w:val="005A6E06"/>
    <w:rsid w:val="005A6EDA"/>
    <w:rsid w:val="005A6F02"/>
    <w:rsid w:val="005A6F13"/>
    <w:rsid w:val="005A7051"/>
    <w:rsid w:val="005A725D"/>
    <w:rsid w:val="005A72D6"/>
    <w:rsid w:val="005A73B1"/>
    <w:rsid w:val="005A73D4"/>
    <w:rsid w:val="005A746E"/>
    <w:rsid w:val="005A7654"/>
    <w:rsid w:val="005A793E"/>
    <w:rsid w:val="005A7A27"/>
    <w:rsid w:val="005A7A71"/>
    <w:rsid w:val="005A7B9E"/>
    <w:rsid w:val="005A7CC8"/>
    <w:rsid w:val="005A7D1B"/>
    <w:rsid w:val="005A7DB5"/>
    <w:rsid w:val="005A7E06"/>
    <w:rsid w:val="005B05C9"/>
    <w:rsid w:val="005B06B1"/>
    <w:rsid w:val="005B085D"/>
    <w:rsid w:val="005B08A5"/>
    <w:rsid w:val="005B0AF7"/>
    <w:rsid w:val="005B0B5A"/>
    <w:rsid w:val="005B0C03"/>
    <w:rsid w:val="005B1007"/>
    <w:rsid w:val="005B1009"/>
    <w:rsid w:val="005B1034"/>
    <w:rsid w:val="005B1472"/>
    <w:rsid w:val="005B1614"/>
    <w:rsid w:val="005B170A"/>
    <w:rsid w:val="005B1771"/>
    <w:rsid w:val="005B19A4"/>
    <w:rsid w:val="005B1A6D"/>
    <w:rsid w:val="005B1C99"/>
    <w:rsid w:val="005B1CB1"/>
    <w:rsid w:val="005B1D62"/>
    <w:rsid w:val="005B1F70"/>
    <w:rsid w:val="005B1FCB"/>
    <w:rsid w:val="005B22AF"/>
    <w:rsid w:val="005B2365"/>
    <w:rsid w:val="005B24E4"/>
    <w:rsid w:val="005B2510"/>
    <w:rsid w:val="005B25E5"/>
    <w:rsid w:val="005B26AF"/>
    <w:rsid w:val="005B2752"/>
    <w:rsid w:val="005B2B2E"/>
    <w:rsid w:val="005B2BA7"/>
    <w:rsid w:val="005B2C74"/>
    <w:rsid w:val="005B2DF6"/>
    <w:rsid w:val="005B2E37"/>
    <w:rsid w:val="005B3053"/>
    <w:rsid w:val="005B30BC"/>
    <w:rsid w:val="005B31BF"/>
    <w:rsid w:val="005B31F2"/>
    <w:rsid w:val="005B3285"/>
    <w:rsid w:val="005B329C"/>
    <w:rsid w:val="005B3332"/>
    <w:rsid w:val="005B33F2"/>
    <w:rsid w:val="005B34B2"/>
    <w:rsid w:val="005B34BC"/>
    <w:rsid w:val="005B3CD7"/>
    <w:rsid w:val="005B401B"/>
    <w:rsid w:val="005B418E"/>
    <w:rsid w:val="005B42AF"/>
    <w:rsid w:val="005B435C"/>
    <w:rsid w:val="005B438A"/>
    <w:rsid w:val="005B43E0"/>
    <w:rsid w:val="005B4760"/>
    <w:rsid w:val="005B48C7"/>
    <w:rsid w:val="005B49B3"/>
    <w:rsid w:val="005B4A32"/>
    <w:rsid w:val="005B4F13"/>
    <w:rsid w:val="005B513B"/>
    <w:rsid w:val="005B5291"/>
    <w:rsid w:val="005B549C"/>
    <w:rsid w:val="005B57C0"/>
    <w:rsid w:val="005B5DC3"/>
    <w:rsid w:val="005B5E0E"/>
    <w:rsid w:val="005B5ED8"/>
    <w:rsid w:val="005B5F36"/>
    <w:rsid w:val="005B6063"/>
    <w:rsid w:val="005B60EE"/>
    <w:rsid w:val="005B6134"/>
    <w:rsid w:val="005B62A5"/>
    <w:rsid w:val="005B646D"/>
    <w:rsid w:val="005B6918"/>
    <w:rsid w:val="005B696E"/>
    <w:rsid w:val="005B6B48"/>
    <w:rsid w:val="005B6C5A"/>
    <w:rsid w:val="005B724B"/>
    <w:rsid w:val="005B72A5"/>
    <w:rsid w:val="005B73D8"/>
    <w:rsid w:val="005B7402"/>
    <w:rsid w:val="005B74F3"/>
    <w:rsid w:val="005B753C"/>
    <w:rsid w:val="005B7623"/>
    <w:rsid w:val="005B77B6"/>
    <w:rsid w:val="005B7867"/>
    <w:rsid w:val="005B7ACB"/>
    <w:rsid w:val="005B7B8A"/>
    <w:rsid w:val="005B7CE5"/>
    <w:rsid w:val="005B7F55"/>
    <w:rsid w:val="005C049E"/>
    <w:rsid w:val="005C05F5"/>
    <w:rsid w:val="005C06C8"/>
    <w:rsid w:val="005C0804"/>
    <w:rsid w:val="005C0819"/>
    <w:rsid w:val="005C09BE"/>
    <w:rsid w:val="005C0AC1"/>
    <w:rsid w:val="005C0ADB"/>
    <w:rsid w:val="005C0ADD"/>
    <w:rsid w:val="005C0B48"/>
    <w:rsid w:val="005C0B56"/>
    <w:rsid w:val="005C0DEA"/>
    <w:rsid w:val="005C0E19"/>
    <w:rsid w:val="005C0E6A"/>
    <w:rsid w:val="005C0FE5"/>
    <w:rsid w:val="005C151E"/>
    <w:rsid w:val="005C1794"/>
    <w:rsid w:val="005C1869"/>
    <w:rsid w:val="005C196B"/>
    <w:rsid w:val="005C1B4B"/>
    <w:rsid w:val="005C1C5C"/>
    <w:rsid w:val="005C1C77"/>
    <w:rsid w:val="005C21E4"/>
    <w:rsid w:val="005C2208"/>
    <w:rsid w:val="005C2331"/>
    <w:rsid w:val="005C23C9"/>
    <w:rsid w:val="005C2541"/>
    <w:rsid w:val="005C2637"/>
    <w:rsid w:val="005C27B9"/>
    <w:rsid w:val="005C3063"/>
    <w:rsid w:val="005C306C"/>
    <w:rsid w:val="005C30B8"/>
    <w:rsid w:val="005C3248"/>
    <w:rsid w:val="005C3276"/>
    <w:rsid w:val="005C341E"/>
    <w:rsid w:val="005C3524"/>
    <w:rsid w:val="005C3813"/>
    <w:rsid w:val="005C3966"/>
    <w:rsid w:val="005C3AA8"/>
    <w:rsid w:val="005C3C9D"/>
    <w:rsid w:val="005C3D7A"/>
    <w:rsid w:val="005C3DDC"/>
    <w:rsid w:val="005C4399"/>
    <w:rsid w:val="005C45A8"/>
    <w:rsid w:val="005C48BC"/>
    <w:rsid w:val="005C4A8D"/>
    <w:rsid w:val="005C4E72"/>
    <w:rsid w:val="005C4E84"/>
    <w:rsid w:val="005C4FBC"/>
    <w:rsid w:val="005C50FF"/>
    <w:rsid w:val="005C513E"/>
    <w:rsid w:val="005C527B"/>
    <w:rsid w:val="005C5434"/>
    <w:rsid w:val="005C5443"/>
    <w:rsid w:val="005C5742"/>
    <w:rsid w:val="005C59FB"/>
    <w:rsid w:val="005C5B88"/>
    <w:rsid w:val="005C5D7E"/>
    <w:rsid w:val="005C6023"/>
    <w:rsid w:val="005C6340"/>
    <w:rsid w:val="005C641E"/>
    <w:rsid w:val="005C646A"/>
    <w:rsid w:val="005C64C5"/>
    <w:rsid w:val="005C65A0"/>
    <w:rsid w:val="005C670B"/>
    <w:rsid w:val="005C675D"/>
    <w:rsid w:val="005C6766"/>
    <w:rsid w:val="005C6903"/>
    <w:rsid w:val="005C6909"/>
    <w:rsid w:val="005C6ADC"/>
    <w:rsid w:val="005C6B9F"/>
    <w:rsid w:val="005C6D5C"/>
    <w:rsid w:val="005C6DF4"/>
    <w:rsid w:val="005C7123"/>
    <w:rsid w:val="005C71E9"/>
    <w:rsid w:val="005C7203"/>
    <w:rsid w:val="005C7256"/>
    <w:rsid w:val="005C7266"/>
    <w:rsid w:val="005C72CC"/>
    <w:rsid w:val="005C73BA"/>
    <w:rsid w:val="005C75EB"/>
    <w:rsid w:val="005C76CB"/>
    <w:rsid w:val="005C78F8"/>
    <w:rsid w:val="005C7A81"/>
    <w:rsid w:val="005C7AA6"/>
    <w:rsid w:val="005C7C7A"/>
    <w:rsid w:val="005C7C86"/>
    <w:rsid w:val="005C7D7C"/>
    <w:rsid w:val="005C7E34"/>
    <w:rsid w:val="005D02CD"/>
    <w:rsid w:val="005D034C"/>
    <w:rsid w:val="005D051C"/>
    <w:rsid w:val="005D0576"/>
    <w:rsid w:val="005D08C9"/>
    <w:rsid w:val="005D091E"/>
    <w:rsid w:val="005D094D"/>
    <w:rsid w:val="005D0965"/>
    <w:rsid w:val="005D0AA0"/>
    <w:rsid w:val="005D0BD8"/>
    <w:rsid w:val="005D0E13"/>
    <w:rsid w:val="005D0F65"/>
    <w:rsid w:val="005D1077"/>
    <w:rsid w:val="005D11F6"/>
    <w:rsid w:val="005D1313"/>
    <w:rsid w:val="005D1423"/>
    <w:rsid w:val="005D14F3"/>
    <w:rsid w:val="005D1554"/>
    <w:rsid w:val="005D15D6"/>
    <w:rsid w:val="005D171A"/>
    <w:rsid w:val="005D1746"/>
    <w:rsid w:val="005D1AE7"/>
    <w:rsid w:val="005D1C80"/>
    <w:rsid w:val="005D1E44"/>
    <w:rsid w:val="005D1E4B"/>
    <w:rsid w:val="005D1E9B"/>
    <w:rsid w:val="005D1F33"/>
    <w:rsid w:val="005D212B"/>
    <w:rsid w:val="005D218C"/>
    <w:rsid w:val="005D23F7"/>
    <w:rsid w:val="005D2452"/>
    <w:rsid w:val="005D27BD"/>
    <w:rsid w:val="005D289C"/>
    <w:rsid w:val="005D2C02"/>
    <w:rsid w:val="005D2FFC"/>
    <w:rsid w:val="005D3039"/>
    <w:rsid w:val="005D30C0"/>
    <w:rsid w:val="005D32B7"/>
    <w:rsid w:val="005D3526"/>
    <w:rsid w:val="005D387B"/>
    <w:rsid w:val="005D3919"/>
    <w:rsid w:val="005D3A46"/>
    <w:rsid w:val="005D3F0D"/>
    <w:rsid w:val="005D3FDA"/>
    <w:rsid w:val="005D4233"/>
    <w:rsid w:val="005D4259"/>
    <w:rsid w:val="005D4464"/>
    <w:rsid w:val="005D4893"/>
    <w:rsid w:val="005D4B81"/>
    <w:rsid w:val="005D4C02"/>
    <w:rsid w:val="005D4FDC"/>
    <w:rsid w:val="005D5483"/>
    <w:rsid w:val="005D54EA"/>
    <w:rsid w:val="005D5512"/>
    <w:rsid w:val="005D582F"/>
    <w:rsid w:val="005D5A24"/>
    <w:rsid w:val="005D5A77"/>
    <w:rsid w:val="005D5AA1"/>
    <w:rsid w:val="005D5D01"/>
    <w:rsid w:val="005D61A0"/>
    <w:rsid w:val="005D63F7"/>
    <w:rsid w:val="005D64A9"/>
    <w:rsid w:val="005D6566"/>
    <w:rsid w:val="005D6603"/>
    <w:rsid w:val="005D6935"/>
    <w:rsid w:val="005D6B0D"/>
    <w:rsid w:val="005D6B26"/>
    <w:rsid w:val="005D6FCC"/>
    <w:rsid w:val="005D729B"/>
    <w:rsid w:val="005D76A8"/>
    <w:rsid w:val="005D7700"/>
    <w:rsid w:val="005D78F4"/>
    <w:rsid w:val="005D7ADF"/>
    <w:rsid w:val="005D7C40"/>
    <w:rsid w:val="005E001F"/>
    <w:rsid w:val="005E01E6"/>
    <w:rsid w:val="005E022B"/>
    <w:rsid w:val="005E0490"/>
    <w:rsid w:val="005E0531"/>
    <w:rsid w:val="005E0622"/>
    <w:rsid w:val="005E06EC"/>
    <w:rsid w:val="005E0B89"/>
    <w:rsid w:val="005E0C40"/>
    <w:rsid w:val="005E10A0"/>
    <w:rsid w:val="005E124B"/>
    <w:rsid w:val="005E12C9"/>
    <w:rsid w:val="005E13B3"/>
    <w:rsid w:val="005E13B9"/>
    <w:rsid w:val="005E1980"/>
    <w:rsid w:val="005E1D59"/>
    <w:rsid w:val="005E1F6A"/>
    <w:rsid w:val="005E2167"/>
    <w:rsid w:val="005E241E"/>
    <w:rsid w:val="005E26D5"/>
    <w:rsid w:val="005E2744"/>
    <w:rsid w:val="005E28D7"/>
    <w:rsid w:val="005E28F7"/>
    <w:rsid w:val="005E29CC"/>
    <w:rsid w:val="005E2C1C"/>
    <w:rsid w:val="005E2E94"/>
    <w:rsid w:val="005E2ED5"/>
    <w:rsid w:val="005E2F0C"/>
    <w:rsid w:val="005E3096"/>
    <w:rsid w:val="005E327A"/>
    <w:rsid w:val="005E32F2"/>
    <w:rsid w:val="005E346D"/>
    <w:rsid w:val="005E347F"/>
    <w:rsid w:val="005E372A"/>
    <w:rsid w:val="005E372D"/>
    <w:rsid w:val="005E3888"/>
    <w:rsid w:val="005E38D2"/>
    <w:rsid w:val="005E38EF"/>
    <w:rsid w:val="005E3938"/>
    <w:rsid w:val="005E39D0"/>
    <w:rsid w:val="005E3DFB"/>
    <w:rsid w:val="005E3E1A"/>
    <w:rsid w:val="005E3FF1"/>
    <w:rsid w:val="005E4024"/>
    <w:rsid w:val="005E41D0"/>
    <w:rsid w:val="005E4223"/>
    <w:rsid w:val="005E4466"/>
    <w:rsid w:val="005E46C8"/>
    <w:rsid w:val="005E48AA"/>
    <w:rsid w:val="005E4931"/>
    <w:rsid w:val="005E4B61"/>
    <w:rsid w:val="005E4CD1"/>
    <w:rsid w:val="005E4F28"/>
    <w:rsid w:val="005E4F75"/>
    <w:rsid w:val="005E4FFB"/>
    <w:rsid w:val="005E507A"/>
    <w:rsid w:val="005E507F"/>
    <w:rsid w:val="005E5112"/>
    <w:rsid w:val="005E5137"/>
    <w:rsid w:val="005E53EF"/>
    <w:rsid w:val="005E586C"/>
    <w:rsid w:val="005E597C"/>
    <w:rsid w:val="005E5A9E"/>
    <w:rsid w:val="005E5D0D"/>
    <w:rsid w:val="005E5EEE"/>
    <w:rsid w:val="005E6022"/>
    <w:rsid w:val="005E6516"/>
    <w:rsid w:val="005E6B77"/>
    <w:rsid w:val="005E6CCB"/>
    <w:rsid w:val="005E6D26"/>
    <w:rsid w:val="005E6D53"/>
    <w:rsid w:val="005E7012"/>
    <w:rsid w:val="005E7094"/>
    <w:rsid w:val="005E71B5"/>
    <w:rsid w:val="005E71E1"/>
    <w:rsid w:val="005E7304"/>
    <w:rsid w:val="005E73E5"/>
    <w:rsid w:val="005E74DC"/>
    <w:rsid w:val="005E75ED"/>
    <w:rsid w:val="005E776D"/>
    <w:rsid w:val="005E7A42"/>
    <w:rsid w:val="005E7AC4"/>
    <w:rsid w:val="005E7B38"/>
    <w:rsid w:val="005E7C53"/>
    <w:rsid w:val="005E7D86"/>
    <w:rsid w:val="005E7F63"/>
    <w:rsid w:val="005F009C"/>
    <w:rsid w:val="005F00B8"/>
    <w:rsid w:val="005F03A7"/>
    <w:rsid w:val="005F04A9"/>
    <w:rsid w:val="005F05C3"/>
    <w:rsid w:val="005F06AD"/>
    <w:rsid w:val="005F08DE"/>
    <w:rsid w:val="005F0960"/>
    <w:rsid w:val="005F0C72"/>
    <w:rsid w:val="005F0D22"/>
    <w:rsid w:val="005F0DA6"/>
    <w:rsid w:val="005F0E8B"/>
    <w:rsid w:val="005F0EA2"/>
    <w:rsid w:val="005F0F36"/>
    <w:rsid w:val="005F0F8A"/>
    <w:rsid w:val="005F1181"/>
    <w:rsid w:val="005F127A"/>
    <w:rsid w:val="005F158D"/>
    <w:rsid w:val="005F17DC"/>
    <w:rsid w:val="005F18C7"/>
    <w:rsid w:val="005F1A16"/>
    <w:rsid w:val="005F1D11"/>
    <w:rsid w:val="005F1FA8"/>
    <w:rsid w:val="005F20FA"/>
    <w:rsid w:val="005F2301"/>
    <w:rsid w:val="005F24DE"/>
    <w:rsid w:val="005F2539"/>
    <w:rsid w:val="005F25BD"/>
    <w:rsid w:val="005F25E2"/>
    <w:rsid w:val="005F25E5"/>
    <w:rsid w:val="005F26AB"/>
    <w:rsid w:val="005F2BA6"/>
    <w:rsid w:val="005F2BB2"/>
    <w:rsid w:val="005F2C56"/>
    <w:rsid w:val="005F2D1B"/>
    <w:rsid w:val="005F2E01"/>
    <w:rsid w:val="005F2E13"/>
    <w:rsid w:val="005F31FE"/>
    <w:rsid w:val="005F32AD"/>
    <w:rsid w:val="005F3404"/>
    <w:rsid w:val="005F3844"/>
    <w:rsid w:val="005F38F1"/>
    <w:rsid w:val="005F397C"/>
    <w:rsid w:val="005F3A3A"/>
    <w:rsid w:val="005F3C5E"/>
    <w:rsid w:val="005F3F3A"/>
    <w:rsid w:val="005F4185"/>
    <w:rsid w:val="005F41CD"/>
    <w:rsid w:val="005F4547"/>
    <w:rsid w:val="005F4776"/>
    <w:rsid w:val="005F48DE"/>
    <w:rsid w:val="005F494B"/>
    <w:rsid w:val="005F4A55"/>
    <w:rsid w:val="005F4B4C"/>
    <w:rsid w:val="005F4B5A"/>
    <w:rsid w:val="005F4CB1"/>
    <w:rsid w:val="005F4E0D"/>
    <w:rsid w:val="005F4E3C"/>
    <w:rsid w:val="005F4E5A"/>
    <w:rsid w:val="005F51E3"/>
    <w:rsid w:val="005F54BD"/>
    <w:rsid w:val="005F54D3"/>
    <w:rsid w:val="005F573F"/>
    <w:rsid w:val="005F5809"/>
    <w:rsid w:val="005F5ACF"/>
    <w:rsid w:val="005F5B10"/>
    <w:rsid w:val="005F60BB"/>
    <w:rsid w:val="005F625D"/>
    <w:rsid w:val="005F6385"/>
    <w:rsid w:val="005F6401"/>
    <w:rsid w:val="005F6408"/>
    <w:rsid w:val="005F6CB1"/>
    <w:rsid w:val="005F6FA5"/>
    <w:rsid w:val="005F73B5"/>
    <w:rsid w:val="005F761F"/>
    <w:rsid w:val="005F7626"/>
    <w:rsid w:val="005F7A75"/>
    <w:rsid w:val="005F7B02"/>
    <w:rsid w:val="005F7B3B"/>
    <w:rsid w:val="005F7B53"/>
    <w:rsid w:val="005F7C32"/>
    <w:rsid w:val="005F7CE1"/>
    <w:rsid w:val="005F7DB0"/>
    <w:rsid w:val="005F7ED0"/>
    <w:rsid w:val="005F7F11"/>
    <w:rsid w:val="005F7F49"/>
    <w:rsid w:val="006001FE"/>
    <w:rsid w:val="006002B5"/>
    <w:rsid w:val="00600302"/>
    <w:rsid w:val="00600879"/>
    <w:rsid w:val="006008A1"/>
    <w:rsid w:val="00600963"/>
    <w:rsid w:val="00600B03"/>
    <w:rsid w:val="00600FEB"/>
    <w:rsid w:val="0060104C"/>
    <w:rsid w:val="00601365"/>
    <w:rsid w:val="006014E4"/>
    <w:rsid w:val="00601BED"/>
    <w:rsid w:val="00601C01"/>
    <w:rsid w:val="00602133"/>
    <w:rsid w:val="006022F3"/>
    <w:rsid w:val="0060259E"/>
    <w:rsid w:val="006025A5"/>
    <w:rsid w:val="006026E7"/>
    <w:rsid w:val="0060282D"/>
    <w:rsid w:val="00602B51"/>
    <w:rsid w:val="00602CF8"/>
    <w:rsid w:val="00602DF5"/>
    <w:rsid w:val="00603006"/>
    <w:rsid w:val="00603367"/>
    <w:rsid w:val="006033D0"/>
    <w:rsid w:val="006038E6"/>
    <w:rsid w:val="00603B54"/>
    <w:rsid w:val="00603D8A"/>
    <w:rsid w:val="00603DAC"/>
    <w:rsid w:val="00603F07"/>
    <w:rsid w:val="00604725"/>
    <w:rsid w:val="00604738"/>
    <w:rsid w:val="0060487D"/>
    <w:rsid w:val="006048A8"/>
    <w:rsid w:val="006049E7"/>
    <w:rsid w:val="00604A8A"/>
    <w:rsid w:val="00604C18"/>
    <w:rsid w:val="00604DBE"/>
    <w:rsid w:val="00604F2E"/>
    <w:rsid w:val="00604F8A"/>
    <w:rsid w:val="00604FB6"/>
    <w:rsid w:val="006053E0"/>
    <w:rsid w:val="006054B6"/>
    <w:rsid w:val="0060562A"/>
    <w:rsid w:val="00605791"/>
    <w:rsid w:val="006057F2"/>
    <w:rsid w:val="00605B17"/>
    <w:rsid w:val="00605B68"/>
    <w:rsid w:val="006061B7"/>
    <w:rsid w:val="0060655D"/>
    <w:rsid w:val="006065A9"/>
    <w:rsid w:val="006066D2"/>
    <w:rsid w:val="00606766"/>
    <w:rsid w:val="006068FA"/>
    <w:rsid w:val="00606A1C"/>
    <w:rsid w:val="00606C2E"/>
    <w:rsid w:val="00606C4D"/>
    <w:rsid w:val="00606CC6"/>
    <w:rsid w:val="00606D3F"/>
    <w:rsid w:val="00606E38"/>
    <w:rsid w:val="00606E84"/>
    <w:rsid w:val="00606FC7"/>
    <w:rsid w:val="0060710A"/>
    <w:rsid w:val="00607181"/>
    <w:rsid w:val="006071DE"/>
    <w:rsid w:val="006075B1"/>
    <w:rsid w:val="00607614"/>
    <w:rsid w:val="00607651"/>
    <w:rsid w:val="00607672"/>
    <w:rsid w:val="006076F7"/>
    <w:rsid w:val="00607719"/>
    <w:rsid w:val="00607737"/>
    <w:rsid w:val="006077F3"/>
    <w:rsid w:val="00607C3D"/>
    <w:rsid w:val="00607CFE"/>
    <w:rsid w:val="00607DCE"/>
    <w:rsid w:val="00610164"/>
    <w:rsid w:val="006101EB"/>
    <w:rsid w:val="00610265"/>
    <w:rsid w:val="006103AF"/>
    <w:rsid w:val="00610448"/>
    <w:rsid w:val="006104BD"/>
    <w:rsid w:val="006104EB"/>
    <w:rsid w:val="006105B0"/>
    <w:rsid w:val="00610825"/>
    <w:rsid w:val="0061082E"/>
    <w:rsid w:val="00610C1D"/>
    <w:rsid w:val="00610C42"/>
    <w:rsid w:val="00610F4A"/>
    <w:rsid w:val="00611149"/>
    <w:rsid w:val="0061124D"/>
    <w:rsid w:val="00611285"/>
    <w:rsid w:val="0061151A"/>
    <w:rsid w:val="006117B6"/>
    <w:rsid w:val="0061181E"/>
    <w:rsid w:val="00611885"/>
    <w:rsid w:val="00611BA8"/>
    <w:rsid w:val="00611CFC"/>
    <w:rsid w:val="00611E1C"/>
    <w:rsid w:val="00611E45"/>
    <w:rsid w:val="00611F6F"/>
    <w:rsid w:val="00611F95"/>
    <w:rsid w:val="00612080"/>
    <w:rsid w:val="006121BE"/>
    <w:rsid w:val="006121CE"/>
    <w:rsid w:val="0061227F"/>
    <w:rsid w:val="0061242C"/>
    <w:rsid w:val="006125FB"/>
    <w:rsid w:val="0061278F"/>
    <w:rsid w:val="0061279A"/>
    <w:rsid w:val="006127A2"/>
    <w:rsid w:val="00612933"/>
    <w:rsid w:val="00612A25"/>
    <w:rsid w:val="00612A54"/>
    <w:rsid w:val="00612AA5"/>
    <w:rsid w:val="00612C18"/>
    <w:rsid w:val="00612C3C"/>
    <w:rsid w:val="00612CA9"/>
    <w:rsid w:val="00612E61"/>
    <w:rsid w:val="006131D3"/>
    <w:rsid w:val="006132D4"/>
    <w:rsid w:val="00613683"/>
    <w:rsid w:val="0061368E"/>
    <w:rsid w:val="00613940"/>
    <w:rsid w:val="00613984"/>
    <w:rsid w:val="006139F2"/>
    <w:rsid w:val="00613A98"/>
    <w:rsid w:val="00613BA3"/>
    <w:rsid w:val="00614271"/>
    <w:rsid w:val="006143BE"/>
    <w:rsid w:val="0061456C"/>
    <w:rsid w:val="006148F2"/>
    <w:rsid w:val="006149F1"/>
    <w:rsid w:val="00614BF5"/>
    <w:rsid w:val="00614C5C"/>
    <w:rsid w:val="00614CA5"/>
    <w:rsid w:val="00614CF2"/>
    <w:rsid w:val="00614D8E"/>
    <w:rsid w:val="00614ECE"/>
    <w:rsid w:val="006152E4"/>
    <w:rsid w:val="006155C4"/>
    <w:rsid w:val="00615769"/>
    <w:rsid w:val="0061580D"/>
    <w:rsid w:val="006158DA"/>
    <w:rsid w:val="0061594C"/>
    <w:rsid w:val="00615C86"/>
    <w:rsid w:val="00615CC9"/>
    <w:rsid w:val="00615E2E"/>
    <w:rsid w:val="00615E60"/>
    <w:rsid w:val="00616204"/>
    <w:rsid w:val="00616218"/>
    <w:rsid w:val="006164BA"/>
    <w:rsid w:val="00616562"/>
    <w:rsid w:val="0061662C"/>
    <w:rsid w:val="0061692A"/>
    <w:rsid w:val="00616BCE"/>
    <w:rsid w:val="00616DBF"/>
    <w:rsid w:val="00616E89"/>
    <w:rsid w:val="00616EBE"/>
    <w:rsid w:val="00616EE6"/>
    <w:rsid w:val="006173BD"/>
    <w:rsid w:val="0061755E"/>
    <w:rsid w:val="00617820"/>
    <w:rsid w:val="006178FE"/>
    <w:rsid w:val="006179C0"/>
    <w:rsid w:val="00617AA9"/>
    <w:rsid w:val="00617D05"/>
    <w:rsid w:val="00617D89"/>
    <w:rsid w:val="00617E47"/>
    <w:rsid w:val="00620024"/>
    <w:rsid w:val="00620416"/>
    <w:rsid w:val="00620454"/>
    <w:rsid w:val="006204AF"/>
    <w:rsid w:val="0062083A"/>
    <w:rsid w:val="00620880"/>
    <w:rsid w:val="006209DE"/>
    <w:rsid w:val="00620AB1"/>
    <w:rsid w:val="00620B74"/>
    <w:rsid w:val="00620C5C"/>
    <w:rsid w:val="00620C9A"/>
    <w:rsid w:val="0062120C"/>
    <w:rsid w:val="006212DA"/>
    <w:rsid w:val="006213B6"/>
    <w:rsid w:val="00621856"/>
    <w:rsid w:val="00621939"/>
    <w:rsid w:val="00621A9F"/>
    <w:rsid w:val="00621F85"/>
    <w:rsid w:val="00621F9C"/>
    <w:rsid w:val="006220FF"/>
    <w:rsid w:val="00622312"/>
    <w:rsid w:val="00622397"/>
    <w:rsid w:val="0062250B"/>
    <w:rsid w:val="00622516"/>
    <w:rsid w:val="0062262A"/>
    <w:rsid w:val="006227EE"/>
    <w:rsid w:val="0062281F"/>
    <w:rsid w:val="006228A1"/>
    <w:rsid w:val="00622A7D"/>
    <w:rsid w:val="00622BBC"/>
    <w:rsid w:val="00622DD0"/>
    <w:rsid w:val="0062324A"/>
    <w:rsid w:val="0062332E"/>
    <w:rsid w:val="0062371D"/>
    <w:rsid w:val="0062377C"/>
    <w:rsid w:val="00623A83"/>
    <w:rsid w:val="00623B32"/>
    <w:rsid w:val="00624031"/>
    <w:rsid w:val="00624160"/>
    <w:rsid w:val="0062416F"/>
    <w:rsid w:val="00624292"/>
    <w:rsid w:val="00624419"/>
    <w:rsid w:val="006245EB"/>
    <w:rsid w:val="00624609"/>
    <w:rsid w:val="006247DC"/>
    <w:rsid w:val="00624A3C"/>
    <w:rsid w:val="00624A80"/>
    <w:rsid w:val="00624AE6"/>
    <w:rsid w:val="00624B87"/>
    <w:rsid w:val="00624C36"/>
    <w:rsid w:val="00624C65"/>
    <w:rsid w:val="00624D29"/>
    <w:rsid w:val="00624EEF"/>
    <w:rsid w:val="00624EF7"/>
    <w:rsid w:val="00625230"/>
    <w:rsid w:val="0062528C"/>
    <w:rsid w:val="0062562D"/>
    <w:rsid w:val="00625726"/>
    <w:rsid w:val="006257D0"/>
    <w:rsid w:val="006258AA"/>
    <w:rsid w:val="00625B2A"/>
    <w:rsid w:val="00625B74"/>
    <w:rsid w:val="00625BAE"/>
    <w:rsid w:val="0062648A"/>
    <w:rsid w:val="006264A2"/>
    <w:rsid w:val="0062654F"/>
    <w:rsid w:val="006266A2"/>
    <w:rsid w:val="00626835"/>
    <w:rsid w:val="00626997"/>
    <w:rsid w:val="006269A1"/>
    <w:rsid w:val="00626CE7"/>
    <w:rsid w:val="00626FBA"/>
    <w:rsid w:val="00627195"/>
    <w:rsid w:val="00627410"/>
    <w:rsid w:val="0062774E"/>
    <w:rsid w:val="006277ED"/>
    <w:rsid w:val="00627845"/>
    <w:rsid w:val="0062795B"/>
    <w:rsid w:val="006279C6"/>
    <w:rsid w:val="00627A5B"/>
    <w:rsid w:val="00627A7D"/>
    <w:rsid w:val="00627BC1"/>
    <w:rsid w:val="00627C96"/>
    <w:rsid w:val="00627FBE"/>
    <w:rsid w:val="00630215"/>
    <w:rsid w:val="006302BC"/>
    <w:rsid w:val="006304C5"/>
    <w:rsid w:val="006304E3"/>
    <w:rsid w:val="00630550"/>
    <w:rsid w:val="00630573"/>
    <w:rsid w:val="00630631"/>
    <w:rsid w:val="0063067D"/>
    <w:rsid w:val="00630910"/>
    <w:rsid w:val="00630A60"/>
    <w:rsid w:val="00630AAB"/>
    <w:rsid w:val="00630BB8"/>
    <w:rsid w:val="00630E7C"/>
    <w:rsid w:val="006310FB"/>
    <w:rsid w:val="006314CF"/>
    <w:rsid w:val="00631527"/>
    <w:rsid w:val="00631B9F"/>
    <w:rsid w:val="00631BCB"/>
    <w:rsid w:val="00631EB5"/>
    <w:rsid w:val="00631EE1"/>
    <w:rsid w:val="006320D2"/>
    <w:rsid w:val="0063236F"/>
    <w:rsid w:val="00632562"/>
    <w:rsid w:val="00632711"/>
    <w:rsid w:val="00632731"/>
    <w:rsid w:val="006327CA"/>
    <w:rsid w:val="006328CC"/>
    <w:rsid w:val="00632AD5"/>
    <w:rsid w:val="00632B37"/>
    <w:rsid w:val="00632DF1"/>
    <w:rsid w:val="00632E31"/>
    <w:rsid w:val="006330B5"/>
    <w:rsid w:val="006330D6"/>
    <w:rsid w:val="0063315B"/>
    <w:rsid w:val="00633351"/>
    <w:rsid w:val="006334BC"/>
    <w:rsid w:val="00633503"/>
    <w:rsid w:val="0063361F"/>
    <w:rsid w:val="006336EF"/>
    <w:rsid w:val="00633777"/>
    <w:rsid w:val="00633938"/>
    <w:rsid w:val="00633A80"/>
    <w:rsid w:val="00633AC7"/>
    <w:rsid w:val="00633C2D"/>
    <w:rsid w:val="00633F2B"/>
    <w:rsid w:val="006340DA"/>
    <w:rsid w:val="00634367"/>
    <w:rsid w:val="00634558"/>
    <w:rsid w:val="006345BA"/>
    <w:rsid w:val="00634756"/>
    <w:rsid w:val="006349C7"/>
    <w:rsid w:val="006349DE"/>
    <w:rsid w:val="00634AC9"/>
    <w:rsid w:val="00634C82"/>
    <w:rsid w:val="00634C85"/>
    <w:rsid w:val="00634F43"/>
    <w:rsid w:val="00635163"/>
    <w:rsid w:val="00635365"/>
    <w:rsid w:val="006355BB"/>
    <w:rsid w:val="0063561B"/>
    <w:rsid w:val="0063576C"/>
    <w:rsid w:val="006357F9"/>
    <w:rsid w:val="00635B17"/>
    <w:rsid w:val="00635BED"/>
    <w:rsid w:val="00635D9E"/>
    <w:rsid w:val="00636164"/>
    <w:rsid w:val="0063624F"/>
    <w:rsid w:val="00636318"/>
    <w:rsid w:val="006363E0"/>
    <w:rsid w:val="006363FC"/>
    <w:rsid w:val="006365E2"/>
    <w:rsid w:val="00636660"/>
    <w:rsid w:val="006366B9"/>
    <w:rsid w:val="006367C9"/>
    <w:rsid w:val="00636B88"/>
    <w:rsid w:val="00636DCD"/>
    <w:rsid w:val="00636F21"/>
    <w:rsid w:val="00637090"/>
    <w:rsid w:val="00637207"/>
    <w:rsid w:val="00637377"/>
    <w:rsid w:val="006375AD"/>
    <w:rsid w:val="006379A3"/>
    <w:rsid w:val="00637A33"/>
    <w:rsid w:val="00637C19"/>
    <w:rsid w:val="00637DE1"/>
    <w:rsid w:val="006400A1"/>
    <w:rsid w:val="00640243"/>
    <w:rsid w:val="006402BE"/>
    <w:rsid w:val="00640331"/>
    <w:rsid w:val="0064042D"/>
    <w:rsid w:val="0064045B"/>
    <w:rsid w:val="0064046C"/>
    <w:rsid w:val="006407E3"/>
    <w:rsid w:val="00640803"/>
    <w:rsid w:val="0064090A"/>
    <w:rsid w:val="00640E2D"/>
    <w:rsid w:val="00640FB6"/>
    <w:rsid w:val="00641069"/>
    <w:rsid w:val="0064133B"/>
    <w:rsid w:val="00641377"/>
    <w:rsid w:val="00641466"/>
    <w:rsid w:val="00641925"/>
    <w:rsid w:val="0064195E"/>
    <w:rsid w:val="00641AEC"/>
    <w:rsid w:val="00641CFC"/>
    <w:rsid w:val="00641E0B"/>
    <w:rsid w:val="00641FCD"/>
    <w:rsid w:val="00642022"/>
    <w:rsid w:val="0064239E"/>
    <w:rsid w:val="00642466"/>
    <w:rsid w:val="0064253C"/>
    <w:rsid w:val="00642B25"/>
    <w:rsid w:val="00642D1D"/>
    <w:rsid w:val="00642DBD"/>
    <w:rsid w:val="00642E1C"/>
    <w:rsid w:val="00643336"/>
    <w:rsid w:val="006433D5"/>
    <w:rsid w:val="0064352F"/>
    <w:rsid w:val="00643548"/>
    <w:rsid w:val="006438A5"/>
    <w:rsid w:val="006439C6"/>
    <w:rsid w:val="006439DA"/>
    <w:rsid w:val="00644487"/>
    <w:rsid w:val="006444FA"/>
    <w:rsid w:val="006445B1"/>
    <w:rsid w:val="006447A1"/>
    <w:rsid w:val="006449AC"/>
    <w:rsid w:val="006449B8"/>
    <w:rsid w:val="00644BC9"/>
    <w:rsid w:val="00644C33"/>
    <w:rsid w:val="00644C85"/>
    <w:rsid w:val="00644CAA"/>
    <w:rsid w:val="00644F44"/>
    <w:rsid w:val="00644F8C"/>
    <w:rsid w:val="006450E2"/>
    <w:rsid w:val="0064522E"/>
    <w:rsid w:val="0064524B"/>
    <w:rsid w:val="006452D8"/>
    <w:rsid w:val="0064532B"/>
    <w:rsid w:val="006454B7"/>
    <w:rsid w:val="0064553B"/>
    <w:rsid w:val="0064559C"/>
    <w:rsid w:val="0064595F"/>
    <w:rsid w:val="006459EF"/>
    <w:rsid w:val="00645A42"/>
    <w:rsid w:val="00645E83"/>
    <w:rsid w:val="0064606A"/>
    <w:rsid w:val="006460F6"/>
    <w:rsid w:val="006461B0"/>
    <w:rsid w:val="006469A4"/>
    <w:rsid w:val="006469BD"/>
    <w:rsid w:val="00646D0F"/>
    <w:rsid w:val="00646D37"/>
    <w:rsid w:val="006473AC"/>
    <w:rsid w:val="006473C4"/>
    <w:rsid w:val="0064768F"/>
    <w:rsid w:val="00647729"/>
    <w:rsid w:val="006477AC"/>
    <w:rsid w:val="00647961"/>
    <w:rsid w:val="00647DB1"/>
    <w:rsid w:val="00647DBB"/>
    <w:rsid w:val="00650247"/>
    <w:rsid w:val="00650416"/>
    <w:rsid w:val="00650697"/>
    <w:rsid w:val="00650924"/>
    <w:rsid w:val="00650A8F"/>
    <w:rsid w:val="00650BE3"/>
    <w:rsid w:val="00650ECA"/>
    <w:rsid w:val="00650F08"/>
    <w:rsid w:val="006510C1"/>
    <w:rsid w:val="0065141C"/>
    <w:rsid w:val="00651447"/>
    <w:rsid w:val="0065151A"/>
    <w:rsid w:val="00651670"/>
    <w:rsid w:val="0065184E"/>
    <w:rsid w:val="00651877"/>
    <w:rsid w:val="006518FF"/>
    <w:rsid w:val="0065193F"/>
    <w:rsid w:val="00651C35"/>
    <w:rsid w:val="00651C7F"/>
    <w:rsid w:val="00652118"/>
    <w:rsid w:val="0065234C"/>
    <w:rsid w:val="006525F9"/>
    <w:rsid w:val="0065265A"/>
    <w:rsid w:val="006526AE"/>
    <w:rsid w:val="00652729"/>
    <w:rsid w:val="006528C0"/>
    <w:rsid w:val="00652965"/>
    <w:rsid w:val="006529B2"/>
    <w:rsid w:val="006529D6"/>
    <w:rsid w:val="00652B9D"/>
    <w:rsid w:val="00652C08"/>
    <w:rsid w:val="00652CF0"/>
    <w:rsid w:val="006530EB"/>
    <w:rsid w:val="0065333C"/>
    <w:rsid w:val="006533EB"/>
    <w:rsid w:val="00653417"/>
    <w:rsid w:val="00653420"/>
    <w:rsid w:val="006536DB"/>
    <w:rsid w:val="00653743"/>
    <w:rsid w:val="0065383A"/>
    <w:rsid w:val="00653879"/>
    <w:rsid w:val="00653AC1"/>
    <w:rsid w:val="00653D63"/>
    <w:rsid w:val="00653DCF"/>
    <w:rsid w:val="00653E36"/>
    <w:rsid w:val="00653E50"/>
    <w:rsid w:val="006542D0"/>
    <w:rsid w:val="00654401"/>
    <w:rsid w:val="00654419"/>
    <w:rsid w:val="006544A2"/>
    <w:rsid w:val="006545FE"/>
    <w:rsid w:val="006546F9"/>
    <w:rsid w:val="00654908"/>
    <w:rsid w:val="00654A49"/>
    <w:rsid w:val="00654B32"/>
    <w:rsid w:val="00654BC3"/>
    <w:rsid w:val="00654E03"/>
    <w:rsid w:val="00654E0F"/>
    <w:rsid w:val="00654E82"/>
    <w:rsid w:val="00654F03"/>
    <w:rsid w:val="006551F5"/>
    <w:rsid w:val="00655247"/>
    <w:rsid w:val="00655324"/>
    <w:rsid w:val="00655352"/>
    <w:rsid w:val="00655353"/>
    <w:rsid w:val="00655388"/>
    <w:rsid w:val="00655450"/>
    <w:rsid w:val="00655772"/>
    <w:rsid w:val="00655B62"/>
    <w:rsid w:val="00655CCD"/>
    <w:rsid w:val="00655D42"/>
    <w:rsid w:val="00655D47"/>
    <w:rsid w:val="00655EC1"/>
    <w:rsid w:val="00656199"/>
    <w:rsid w:val="0065623D"/>
    <w:rsid w:val="006562A3"/>
    <w:rsid w:val="006567E7"/>
    <w:rsid w:val="00656881"/>
    <w:rsid w:val="00656B8C"/>
    <w:rsid w:val="00656F66"/>
    <w:rsid w:val="00656F95"/>
    <w:rsid w:val="00657101"/>
    <w:rsid w:val="00657108"/>
    <w:rsid w:val="00657329"/>
    <w:rsid w:val="006575F0"/>
    <w:rsid w:val="00657644"/>
    <w:rsid w:val="0065794D"/>
    <w:rsid w:val="00657B48"/>
    <w:rsid w:val="00657B8A"/>
    <w:rsid w:val="00657C4F"/>
    <w:rsid w:val="00657D52"/>
    <w:rsid w:val="00657F36"/>
    <w:rsid w:val="00660000"/>
    <w:rsid w:val="00660179"/>
    <w:rsid w:val="0066044C"/>
    <w:rsid w:val="006606F6"/>
    <w:rsid w:val="00660716"/>
    <w:rsid w:val="006609E5"/>
    <w:rsid w:val="0066123E"/>
    <w:rsid w:val="00661251"/>
    <w:rsid w:val="00661430"/>
    <w:rsid w:val="00661578"/>
    <w:rsid w:val="00661669"/>
    <w:rsid w:val="00661676"/>
    <w:rsid w:val="00661828"/>
    <w:rsid w:val="006618F2"/>
    <w:rsid w:val="0066199F"/>
    <w:rsid w:val="006619EE"/>
    <w:rsid w:val="00661E1E"/>
    <w:rsid w:val="00661E4D"/>
    <w:rsid w:val="006620BE"/>
    <w:rsid w:val="006621F6"/>
    <w:rsid w:val="00662442"/>
    <w:rsid w:val="006625B4"/>
    <w:rsid w:val="00662A59"/>
    <w:rsid w:val="00662C6C"/>
    <w:rsid w:val="00662F55"/>
    <w:rsid w:val="00662FFF"/>
    <w:rsid w:val="0066334C"/>
    <w:rsid w:val="006635E7"/>
    <w:rsid w:val="006636C2"/>
    <w:rsid w:val="0066375B"/>
    <w:rsid w:val="006639DA"/>
    <w:rsid w:val="00663A45"/>
    <w:rsid w:val="00663A53"/>
    <w:rsid w:val="00663ADD"/>
    <w:rsid w:val="006641AB"/>
    <w:rsid w:val="006641C1"/>
    <w:rsid w:val="00664460"/>
    <w:rsid w:val="006646C8"/>
    <w:rsid w:val="006647C6"/>
    <w:rsid w:val="00664884"/>
    <w:rsid w:val="00664B1F"/>
    <w:rsid w:val="00664BE9"/>
    <w:rsid w:val="00664C1B"/>
    <w:rsid w:val="00664D3A"/>
    <w:rsid w:val="00664DB0"/>
    <w:rsid w:val="006650A3"/>
    <w:rsid w:val="0066517D"/>
    <w:rsid w:val="006653A0"/>
    <w:rsid w:val="0066571A"/>
    <w:rsid w:val="00665859"/>
    <w:rsid w:val="00665A08"/>
    <w:rsid w:val="00665A65"/>
    <w:rsid w:val="00665C10"/>
    <w:rsid w:val="00665C4E"/>
    <w:rsid w:val="00665CD2"/>
    <w:rsid w:val="00665FCE"/>
    <w:rsid w:val="00665FFB"/>
    <w:rsid w:val="006662AD"/>
    <w:rsid w:val="006662EE"/>
    <w:rsid w:val="006663CA"/>
    <w:rsid w:val="00666457"/>
    <w:rsid w:val="00666574"/>
    <w:rsid w:val="0066657E"/>
    <w:rsid w:val="006665DC"/>
    <w:rsid w:val="0066670E"/>
    <w:rsid w:val="00666827"/>
    <w:rsid w:val="0066683F"/>
    <w:rsid w:val="006668A5"/>
    <w:rsid w:val="006668C5"/>
    <w:rsid w:val="00666B96"/>
    <w:rsid w:val="00666BEE"/>
    <w:rsid w:val="00666CBF"/>
    <w:rsid w:val="00666DCE"/>
    <w:rsid w:val="0066707C"/>
    <w:rsid w:val="006670AD"/>
    <w:rsid w:val="006670C9"/>
    <w:rsid w:val="006671C4"/>
    <w:rsid w:val="00667211"/>
    <w:rsid w:val="00667341"/>
    <w:rsid w:val="00667518"/>
    <w:rsid w:val="006676E9"/>
    <w:rsid w:val="00667955"/>
    <w:rsid w:val="00667B18"/>
    <w:rsid w:val="00667B81"/>
    <w:rsid w:val="00667B96"/>
    <w:rsid w:val="00667BA6"/>
    <w:rsid w:val="00667CDD"/>
    <w:rsid w:val="00667D38"/>
    <w:rsid w:val="00667D76"/>
    <w:rsid w:val="00667DA7"/>
    <w:rsid w:val="00667ED3"/>
    <w:rsid w:val="00667EEA"/>
    <w:rsid w:val="00667EEF"/>
    <w:rsid w:val="0067032F"/>
    <w:rsid w:val="0067040F"/>
    <w:rsid w:val="0067057F"/>
    <w:rsid w:val="00670727"/>
    <w:rsid w:val="00670929"/>
    <w:rsid w:val="006709E0"/>
    <w:rsid w:val="00670AB3"/>
    <w:rsid w:val="00670B72"/>
    <w:rsid w:val="00670BA4"/>
    <w:rsid w:val="00670C54"/>
    <w:rsid w:val="00670E6C"/>
    <w:rsid w:val="00670FBF"/>
    <w:rsid w:val="00670FF5"/>
    <w:rsid w:val="00671028"/>
    <w:rsid w:val="00671046"/>
    <w:rsid w:val="00671146"/>
    <w:rsid w:val="006712D2"/>
    <w:rsid w:val="006715D6"/>
    <w:rsid w:val="006716FB"/>
    <w:rsid w:val="0067176A"/>
    <w:rsid w:val="0067184A"/>
    <w:rsid w:val="00671AAE"/>
    <w:rsid w:val="00671E72"/>
    <w:rsid w:val="00671E9D"/>
    <w:rsid w:val="0067207B"/>
    <w:rsid w:val="0067224F"/>
    <w:rsid w:val="006722E0"/>
    <w:rsid w:val="00672449"/>
    <w:rsid w:val="006724F5"/>
    <w:rsid w:val="0067265B"/>
    <w:rsid w:val="00672820"/>
    <w:rsid w:val="00672899"/>
    <w:rsid w:val="0067299E"/>
    <w:rsid w:val="00672CFF"/>
    <w:rsid w:val="00672D3E"/>
    <w:rsid w:val="00672D45"/>
    <w:rsid w:val="00672E4B"/>
    <w:rsid w:val="00672FAD"/>
    <w:rsid w:val="00673168"/>
    <w:rsid w:val="006733C0"/>
    <w:rsid w:val="00673713"/>
    <w:rsid w:val="0067372F"/>
    <w:rsid w:val="00673955"/>
    <w:rsid w:val="00673A34"/>
    <w:rsid w:val="00673A7B"/>
    <w:rsid w:val="00673F91"/>
    <w:rsid w:val="0067402E"/>
    <w:rsid w:val="00674073"/>
    <w:rsid w:val="006742B9"/>
    <w:rsid w:val="00674583"/>
    <w:rsid w:val="00674588"/>
    <w:rsid w:val="006747FB"/>
    <w:rsid w:val="00674B0E"/>
    <w:rsid w:val="00674D51"/>
    <w:rsid w:val="00674E35"/>
    <w:rsid w:val="00674EF7"/>
    <w:rsid w:val="00674FB2"/>
    <w:rsid w:val="00675060"/>
    <w:rsid w:val="0067508B"/>
    <w:rsid w:val="006750A8"/>
    <w:rsid w:val="006754C3"/>
    <w:rsid w:val="006755BE"/>
    <w:rsid w:val="0067588E"/>
    <w:rsid w:val="00675916"/>
    <w:rsid w:val="006759C2"/>
    <w:rsid w:val="006759E0"/>
    <w:rsid w:val="00675A32"/>
    <w:rsid w:val="00675D8F"/>
    <w:rsid w:val="00675DC6"/>
    <w:rsid w:val="00675EA1"/>
    <w:rsid w:val="00675F9F"/>
    <w:rsid w:val="00676041"/>
    <w:rsid w:val="0067618D"/>
    <w:rsid w:val="0067631B"/>
    <w:rsid w:val="0067646D"/>
    <w:rsid w:val="00676503"/>
    <w:rsid w:val="006766C7"/>
    <w:rsid w:val="0067672E"/>
    <w:rsid w:val="00676831"/>
    <w:rsid w:val="0067684C"/>
    <w:rsid w:val="00676866"/>
    <w:rsid w:val="006769C8"/>
    <w:rsid w:val="00676AAA"/>
    <w:rsid w:val="00676B3C"/>
    <w:rsid w:val="00676BDE"/>
    <w:rsid w:val="00676BF2"/>
    <w:rsid w:val="00676D42"/>
    <w:rsid w:val="00676DCB"/>
    <w:rsid w:val="00676EA9"/>
    <w:rsid w:val="0067727E"/>
    <w:rsid w:val="00677946"/>
    <w:rsid w:val="006779A3"/>
    <w:rsid w:val="00677A9F"/>
    <w:rsid w:val="00677AAF"/>
    <w:rsid w:val="00677CA6"/>
    <w:rsid w:val="00677F91"/>
    <w:rsid w:val="00680202"/>
    <w:rsid w:val="00680261"/>
    <w:rsid w:val="006805A2"/>
    <w:rsid w:val="00680731"/>
    <w:rsid w:val="0068089D"/>
    <w:rsid w:val="006809B9"/>
    <w:rsid w:val="006809F2"/>
    <w:rsid w:val="00680ACB"/>
    <w:rsid w:val="00680B88"/>
    <w:rsid w:val="00680CA3"/>
    <w:rsid w:val="00680E82"/>
    <w:rsid w:val="00681010"/>
    <w:rsid w:val="00681216"/>
    <w:rsid w:val="0068123B"/>
    <w:rsid w:val="00681240"/>
    <w:rsid w:val="006813AE"/>
    <w:rsid w:val="00681515"/>
    <w:rsid w:val="006815C3"/>
    <w:rsid w:val="00681A60"/>
    <w:rsid w:val="00681AA4"/>
    <w:rsid w:val="00681CA4"/>
    <w:rsid w:val="00681D28"/>
    <w:rsid w:val="00682027"/>
    <w:rsid w:val="0068202F"/>
    <w:rsid w:val="0068206D"/>
    <w:rsid w:val="0068207E"/>
    <w:rsid w:val="00682098"/>
    <w:rsid w:val="006820F8"/>
    <w:rsid w:val="006825E7"/>
    <w:rsid w:val="00682606"/>
    <w:rsid w:val="00682663"/>
    <w:rsid w:val="006826D9"/>
    <w:rsid w:val="006829A2"/>
    <w:rsid w:val="00682B20"/>
    <w:rsid w:val="00682D05"/>
    <w:rsid w:val="00682E6E"/>
    <w:rsid w:val="0068322F"/>
    <w:rsid w:val="00683366"/>
    <w:rsid w:val="0068345C"/>
    <w:rsid w:val="006835B0"/>
    <w:rsid w:val="006837A5"/>
    <w:rsid w:val="00683890"/>
    <w:rsid w:val="006839AA"/>
    <w:rsid w:val="00683A40"/>
    <w:rsid w:val="00683AFC"/>
    <w:rsid w:val="00683B95"/>
    <w:rsid w:val="00683BF6"/>
    <w:rsid w:val="00683C19"/>
    <w:rsid w:val="00683D20"/>
    <w:rsid w:val="00684133"/>
    <w:rsid w:val="006844D6"/>
    <w:rsid w:val="00684656"/>
    <w:rsid w:val="0068468E"/>
    <w:rsid w:val="0068472C"/>
    <w:rsid w:val="006849E4"/>
    <w:rsid w:val="00684B7C"/>
    <w:rsid w:val="00684BCF"/>
    <w:rsid w:val="00684C08"/>
    <w:rsid w:val="00684D2A"/>
    <w:rsid w:val="00684F1F"/>
    <w:rsid w:val="00684F75"/>
    <w:rsid w:val="00684FD3"/>
    <w:rsid w:val="0068526A"/>
    <w:rsid w:val="006852F3"/>
    <w:rsid w:val="00685468"/>
    <w:rsid w:val="006855E0"/>
    <w:rsid w:val="006856D1"/>
    <w:rsid w:val="006856FB"/>
    <w:rsid w:val="0068571D"/>
    <w:rsid w:val="006858A4"/>
    <w:rsid w:val="00685932"/>
    <w:rsid w:val="00685B63"/>
    <w:rsid w:val="00685B7C"/>
    <w:rsid w:val="00685C46"/>
    <w:rsid w:val="00685E40"/>
    <w:rsid w:val="006864F5"/>
    <w:rsid w:val="00686586"/>
    <w:rsid w:val="00686976"/>
    <w:rsid w:val="00686D0B"/>
    <w:rsid w:val="00686D2C"/>
    <w:rsid w:val="00686D4F"/>
    <w:rsid w:val="00686D53"/>
    <w:rsid w:val="00686D66"/>
    <w:rsid w:val="00686FCD"/>
    <w:rsid w:val="006870AB"/>
    <w:rsid w:val="00687168"/>
    <w:rsid w:val="00687211"/>
    <w:rsid w:val="0068743E"/>
    <w:rsid w:val="006874FC"/>
    <w:rsid w:val="0068751D"/>
    <w:rsid w:val="00687668"/>
    <w:rsid w:val="0068766B"/>
    <w:rsid w:val="00687835"/>
    <w:rsid w:val="00687C24"/>
    <w:rsid w:val="00687CCE"/>
    <w:rsid w:val="00687F1D"/>
    <w:rsid w:val="00687FD8"/>
    <w:rsid w:val="006901AC"/>
    <w:rsid w:val="00690252"/>
    <w:rsid w:val="00690339"/>
    <w:rsid w:val="00690375"/>
    <w:rsid w:val="0069051A"/>
    <w:rsid w:val="006905FC"/>
    <w:rsid w:val="006906E2"/>
    <w:rsid w:val="00690942"/>
    <w:rsid w:val="00690AC6"/>
    <w:rsid w:val="00690D4A"/>
    <w:rsid w:val="00690E80"/>
    <w:rsid w:val="00690F24"/>
    <w:rsid w:val="0069121C"/>
    <w:rsid w:val="00691386"/>
    <w:rsid w:val="006914D9"/>
    <w:rsid w:val="0069150C"/>
    <w:rsid w:val="006915BA"/>
    <w:rsid w:val="00691725"/>
    <w:rsid w:val="00691A67"/>
    <w:rsid w:val="00691A6F"/>
    <w:rsid w:val="00691ED9"/>
    <w:rsid w:val="00692025"/>
    <w:rsid w:val="00692219"/>
    <w:rsid w:val="006922A1"/>
    <w:rsid w:val="0069247E"/>
    <w:rsid w:val="006924B9"/>
    <w:rsid w:val="00692522"/>
    <w:rsid w:val="00692727"/>
    <w:rsid w:val="006928F9"/>
    <w:rsid w:val="00693070"/>
    <w:rsid w:val="00693302"/>
    <w:rsid w:val="00693470"/>
    <w:rsid w:val="0069353A"/>
    <w:rsid w:val="006935EE"/>
    <w:rsid w:val="00693896"/>
    <w:rsid w:val="00693AFC"/>
    <w:rsid w:val="00693E75"/>
    <w:rsid w:val="00693F79"/>
    <w:rsid w:val="00693F8A"/>
    <w:rsid w:val="00693F94"/>
    <w:rsid w:val="0069416F"/>
    <w:rsid w:val="00694231"/>
    <w:rsid w:val="00694298"/>
    <w:rsid w:val="0069452D"/>
    <w:rsid w:val="006948D4"/>
    <w:rsid w:val="0069491F"/>
    <w:rsid w:val="00694954"/>
    <w:rsid w:val="0069498F"/>
    <w:rsid w:val="00694BEA"/>
    <w:rsid w:val="00694C08"/>
    <w:rsid w:val="00694CE0"/>
    <w:rsid w:val="00694E1A"/>
    <w:rsid w:val="00694EF6"/>
    <w:rsid w:val="00694FF1"/>
    <w:rsid w:val="006953E8"/>
    <w:rsid w:val="006954FD"/>
    <w:rsid w:val="0069555A"/>
    <w:rsid w:val="006956B4"/>
    <w:rsid w:val="006958A1"/>
    <w:rsid w:val="006959E1"/>
    <w:rsid w:val="00695A09"/>
    <w:rsid w:val="00695A1E"/>
    <w:rsid w:val="00695EAA"/>
    <w:rsid w:val="00695EE7"/>
    <w:rsid w:val="0069602D"/>
    <w:rsid w:val="00696177"/>
    <w:rsid w:val="006962EA"/>
    <w:rsid w:val="0069637E"/>
    <w:rsid w:val="0069644F"/>
    <w:rsid w:val="0069645D"/>
    <w:rsid w:val="0069655A"/>
    <w:rsid w:val="00696ABC"/>
    <w:rsid w:val="00696CE0"/>
    <w:rsid w:val="00696EF8"/>
    <w:rsid w:val="00697105"/>
    <w:rsid w:val="00697431"/>
    <w:rsid w:val="00697528"/>
    <w:rsid w:val="00697810"/>
    <w:rsid w:val="0069786D"/>
    <w:rsid w:val="00697C43"/>
    <w:rsid w:val="00697D66"/>
    <w:rsid w:val="006A012B"/>
    <w:rsid w:val="006A02D2"/>
    <w:rsid w:val="006A03EA"/>
    <w:rsid w:val="006A03FA"/>
    <w:rsid w:val="006A0487"/>
    <w:rsid w:val="006A05F4"/>
    <w:rsid w:val="006A07E0"/>
    <w:rsid w:val="006A08E1"/>
    <w:rsid w:val="006A0D75"/>
    <w:rsid w:val="006A0E53"/>
    <w:rsid w:val="006A0FB8"/>
    <w:rsid w:val="006A1565"/>
    <w:rsid w:val="006A19B4"/>
    <w:rsid w:val="006A1AFF"/>
    <w:rsid w:val="006A1DA1"/>
    <w:rsid w:val="006A22CA"/>
    <w:rsid w:val="006A23E5"/>
    <w:rsid w:val="006A2491"/>
    <w:rsid w:val="006A2550"/>
    <w:rsid w:val="006A25BB"/>
    <w:rsid w:val="006A2788"/>
    <w:rsid w:val="006A27DC"/>
    <w:rsid w:val="006A2AA9"/>
    <w:rsid w:val="006A2AF5"/>
    <w:rsid w:val="006A2BDD"/>
    <w:rsid w:val="006A2BF7"/>
    <w:rsid w:val="006A2C5D"/>
    <w:rsid w:val="006A2E45"/>
    <w:rsid w:val="006A3514"/>
    <w:rsid w:val="006A35B5"/>
    <w:rsid w:val="006A38F6"/>
    <w:rsid w:val="006A39B0"/>
    <w:rsid w:val="006A39DE"/>
    <w:rsid w:val="006A3AB1"/>
    <w:rsid w:val="006A3B73"/>
    <w:rsid w:val="006A3D08"/>
    <w:rsid w:val="006A3D1D"/>
    <w:rsid w:val="006A3E94"/>
    <w:rsid w:val="006A3ECE"/>
    <w:rsid w:val="006A3F81"/>
    <w:rsid w:val="006A4192"/>
    <w:rsid w:val="006A435E"/>
    <w:rsid w:val="006A4680"/>
    <w:rsid w:val="006A46C3"/>
    <w:rsid w:val="006A46D2"/>
    <w:rsid w:val="006A47C6"/>
    <w:rsid w:val="006A4A3B"/>
    <w:rsid w:val="006A4A84"/>
    <w:rsid w:val="006A4B6B"/>
    <w:rsid w:val="006A4CF1"/>
    <w:rsid w:val="006A4CF5"/>
    <w:rsid w:val="006A4E81"/>
    <w:rsid w:val="006A4F89"/>
    <w:rsid w:val="006A50AF"/>
    <w:rsid w:val="006A511E"/>
    <w:rsid w:val="006A53A7"/>
    <w:rsid w:val="006A5731"/>
    <w:rsid w:val="006A573B"/>
    <w:rsid w:val="006A57F4"/>
    <w:rsid w:val="006A5926"/>
    <w:rsid w:val="006A59EB"/>
    <w:rsid w:val="006A5D0B"/>
    <w:rsid w:val="006A5E61"/>
    <w:rsid w:val="006A5F51"/>
    <w:rsid w:val="006A5F57"/>
    <w:rsid w:val="006A6004"/>
    <w:rsid w:val="006A62DE"/>
    <w:rsid w:val="006A6468"/>
    <w:rsid w:val="006A646F"/>
    <w:rsid w:val="006A6481"/>
    <w:rsid w:val="006A6508"/>
    <w:rsid w:val="006A659C"/>
    <w:rsid w:val="006A65C1"/>
    <w:rsid w:val="006A6B36"/>
    <w:rsid w:val="006A6C51"/>
    <w:rsid w:val="006A6DF8"/>
    <w:rsid w:val="006A6EE0"/>
    <w:rsid w:val="006A6EF6"/>
    <w:rsid w:val="006A72C6"/>
    <w:rsid w:val="006A7487"/>
    <w:rsid w:val="006A748E"/>
    <w:rsid w:val="006A788C"/>
    <w:rsid w:val="006A78CF"/>
    <w:rsid w:val="006A7A80"/>
    <w:rsid w:val="006A7B80"/>
    <w:rsid w:val="006A7C12"/>
    <w:rsid w:val="006A7C67"/>
    <w:rsid w:val="006A7CF6"/>
    <w:rsid w:val="006A7D45"/>
    <w:rsid w:val="006B0102"/>
    <w:rsid w:val="006B01EA"/>
    <w:rsid w:val="006B0376"/>
    <w:rsid w:val="006B0588"/>
    <w:rsid w:val="006B0654"/>
    <w:rsid w:val="006B06C6"/>
    <w:rsid w:val="006B0772"/>
    <w:rsid w:val="006B07E0"/>
    <w:rsid w:val="006B0940"/>
    <w:rsid w:val="006B0AB8"/>
    <w:rsid w:val="006B0EF9"/>
    <w:rsid w:val="006B1024"/>
    <w:rsid w:val="006B10B6"/>
    <w:rsid w:val="006B1189"/>
    <w:rsid w:val="006B11BF"/>
    <w:rsid w:val="006B11D5"/>
    <w:rsid w:val="006B126B"/>
    <w:rsid w:val="006B1377"/>
    <w:rsid w:val="006B13BB"/>
    <w:rsid w:val="006B147E"/>
    <w:rsid w:val="006B1520"/>
    <w:rsid w:val="006B1832"/>
    <w:rsid w:val="006B183F"/>
    <w:rsid w:val="006B1B0D"/>
    <w:rsid w:val="006B1C17"/>
    <w:rsid w:val="006B1C37"/>
    <w:rsid w:val="006B1DC1"/>
    <w:rsid w:val="006B1E10"/>
    <w:rsid w:val="006B1E76"/>
    <w:rsid w:val="006B1EAB"/>
    <w:rsid w:val="006B1F20"/>
    <w:rsid w:val="006B2207"/>
    <w:rsid w:val="006B2429"/>
    <w:rsid w:val="006B26E7"/>
    <w:rsid w:val="006B2726"/>
    <w:rsid w:val="006B2855"/>
    <w:rsid w:val="006B291D"/>
    <w:rsid w:val="006B2AEA"/>
    <w:rsid w:val="006B2FB9"/>
    <w:rsid w:val="006B2FCD"/>
    <w:rsid w:val="006B309F"/>
    <w:rsid w:val="006B30ED"/>
    <w:rsid w:val="006B3352"/>
    <w:rsid w:val="006B34AC"/>
    <w:rsid w:val="006B3671"/>
    <w:rsid w:val="006B3683"/>
    <w:rsid w:val="006B38BF"/>
    <w:rsid w:val="006B3D2F"/>
    <w:rsid w:val="006B3E2C"/>
    <w:rsid w:val="006B3FE1"/>
    <w:rsid w:val="006B40C8"/>
    <w:rsid w:val="006B423E"/>
    <w:rsid w:val="006B4279"/>
    <w:rsid w:val="006B434C"/>
    <w:rsid w:val="006B445F"/>
    <w:rsid w:val="006B4599"/>
    <w:rsid w:val="006B4925"/>
    <w:rsid w:val="006B49E3"/>
    <w:rsid w:val="006B4A45"/>
    <w:rsid w:val="006B4A66"/>
    <w:rsid w:val="006B4A99"/>
    <w:rsid w:val="006B4ADB"/>
    <w:rsid w:val="006B4BBF"/>
    <w:rsid w:val="006B4E0C"/>
    <w:rsid w:val="006B52CC"/>
    <w:rsid w:val="006B57B2"/>
    <w:rsid w:val="006B57DE"/>
    <w:rsid w:val="006B57F5"/>
    <w:rsid w:val="006B582C"/>
    <w:rsid w:val="006B5930"/>
    <w:rsid w:val="006B5A52"/>
    <w:rsid w:val="006B5AEF"/>
    <w:rsid w:val="006B5EB2"/>
    <w:rsid w:val="006B5F5D"/>
    <w:rsid w:val="006B60D9"/>
    <w:rsid w:val="006B620E"/>
    <w:rsid w:val="006B6291"/>
    <w:rsid w:val="006B62C5"/>
    <w:rsid w:val="006B6477"/>
    <w:rsid w:val="006B6585"/>
    <w:rsid w:val="006B66C9"/>
    <w:rsid w:val="006B68BA"/>
    <w:rsid w:val="006B6903"/>
    <w:rsid w:val="006B69F9"/>
    <w:rsid w:val="006B6B04"/>
    <w:rsid w:val="006B6FB2"/>
    <w:rsid w:val="006B7242"/>
    <w:rsid w:val="006B733A"/>
    <w:rsid w:val="006B7404"/>
    <w:rsid w:val="006B7675"/>
    <w:rsid w:val="006B77B0"/>
    <w:rsid w:val="006B7A41"/>
    <w:rsid w:val="006B7CCF"/>
    <w:rsid w:val="006B7F1C"/>
    <w:rsid w:val="006C006A"/>
    <w:rsid w:val="006C01A7"/>
    <w:rsid w:val="006C04E5"/>
    <w:rsid w:val="006C071E"/>
    <w:rsid w:val="006C0759"/>
    <w:rsid w:val="006C08B4"/>
    <w:rsid w:val="006C09BC"/>
    <w:rsid w:val="006C0A14"/>
    <w:rsid w:val="006C0A36"/>
    <w:rsid w:val="006C0D0F"/>
    <w:rsid w:val="006C0EDC"/>
    <w:rsid w:val="006C0FA5"/>
    <w:rsid w:val="006C1042"/>
    <w:rsid w:val="006C109B"/>
    <w:rsid w:val="006C1195"/>
    <w:rsid w:val="006C11EC"/>
    <w:rsid w:val="006C12AE"/>
    <w:rsid w:val="006C163B"/>
    <w:rsid w:val="006C16FE"/>
    <w:rsid w:val="006C17B9"/>
    <w:rsid w:val="006C180F"/>
    <w:rsid w:val="006C189A"/>
    <w:rsid w:val="006C1955"/>
    <w:rsid w:val="006C1AB3"/>
    <w:rsid w:val="006C1DD1"/>
    <w:rsid w:val="006C1DDE"/>
    <w:rsid w:val="006C221B"/>
    <w:rsid w:val="006C23D1"/>
    <w:rsid w:val="006C24D9"/>
    <w:rsid w:val="006C2643"/>
    <w:rsid w:val="006C2A2C"/>
    <w:rsid w:val="006C2C2A"/>
    <w:rsid w:val="006C2F57"/>
    <w:rsid w:val="006C2F7A"/>
    <w:rsid w:val="006C300D"/>
    <w:rsid w:val="006C30AC"/>
    <w:rsid w:val="006C331A"/>
    <w:rsid w:val="006C339C"/>
    <w:rsid w:val="006C3447"/>
    <w:rsid w:val="006C3514"/>
    <w:rsid w:val="006C351C"/>
    <w:rsid w:val="006C368B"/>
    <w:rsid w:val="006C3736"/>
    <w:rsid w:val="006C379E"/>
    <w:rsid w:val="006C3802"/>
    <w:rsid w:val="006C38A9"/>
    <w:rsid w:val="006C3A34"/>
    <w:rsid w:val="006C3AAE"/>
    <w:rsid w:val="006C3B14"/>
    <w:rsid w:val="006C3E8D"/>
    <w:rsid w:val="006C3F2F"/>
    <w:rsid w:val="006C4011"/>
    <w:rsid w:val="006C4214"/>
    <w:rsid w:val="006C42D9"/>
    <w:rsid w:val="006C48F3"/>
    <w:rsid w:val="006C4C02"/>
    <w:rsid w:val="006C4D0A"/>
    <w:rsid w:val="006C50E0"/>
    <w:rsid w:val="006C53DE"/>
    <w:rsid w:val="006C544A"/>
    <w:rsid w:val="006C55C0"/>
    <w:rsid w:val="006C5673"/>
    <w:rsid w:val="006C57C0"/>
    <w:rsid w:val="006C5A62"/>
    <w:rsid w:val="006C5B32"/>
    <w:rsid w:val="006C5BAA"/>
    <w:rsid w:val="006C5ECC"/>
    <w:rsid w:val="006C5F13"/>
    <w:rsid w:val="006C5F60"/>
    <w:rsid w:val="006C5F99"/>
    <w:rsid w:val="006C602F"/>
    <w:rsid w:val="006C605C"/>
    <w:rsid w:val="006C60A6"/>
    <w:rsid w:val="006C60E9"/>
    <w:rsid w:val="006C635A"/>
    <w:rsid w:val="006C639B"/>
    <w:rsid w:val="006C63D3"/>
    <w:rsid w:val="006C64AB"/>
    <w:rsid w:val="006C65ED"/>
    <w:rsid w:val="006C6CBB"/>
    <w:rsid w:val="006C6CC4"/>
    <w:rsid w:val="006C6DF8"/>
    <w:rsid w:val="006C6E8A"/>
    <w:rsid w:val="006C6F50"/>
    <w:rsid w:val="006C6FF0"/>
    <w:rsid w:val="006C730D"/>
    <w:rsid w:val="006C73B3"/>
    <w:rsid w:val="006C7408"/>
    <w:rsid w:val="006C7586"/>
    <w:rsid w:val="006C75C5"/>
    <w:rsid w:val="006C75D0"/>
    <w:rsid w:val="006C7835"/>
    <w:rsid w:val="006C79E1"/>
    <w:rsid w:val="006C7B57"/>
    <w:rsid w:val="006C7D38"/>
    <w:rsid w:val="006C7FDF"/>
    <w:rsid w:val="006D038E"/>
    <w:rsid w:val="006D04F6"/>
    <w:rsid w:val="006D069D"/>
    <w:rsid w:val="006D0937"/>
    <w:rsid w:val="006D0B60"/>
    <w:rsid w:val="006D0EED"/>
    <w:rsid w:val="006D1053"/>
    <w:rsid w:val="006D136F"/>
    <w:rsid w:val="006D182A"/>
    <w:rsid w:val="006D184D"/>
    <w:rsid w:val="006D1B2D"/>
    <w:rsid w:val="006D1B9A"/>
    <w:rsid w:val="006D1E80"/>
    <w:rsid w:val="006D1F96"/>
    <w:rsid w:val="006D205B"/>
    <w:rsid w:val="006D21AC"/>
    <w:rsid w:val="006D2269"/>
    <w:rsid w:val="006D24B1"/>
    <w:rsid w:val="006D26D2"/>
    <w:rsid w:val="006D2731"/>
    <w:rsid w:val="006D2E82"/>
    <w:rsid w:val="006D2F28"/>
    <w:rsid w:val="006D3016"/>
    <w:rsid w:val="006D33B0"/>
    <w:rsid w:val="006D3573"/>
    <w:rsid w:val="006D3657"/>
    <w:rsid w:val="006D3742"/>
    <w:rsid w:val="006D38F1"/>
    <w:rsid w:val="006D3A4C"/>
    <w:rsid w:val="006D3AEA"/>
    <w:rsid w:val="006D3DC2"/>
    <w:rsid w:val="006D3E94"/>
    <w:rsid w:val="006D3F73"/>
    <w:rsid w:val="006D3FC5"/>
    <w:rsid w:val="006D40D7"/>
    <w:rsid w:val="006D447F"/>
    <w:rsid w:val="006D4556"/>
    <w:rsid w:val="006D4670"/>
    <w:rsid w:val="006D4684"/>
    <w:rsid w:val="006D46C7"/>
    <w:rsid w:val="006D46D2"/>
    <w:rsid w:val="006D4CA6"/>
    <w:rsid w:val="006D4FE4"/>
    <w:rsid w:val="006D5017"/>
    <w:rsid w:val="006D5068"/>
    <w:rsid w:val="006D555F"/>
    <w:rsid w:val="006D5571"/>
    <w:rsid w:val="006D567C"/>
    <w:rsid w:val="006D56F9"/>
    <w:rsid w:val="006D57C6"/>
    <w:rsid w:val="006D58BB"/>
    <w:rsid w:val="006D5CDD"/>
    <w:rsid w:val="006D5E49"/>
    <w:rsid w:val="006D60CD"/>
    <w:rsid w:val="006D6390"/>
    <w:rsid w:val="006D643D"/>
    <w:rsid w:val="006D6491"/>
    <w:rsid w:val="006D6514"/>
    <w:rsid w:val="006D66D5"/>
    <w:rsid w:val="006D6743"/>
    <w:rsid w:val="006D6876"/>
    <w:rsid w:val="006D69CD"/>
    <w:rsid w:val="006D6CB3"/>
    <w:rsid w:val="006D6F1B"/>
    <w:rsid w:val="006D7276"/>
    <w:rsid w:val="006D7451"/>
    <w:rsid w:val="006D75FE"/>
    <w:rsid w:val="006D76B0"/>
    <w:rsid w:val="006D7AB2"/>
    <w:rsid w:val="006D7B7D"/>
    <w:rsid w:val="006D7E28"/>
    <w:rsid w:val="006D7F01"/>
    <w:rsid w:val="006E0024"/>
    <w:rsid w:val="006E04C1"/>
    <w:rsid w:val="006E0631"/>
    <w:rsid w:val="006E0662"/>
    <w:rsid w:val="006E0709"/>
    <w:rsid w:val="006E076B"/>
    <w:rsid w:val="006E08CA"/>
    <w:rsid w:val="006E095C"/>
    <w:rsid w:val="006E0ADD"/>
    <w:rsid w:val="006E0D5E"/>
    <w:rsid w:val="006E0D68"/>
    <w:rsid w:val="006E0EDF"/>
    <w:rsid w:val="006E1429"/>
    <w:rsid w:val="006E148B"/>
    <w:rsid w:val="006E17CD"/>
    <w:rsid w:val="006E1B2C"/>
    <w:rsid w:val="006E1E52"/>
    <w:rsid w:val="006E21E0"/>
    <w:rsid w:val="006E23B6"/>
    <w:rsid w:val="006E2513"/>
    <w:rsid w:val="006E25AB"/>
    <w:rsid w:val="006E2603"/>
    <w:rsid w:val="006E26A0"/>
    <w:rsid w:val="006E2718"/>
    <w:rsid w:val="006E27B5"/>
    <w:rsid w:val="006E2BAF"/>
    <w:rsid w:val="006E2CC7"/>
    <w:rsid w:val="006E2D25"/>
    <w:rsid w:val="006E2D86"/>
    <w:rsid w:val="006E2DA3"/>
    <w:rsid w:val="006E2DA8"/>
    <w:rsid w:val="006E2EF5"/>
    <w:rsid w:val="006E2F4A"/>
    <w:rsid w:val="006E304C"/>
    <w:rsid w:val="006E3262"/>
    <w:rsid w:val="006E3769"/>
    <w:rsid w:val="006E379B"/>
    <w:rsid w:val="006E38F0"/>
    <w:rsid w:val="006E39CF"/>
    <w:rsid w:val="006E3A6D"/>
    <w:rsid w:val="006E3A8C"/>
    <w:rsid w:val="006E3CB9"/>
    <w:rsid w:val="006E3EDB"/>
    <w:rsid w:val="006E4101"/>
    <w:rsid w:val="006E4161"/>
    <w:rsid w:val="006E4190"/>
    <w:rsid w:val="006E436D"/>
    <w:rsid w:val="006E45FF"/>
    <w:rsid w:val="006E4748"/>
    <w:rsid w:val="006E4885"/>
    <w:rsid w:val="006E48F5"/>
    <w:rsid w:val="006E491C"/>
    <w:rsid w:val="006E4A06"/>
    <w:rsid w:val="006E4B9D"/>
    <w:rsid w:val="006E4D9C"/>
    <w:rsid w:val="006E4E9B"/>
    <w:rsid w:val="006E51D0"/>
    <w:rsid w:val="006E54D6"/>
    <w:rsid w:val="006E5752"/>
    <w:rsid w:val="006E5834"/>
    <w:rsid w:val="006E587D"/>
    <w:rsid w:val="006E5ACD"/>
    <w:rsid w:val="006E5D16"/>
    <w:rsid w:val="006E5EE9"/>
    <w:rsid w:val="006E5F61"/>
    <w:rsid w:val="006E622B"/>
    <w:rsid w:val="006E62DF"/>
    <w:rsid w:val="006E641C"/>
    <w:rsid w:val="006E6786"/>
    <w:rsid w:val="006E67E9"/>
    <w:rsid w:val="006E6977"/>
    <w:rsid w:val="006E69FD"/>
    <w:rsid w:val="006E6BE2"/>
    <w:rsid w:val="006E6C92"/>
    <w:rsid w:val="006E6CD5"/>
    <w:rsid w:val="006E6D16"/>
    <w:rsid w:val="006E7695"/>
    <w:rsid w:val="006E76E8"/>
    <w:rsid w:val="006E7746"/>
    <w:rsid w:val="006E7799"/>
    <w:rsid w:val="006E77CA"/>
    <w:rsid w:val="006E7873"/>
    <w:rsid w:val="006E7898"/>
    <w:rsid w:val="006E790D"/>
    <w:rsid w:val="006E7A98"/>
    <w:rsid w:val="006E7AE8"/>
    <w:rsid w:val="006E7B91"/>
    <w:rsid w:val="006E7BBE"/>
    <w:rsid w:val="006E7C28"/>
    <w:rsid w:val="006E7CC7"/>
    <w:rsid w:val="006E7E82"/>
    <w:rsid w:val="006E7F0F"/>
    <w:rsid w:val="006E7F70"/>
    <w:rsid w:val="006F0092"/>
    <w:rsid w:val="006F00D1"/>
    <w:rsid w:val="006F029D"/>
    <w:rsid w:val="006F03C5"/>
    <w:rsid w:val="006F03F0"/>
    <w:rsid w:val="006F04E0"/>
    <w:rsid w:val="006F054F"/>
    <w:rsid w:val="006F0976"/>
    <w:rsid w:val="006F0A32"/>
    <w:rsid w:val="006F0C5D"/>
    <w:rsid w:val="006F0DCA"/>
    <w:rsid w:val="006F0E01"/>
    <w:rsid w:val="006F0EDE"/>
    <w:rsid w:val="006F1142"/>
    <w:rsid w:val="006F147F"/>
    <w:rsid w:val="006F15CF"/>
    <w:rsid w:val="006F163A"/>
    <w:rsid w:val="006F18B8"/>
    <w:rsid w:val="006F1A2F"/>
    <w:rsid w:val="006F1C19"/>
    <w:rsid w:val="006F1F28"/>
    <w:rsid w:val="006F203B"/>
    <w:rsid w:val="006F2127"/>
    <w:rsid w:val="006F221A"/>
    <w:rsid w:val="006F2309"/>
    <w:rsid w:val="006F2713"/>
    <w:rsid w:val="006F27C2"/>
    <w:rsid w:val="006F28D3"/>
    <w:rsid w:val="006F2961"/>
    <w:rsid w:val="006F2C0C"/>
    <w:rsid w:val="006F2D79"/>
    <w:rsid w:val="006F2F59"/>
    <w:rsid w:val="006F2FBA"/>
    <w:rsid w:val="006F301C"/>
    <w:rsid w:val="006F3210"/>
    <w:rsid w:val="006F35EF"/>
    <w:rsid w:val="006F3A37"/>
    <w:rsid w:val="006F3BA4"/>
    <w:rsid w:val="006F3F2D"/>
    <w:rsid w:val="006F3F31"/>
    <w:rsid w:val="006F3FF0"/>
    <w:rsid w:val="006F4061"/>
    <w:rsid w:val="006F420D"/>
    <w:rsid w:val="006F4361"/>
    <w:rsid w:val="006F4427"/>
    <w:rsid w:val="006F45FB"/>
    <w:rsid w:val="006F46DA"/>
    <w:rsid w:val="006F47AC"/>
    <w:rsid w:val="006F481E"/>
    <w:rsid w:val="006F4826"/>
    <w:rsid w:val="006F4886"/>
    <w:rsid w:val="006F4B89"/>
    <w:rsid w:val="006F4D0E"/>
    <w:rsid w:val="006F4D1B"/>
    <w:rsid w:val="006F4F0C"/>
    <w:rsid w:val="006F4FD1"/>
    <w:rsid w:val="006F500E"/>
    <w:rsid w:val="006F5024"/>
    <w:rsid w:val="006F52A4"/>
    <w:rsid w:val="006F52C0"/>
    <w:rsid w:val="006F5627"/>
    <w:rsid w:val="006F5732"/>
    <w:rsid w:val="006F57C8"/>
    <w:rsid w:val="006F584B"/>
    <w:rsid w:val="006F58A4"/>
    <w:rsid w:val="006F5978"/>
    <w:rsid w:val="006F5A23"/>
    <w:rsid w:val="006F5A7B"/>
    <w:rsid w:val="006F6017"/>
    <w:rsid w:val="006F60AB"/>
    <w:rsid w:val="006F6129"/>
    <w:rsid w:val="006F6162"/>
    <w:rsid w:val="006F6221"/>
    <w:rsid w:val="006F6320"/>
    <w:rsid w:val="006F68B2"/>
    <w:rsid w:val="006F6937"/>
    <w:rsid w:val="006F69B8"/>
    <w:rsid w:val="006F6A17"/>
    <w:rsid w:val="006F6D89"/>
    <w:rsid w:val="006F701C"/>
    <w:rsid w:val="006F7099"/>
    <w:rsid w:val="006F72D3"/>
    <w:rsid w:val="006F7344"/>
    <w:rsid w:val="006F738D"/>
    <w:rsid w:val="006F7901"/>
    <w:rsid w:val="006F7976"/>
    <w:rsid w:val="006F79AA"/>
    <w:rsid w:val="006F7B96"/>
    <w:rsid w:val="006F7D2A"/>
    <w:rsid w:val="006F7D79"/>
    <w:rsid w:val="006F7E44"/>
    <w:rsid w:val="006F7FB9"/>
    <w:rsid w:val="00700294"/>
    <w:rsid w:val="0070041F"/>
    <w:rsid w:val="00700460"/>
    <w:rsid w:val="0070059D"/>
    <w:rsid w:val="00700738"/>
    <w:rsid w:val="00700829"/>
    <w:rsid w:val="0070099A"/>
    <w:rsid w:val="007009CA"/>
    <w:rsid w:val="00700AA1"/>
    <w:rsid w:val="00700BE3"/>
    <w:rsid w:val="00700C10"/>
    <w:rsid w:val="00700D52"/>
    <w:rsid w:val="00700DC7"/>
    <w:rsid w:val="00700E35"/>
    <w:rsid w:val="00700FE5"/>
    <w:rsid w:val="007010A1"/>
    <w:rsid w:val="00701128"/>
    <w:rsid w:val="0070114B"/>
    <w:rsid w:val="007011AC"/>
    <w:rsid w:val="007011E3"/>
    <w:rsid w:val="0070122F"/>
    <w:rsid w:val="00701266"/>
    <w:rsid w:val="007012D1"/>
    <w:rsid w:val="0070167F"/>
    <w:rsid w:val="007018A8"/>
    <w:rsid w:val="007018F8"/>
    <w:rsid w:val="00701CB5"/>
    <w:rsid w:val="00701F06"/>
    <w:rsid w:val="007021F3"/>
    <w:rsid w:val="00702293"/>
    <w:rsid w:val="007026A3"/>
    <w:rsid w:val="007027FB"/>
    <w:rsid w:val="00702A30"/>
    <w:rsid w:val="00702B77"/>
    <w:rsid w:val="00702CF3"/>
    <w:rsid w:val="00702E8B"/>
    <w:rsid w:val="00702FC5"/>
    <w:rsid w:val="0070319C"/>
    <w:rsid w:val="007031A8"/>
    <w:rsid w:val="0070335C"/>
    <w:rsid w:val="00703445"/>
    <w:rsid w:val="00703863"/>
    <w:rsid w:val="00703AA3"/>
    <w:rsid w:val="00703E40"/>
    <w:rsid w:val="00703EE2"/>
    <w:rsid w:val="00703FE3"/>
    <w:rsid w:val="0070413A"/>
    <w:rsid w:val="007042A4"/>
    <w:rsid w:val="007042B8"/>
    <w:rsid w:val="0070437A"/>
    <w:rsid w:val="007045FB"/>
    <w:rsid w:val="0070467C"/>
    <w:rsid w:val="007047CD"/>
    <w:rsid w:val="007047F6"/>
    <w:rsid w:val="00704886"/>
    <w:rsid w:val="0070488E"/>
    <w:rsid w:val="0070489E"/>
    <w:rsid w:val="0070499D"/>
    <w:rsid w:val="00704C49"/>
    <w:rsid w:val="00704C6E"/>
    <w:rsid w:val="00704F88"/>
    <w:rsid w:val="00704FEC"/>
    <w:rsid w:val="007050AC"/>
    <w:rsid w:val="007051D9"/>
    <w:rsid w:val="0070550E"/>
    <w:rsid w:val="00705568"/>
    <w:rsid w:val="0070557D"/>
    <w:rsid w:val="00705607"/>
    <w:rsid w:val="00705719"/>
    <w:rsid w:val="007057AE"/>
    <w:rsid w:val="007057E3"/>
    <w:rsid w:val="007059CA"/>
    <w:rsid w:val="00705C41"/>
    <w:rsid w:val="00705E07"/>
    <w:rsid w:val="00705F3F"/>
    <w:rsid w:val="00705F8C"/>
    <w:rsid w:val="00706050"/>
    <w:rsid w:val="0070613D"/>
    <w:rsid w:val="007061D1"/>
    <w:rsid w:val="0070642A"/>
    <w:rsid w:val="00706601"/>
    <w:rsid w:val="0070667B"/>
    <w:rsid w:val="007066B3"/>
    <w:rsid w:val="00706787"/>
    <w:rsid w:val="00706C34"/>
    <w:rsid w:val="00706D7D"/>
    <w:rsid w:val="00706E2B"/>
    <w:rsid w:val="00706F6E"/>
    <w:rsid w:val="0070767C"/>
    <w:rsid w:val="00707797"/>
    <w:rsid w:val="007077F9"/>
    <w:rsid w:val="00707997"/>
    <w:rsid w:val="00707B73"/>
    <w:rsid w:val="00707C7B"/>
    <w:rsid w:val="00707CAB"/>
    <w:rsid w:val="00707DEE"/>
    <w:rsid w:val="00707EBF"/>
    <w:rsid w:val="00707F24"/>
    <w:rsid w:val="00710078"/>
    <w:rsid w:val="007100EF"/>
    <w:rsid w:val="00710106"/>
    <w:rsid w:val="0071013A"/>
    <w:rsid w:val="007101A7"/>
    <w:rsid w:val="00710268"/>
    <w:rsid w:val="0071029B"/>
    <w:rsid w:val="0071052E"/>
    <w:rsid w:val="007107BD"/>
    <w:rsid w:val="007107D3"/>
    <w:rsid w:val="00710877"/>
    <w:rsid w:val="00710BEB"/>
    <w:rsid w:val="00710FEA"/>
    <w:rsid w:val="00711113"/>
    <w:rsid w:val="0071116C"/>
    <w:rsid w:val="0071132D"/>
    <w:rsid w:val="00711435"/>
    <w:rsid w:val="007114BB"/>
    <w:rsid w:val="0071158B"/>
    <w:rsid w:val="007115E6"/>
    <w:rsid w:val="0071167E"/>
    <w:rsid w:val="00711682"/>
    <w:rsid w:val="00711761"/>
    <w:rsid w:val="00711762"/>
    <w:rsid w:val="00711C31"/>
    <w:rsid w:val="00711D1F"/>
    <w:rsid w:val="00711DE3"/>
    <w:rsid w:val="00711E52"/>
    <w:rsid w:val="007120C8"/>
    <w:rsid w:val="0071214A"/>
    <w:rsid w:val="007121C8"/>
    <w:rsid w:val="007122B7"/>
    <w:rsid w:val="00712701"/>
    <w:rsid w:val="007127E5"/>
    <w:rsid w:val="00712857"/>
    <w:rsid w:val="00712A54"/>
    <w:rsid w:val="00712B2C"/>
    <w:rsid w:val="00712BA3"/>
    <w:rsid w:val="00712CB8"/>
    <w:rsid w:val="00712DC8"/>
    <w:rsid w:val="00712E9A"/>
    <w:rsid w:val="00712EA9"/>
    <w:rsid w:val="0071355E"/>
    <w:rsid w:val="0071397E"/>
    <w:rsid w:val="00713DC2"/>
    <w:rsid w:val="00713DDD"/>
    <w:rsid w:val="00713F4E"/>
    <w:rsid w:val="00714278"/>
    <w:rsid w:val="00714296"/>
    <w:rsid w:val="007142D9"/>
    <w:rsid w:val="00714453"/>
    <w:rsid w:val="00714589"/>
    <w:rsid w:val="007145C1"/>
    <w:rsid w:val="0071461F"/>
    <w:rsid w:val="00714711"/>
    <w:rsid w:val="00714CF1"/>
    <w:rsid w:val="00714D99"/>
    <w:rsid w:val="00714E6B"/>
    <w:rsid w:val="00715062"/>
    <w:rsid w:val="00715601"/>
    <w:rsid w:val="007157BA"/>
    <w:rsid w:val="00715AE2"/>
    <w:rsid w:val="007160DC"/>
    <w:rsid w:val="007160F8"/>
    <w:rsid w:val="0071617B"/>
    <w:rsid w:val="007163B5"/>
    <w:rsid w:val="007164CC"/>
    <w:rsid w:val="00716588"/>
    <w:rsid w:val="007168D8"/>
    <w:rsid w:val="00716C40"/>
    <w:rsid w:val="00716D25"/>
    <w:rsid w:val="00716D27"/>
    <w:rsid w:val="00716EA6"/>
    <w:rsid w:val="00716EB2"/>
    <w:rsid w:val="0071709D"/>
    <w:rsid w:val="007171FC"/>
    <w:rsid w:val="007172BD"/>
    <w:rsid w:val="00717371"/>
    <w:rsid w:val="007176CF"/>
    <w:rsid w:val="00717714"/>
    <w:rsid w:val="007177A6"/>
    <w:rsid w:val="00717AD5"/>
    <w:rsid w:val="007200D9"/>
    <w:rsid w:val="0072041E"/>
    <w:rsid w:val="00720476"/>
    <w:rsid w:val="007207AC"/>
    <w:rsid w:val="007207F5"/>
    <w:rsid w:val="00720951"/>
    <w:rsid w:val="0072097F"/>
    <w:rsid w:val="00720A94"/>
    <w:rsid w:val="00720AF7"/>
    <w:rsid w:val="00720D48"/>
    <w:rsid w:val="00720DDE"/>
    <w:rsid w:val="00720EEB"/>
    <w:rsid w:val="00720F9F"/>
    <w:rsid w:val="0072132F"/>
    <w:rsid w:val="00721358"/>
    <w:rsid w:val="00721552"/>
    <w:rsid w:val="00721699"/>
    <w:rsid w:val="00721808"/>
    <w:rsid w:val="00721841"/>
    <w:rsid w:val="00721A45"/>
    <w:rsid w:val="00721B72"/>
    <w:rsid w:val="00721C0A"/>
    <w:rsid w:val="00721C88"/>
    <w:rsid w:val="00721CDB"/>
    <w:rsid w:val="00721D4E"/>
    <w:rsid w:val="00721DE6"/>
    <w:rsid w:val="00721DEF"/>
    <w:rsid w:val="00721E54"/>
    <w:rsid w:val="00721E78"/>
    <w:rsid w:val="007220C2"/>
    <w:rsid w:val="00722127"/>
    <w:rsid w:val="00722216"/>
    <w:rsid w:val="00722261"/>
    <w:rsid w:val="007229EC"/>
    <w:rsid w:val="00722AD6"/>
    <w:rsid w:val="00722D44"/>
    <w:rsid w:val="00722F71"/>
    <w:rsid w:val="0072308D"/>
    <w:rsid w:val="007231DC"/>
    <w:rsid w:val="007232F8"/>
    <w:rsid w:val="0072349A"/>
    <w:rsid w:val="007235EA"/>
    <w:rsid w:val="007236E1"/>
    <w:rsid w:val="00723C24"/>
    <w:rsid w:val="00723CBA"/>
    <w:rsid w:val="00723D4B"/>
    <w:rsid w:val="00723F29"/>
    <w:rsid w:val="0072410C"/>
    <w:rsid w:val="00724226"/>
    <w:rsid w:val="007243CB"/>
    <w:rsid w:val="007244E1"/>
    <w:rsid w:val="00724531"/>
    <w:rsid w:val="007245CA"/>
    <w:rsid w:val="007245F8"/>
    <w:rsid w:val="007246ED"/>
    <w:rsid w:val="007246F8"/>
    <w:rsid w:val="00724759"/>
    <w:rsid w:val="007247CF"/>
    <w:rsid w:val="00724ABF"/>
    <w:rsid w:val="00724BAA"/>
    <w:rsid w:val="00724CE2"/>
    <w:rsid w:val="00724D81"/>
    <w:rsid w:val="0072525A"/>
    <w:rsid w:val="007252A6"/>
    <w:rsid w:val="007253F3"/>
    <w:rsid w:val="00725540"/>
    <w:rsid w:val="0072572E"/>
    <w:rsid w:val="00725766"/>
    <w:rsid w:val="007258B1"/>
    <w:rsid w:val="0072596B"/>
    <w:rsid w:val="00725FFB"/>
    <w:rsid w:val="00726004"/>
    <w:rsid w:val="00726116"/>
    <w:rsid w:val="0072637C"/>
    <w:rsid w:val="007263FB"/>
    <w:rsid w:val="00726485"/>
    <w:rsid w:val="0072649F"/>
    <w:rsid w:val="00726559"/>
    <w:rsid w:val="00726810"/>
    <w:rsid w:val="0072694B"/>
    <w:rsid w:val="00726B99"/>
    <w:rsid w:val="00726BA3"/>
    <w:rsid w:val="00726CE2"/>
    <w:rsid w:val="00726D4D"/>
    <w:rsid w:val="00726E5E"/>
    <w:rsid w:val="007271C9"/>
    <w:rsid w:val="007273A1"/>
    <w:rsid w:val="007273DB"/>
    <w:rsid w:val="00727487"/>
    <w:rsid w:val="007275C3"/>
    <w:rsid w:val="0072769B"/>
    <w:rsid w:val="00727826"/>
    <w:rsid w:val="007279F7"/>
    <w:rsid w:val="00727A37"/>
    <w:rsid w:val="00727D70"/>
    <w:rsid w:val="00727F56"/>
    <w:rsid w:val="00727F81"/>
    <w:rsid w:val="00730235"/>
    <w:rsid w:val="0073042B"/>
    <w:rsid w:val="00730514"/>
    <w:rsid w:val="0073088C"/>
    <w:rsid w:val="00730923"/>
    <w:rsid w:val="007309A9"/>
    <w:rsid w:val="00730AB4"/>
    <w:rsid w:val="00730BCC"/>
    <w:rsid w:val="00730BD0"/>
    <w:rsid w:val="00730DB3"/>
    <w:rsid w:val="00730DB9"/>
    <w:rsid w:val="00730E0A"/>
    <w:rsid w:val="00731391"/>
    <w:rsid w:val="0073142E"/>
    <w:rsid w:val="00731AAA"/>
    <w:rsid w:val="00731CE2"/>
    <w:rsid w:val="00731D13"/>
    <w:rsid w:val="0073202B"/>
    <w:rsid w:val="00732131"/>
    <w:rsid w:val="0073216A"/>
    <w:rsid w:val="007322D6"/>
    <w:rsid w:val="007327F4"/>
    <w:rsid w:val="00732AE0"/>
    <w:rsid w:val="00732C11"/>
    <w:rsid w:val="00733287"/>
    <w:rsid w:val="00733339"/>
    <w:rsid w:val="00733385"/>
    <w:rsid w:val="007333BA"/>
    <w:rsid w:val="0073353A"/>
    <w:rsid w:val="00733607"/>
    <w:rsid w:val="007337FF"/>
    <w:rsid w:val="00733918"/>
    <w:rsid w:val="00733C6F"/>
    <w:rsid w:val="00733ED2"/>
    <w:rsid w:val="00733F0B"/>
    <w:rsid w:val="00734148"/>
    <w:rsid w:val="00734363"/>
    <w:rsid w:val="007343F4"/>
    <w:rsid w:val="0073450A"/>
    <w:rsid w:val="00734672"/>
    <w:rsid w:val="0073484C"/>
    <w:rsid w:val="0073489B"/>
    <w:rsid w:val="00734CBD"/>
    <w:rsid w:val="00734E2D"/>
    <w:rsid w:val="00734FBA"/>
    <w:rsid w:val="0073506E"/>
    <w:rsid w:val="007350C8"/>
    <w:rsid w:val="007354EF"/>
    <w:rsid w:val="007355C4"/>
    <w:rsid w:val="00735682"/>
    <w:rsid w:val="0073584E"/>
    <w:rsid w:val="007358DC"/>
    <w:rsid w:val="00735B19"/>
    <w:rsid w:val="00735BE8"/>
    <w:rsid w:val="00735C54"/>
    <w:rsid w:val="00735F63"/>
    <w:rsid w:val="007361F7"/>
    <w:rsid w:val="00736574"/>
    <w:rsid w:val="007367A7"/>
    <w:rsid w:val="00736A40"/>
    <w:rsid w:val="00736B54"/>
    <w:rsid w:val="00736BBA"/>
    <w:rsid w:val="00736C13"/>
    <w:rsid w:val="00736E1E"/>
    <w:rsid w:val="00736E9D"/>
    <w:rsid w:val="00736EF0"/>
    <w:rsid w:val="00736F0E"/>
    <w:rsid w:val="00736F5A"/>
    <w:rsid w:val="007370A7"/>
    <w:rsid w:val="0073717A"/>
    <w:rsid w:val="007372EB"/>
    <w:rsid w:val="00737591"/>
    <w:rsid w:val="0073772E"/>
    <w:rsid w:val="007377C9"/>
    <w:rsid w:val="00737942"/>
    <w:rsid w:val="00737A7E"/>
    <w:rsid w:val="00737A94"/>
    <w:rsid w:val="00737AAB"/>
    <w:rsid w:val="00737AC9"/>
    <w:rsid w:val="00737D78"/>
    <w:rsid w:val="00737DFF"/>
    <w:rsid w:val="00737E2C"/>
    <w:rsid w:val="00740383"/>
    <w:rsid w:val="007403E2"/>
    <w:rsid w:val="007405C9"/>
    <w:rsid w:val="007407EC"/>
    <w:rsid w:val="0074088C"/>
    <w:rsid w:val="00740B5E"/>
    <w:rsid w:val="00740C52"/>
    <w:rsid w:val="00740DB4"/>
    <w:rsid w:val="00740EC1"/>
    <w:rsid w:val="00740FE0"/>
    <w:rsid w:val="00741050"/>
    <w:rsid w:val="00741385"/>
    <w:rsid w:val="00741564"/>
    <w:rsid w:val="00741598"/>
    <w:rsid w:val="0074178B"/>
    <w:rsid w:val="00741929"/>
    <w:rsid w:val="0074194D"/>
    <w:rsid w:val="00741953"/>
    <w:rsid w:val="00741B9C"/>
    <w:rsid w:val="00741C9E"/>
    <w:rsid w:val="00741D00"/>
    <w:rsid w:val="00741D55"/>
    <w:rsid w:val="00742062"/>
    <w:rsid w:val="0074208A"/>
    <w:rsid w:val="00742491"/>
    <w:rsid w:val="00742541"/>
    <w:rsid w:val="00742567"/>
    <w:rsid w:val="00742666"/>
    <w:rsid w:val="00742755"/>
    <w:rsid w:val="007428F3"/>
    <w:rsid w:val="00742B64"/>
    <w:rsid w:val="00742F00"/>
    <w:rsid w:val="00742F52"/>
    <w:rsid w:val="007430CA"/>
    <w:rsid w:val="0074318D"/>
    <w:rsid w:val="00743625"/>
    <w:rsid w:val="00743891"/>
    <w:rsid w:val="00743D62"/>
    <w:rsid w:val="00743D80"/>
    <w:rsid w:val="007441CC"/>
    <w:rsid w:val="0074452D"/>
    <w:rsid w:val="007445DB"/>
    <w:rsid w:val="007446C3"/>
    <w:rsid w:val="00744A8E"/>
    <w:rsid w:val="00744AC8"/>
    <w:rsid w:val="00744ADF"/>
    <w:rsid w:val="00744CA3"/>
    <w:rsid w:val="00744DAA"/>
    <w:rsid w:val="00744EFB"/>
    <w:rsid w:val="0074504E"/>
    <w:rsid w:val="0074510C"/>
    <w:rsid w:val="00745205"/>
    <w:rsid w:val="00745210"/>
    <w:rsid w:val="00745224"/>
    <w:rsid w:val="00745260"/>
    <w:rsid w:val="007452B4"/>
    <w:rsid w:val="007452E9"/>
    <w:rsid w:val="007455BA"/>
    <w:rsid w:val="0074569B"/>
    <w:rsid w:val="00745777"/>
    <w:rsid w:val="007457BD"/>
    <w:rsid w:val="0074599E"/>
    <w:rsid w:val="00745C87"/>
    <w:rsid w:val="00745EF1"/>
    <w:rsid w:val="007460C6"/>
    <w:rsid w:val="0074677F"/>
    <w:rsid w:val="0074686B"/>
    <w:rsid w:val="00746903"/>
    <w:rsid w:val="00746E4C"/>
    <w:rsid w:val="00747761"/>
    <w:rsid w:val="0074778B"/>
    <w:rsid w:val="00747C8F"/>
    <w:rsid w:val="007502FF"/>
    <w:rsid w:val="007503A9"/>
    <w:rsid w:val="007503AB"/>
    <w:rsid w:val="0075075C"/>
    <w:rsid w:val="0075077F"/>
    <w:rsid w:val="00750791"/>
    <w:rsid w:val="007507DC"/>
    <w:rsid w:val="0075093F"/>
    <w:rsid w:val="00750A10"/>
    <w:rsid w:val="00750AF9"/>
    <w:rsid w:val="00750B60"/>
    <w:rsid w:val="00750FBB"/>
    <w:rsid w:val="007510AC"/>
    <w:rsid w:val="007510E2"/>
    <w:rsid w:val="0075128B"/>
    <w:rsid w:val="007513AA"/>
    <w:rsid w:val="00751470"/>
    <w:rsid w:val="00751542"/>
    <w:rsid w:val="00751A0B"/>
    <w:rsid w:val="00751E28"/>
    <w:rsid w:val="00752314"/>
    <w:rsid w:val="007523F9"/>
    <w:rsid w:val="0075246E"/>
    <w:rsid w:val="00752473"/>
    <w:rsid w:val="007524BA"/>
    <w:rsid w:val="007525D5"/>
    <w:rsid w:val="007528D5"/>
    <w:rsid w:val="00752903"/>
    <w:rsid w:val="007529D3"/>
    <w:rsid w:val="00752A04"/>
    <w:rsid w:val="00752C7F"/>
    <w:rsid w:val="00752F0B"/>
    <w:rsid w:val="00753258"/>
    <w:rsid w:val="007532C3"/>
    <w:rsid w:val="007532EF"/>
    <w:rsid w:val="007534B2"/>
    <w:rsid w:val="0075352C"/>
    <w:rsid w:val="00753711"/>
    <w:rsid w:val="00753845"/>
    <w:rsid w:val="007538F5"/>
    <w:rsid w:val="00753AE1"/>
    <w:rsid w:val="00753B95"/>
    <w:rsid w:val="00753F71"/>
    <w:rsid w:val="007542D1"/>
    <w:rsid w:val="00754312"/>
    <w:rsid w:val="007546A1"/>
    <w:rsid w:val="00754797"/>
    <w:rsid w:val="007547DF"/>
    <w:rsid w:val="00754964"/>
    <w:rsid w:val="00754C65"/>
    <w:rsid w:val="00754D26"/>
    <w:rsid w:val="00754F6A"/>
    <w:rsid w:val="00754FBD"/>
    <w:rsid w:val="00755138"/>
    <w:rsid w:val="00755264"/>
    <w:rsid w:val="00755356"/>
    <w:rsid w:val="00755522"/>
    <w:rsid w:val="0075553F"/>
    <w:rsid w:val="00755B42"/>
    <w:rsid w:val="00755D00"/>
    <w:rsid w:val="00755D9D"/>
    <w:rsid w:val="00756383"/>
    <w:rsid w:val="00756493"/>
    <w:rsid w:val="00756585"/>
    <w:rsid w:val="00756A4B"/>
    <w:rsid w:val="00756AF3"/>
    <w:rsid w:val="00756D32"/>
    <w:rsid w:val="00757074"/>
    <w:rsid w:val="0075708A"/>
    <w:rsid w:val="0075711D"/>
    <w:rsid w:val="007572A9"/>
    <w:rsid w:val="0075733F"/>
    <w:rsid w:val="007575AB"/>
    <w:rsid w:val="00757711"/>
    <w:rsid w:val="0075780B"/>
    <w:rsid w:val="007578C1"/>
    <w:rsid w:val="0075793E"/>
    <w:rsid w:val="00757ABC"/>
    <w:rsid w:val="00757D44"/>
    <w:rsid w:val="007600EC"/>
    <w:rsid w:val="00760179"/>
    <w:rsid w:val="007601CB"/>
    <w:rsid w:val="0076043A"/>
    <w:rsid w:val="007606FD"/>
    <w:rsid w:val="00760AFE"/>
    <w:rsid w:val="00760EF1"/>
    <w:rsid w:val="00761339"/>
    <w:rsid w:val="007614AF"/>
    <w:rsid w:val="007615BD"/>
    <w:rsid w:val="0076173B"/>
    <w:rsid w:val="00761870"/>
    <w:rsid w:val="007618D7"/>
    <w:rsid w:val="00761991"/>
    <w:rsid w:val="00761B09"/>
    <w:rsid w:val="00761C0E"/>
    <w:rsid w:val="00761C73"/>
    <w:rsid w:val="00761CAE"/>
    <w:rsid w:val="00761D82"/>
    <w:rsid w:val="00761E1E"/>
    <w:rsid w:val="00762154"/>
    <w:rsid w:val="00762388"/>
    <w:rsid w:val="007623AC"/>
    <w:rsid w:val="00762557"/>
    <w:rsid w:val="0076262B"/>
    <w:rsid w:val="0076266A"/>
    <w:rsid w:val="00762736"/>
    <w:rsid w:val="00762891"/>
    <w:rsid w:val="00762AEA"/>
    <w:rsid w:val="00762B32"/>
    <w:rsid w:val="00762D9E"/>
    <w:rsid w:val="00762F3D"/>
    <w:rsid w:val="00762FBE"/>
    <w:rsid w:val="007631F7"/>
    <w:rsid w:val="007637AB"/>
    <w:rsid w:val="007639F3"/>
    <w:rsid w:val="00763A22"/>
    <w:rsid w:val="00763BE9"/>
    <w:rsid w:val="00763F8B"/>
    <w:rsid w:val="007640BF"/>
    <w:rsid w:val="007642AF"/>
    <w:rsid w:val="007643AC"/>
    <w:rsid w:val="007645C7"/>
    <w:rsid w:val="007648C1"/>
    <w:rsid w:val="00764959"/>
    <w:rsid w:val="007650C4"/>
    <w:rsid w:val="00765146"/>
    <w:rsid w:val="007651E4"/>
    <w:rsid w:val="00765249"/>
    <w:rsid w:val="00765406"/>
    <w:rsid w:val="00765493"/>
    <w:rsid w:val="007656CF"/>
    <w:rsid w:val="007656D8"/>
    <w:rsid w:val="007657D5"/>
    <w:rsid w:val="00765811"/>
    <w:rsid w:val="00765812"/>
    <w:rsid w:val="0076589C"/>
    <w:rsid w:val="00765C5D"/>
    <w:rsid w:val="00765C6F"/>
    <w:rsid w:val="00765D8A"/>
    <w:rsid w:val="00765E64"/>
    <w:rsid w:val="00765F60"/>
    <w:rsid w:val="007663B8"/>
    <w:rsid w:val="0076655C"/>
    <w:rsid w:val="007665F4"/>
    <w:rsid w:val="00766A06"/>
    <w:rsid w:val="00766B7A"/>
    <w:rsid w:val="00766BBE"/>
    <w:rsid w:val="00766C04"/>
    <w:rsid w:val="00766C97"/>
    <w:rsid w:val="00766DC1"/>
    <w:rsid w:val="00766E94"/>
    <w:rsid w:val="00766EDE"/>
    <w:rsid w:val="00766EE6"/>
    <w:rsid w:val="00767121"/>
    <w:rsid w:val="0076740A"/>
    <w:rsid w:val="00767521"/>
    <w:rsid w:val="0076752A"/>
    <w:rsid w:val="0076766B"/>
    <w:rsid w:val="00767731"/>
    <w:rsid w:val="007677C6"/>
    <w:rsid w:val="00767836"/>
    <w:rsid w:val="00767ABC"/>
    <w:rsid w:val="00767C34"/>
    <w:rsid w:val="00767CE6"/>
    <w:rsid w:val="00767D1A"/>
    <w:rsid w:val="00767DA2"/>
    <w:rsid w:val="007700B3"/>
    <w:rsid w:val="00770285"/>
    <w:rsid w:val="0077044C"/>
    <w:rsid w:val="00770754"/>
    <w:rsid w:val="00770A08"/>
    <w:rsid w:val="00770B04"/>
    <w:rsid w:val="00770C38"/>
    <w:rsid w:val="00770CEA"/>
    <w:rsid w:val="00770D8A"/>
    <w:rsid w:val="00770FA3"/>
    <w:rsid w:val="007711B5"/>
    <w:rsid w:val="007714D2"/>
    <w:rsid w:val="00771579"/>
    <w:rsid w:val="007715F7"/>
    <w:rsid w:val="007716DF"/>
    <w:rsid w:val="00771866"/>
    <w:rsid w:val="0077186F"/>
    <w:rsid w:val="00771AE4"/>
    <w:rsid w:val="00771DDD"/>
    <w:rsid w:val="00772332"/>
    <w:rsid w:val="00772545"/>
    <w:rsid w:val="00772824"/>
    <w:rsid w:val="0077287E"/>
    <w:rsid w:val="00772891"/>
    <w:rsid w:val="007729F1"/>
    <w:rsid w:val="00772C16"/>
    <w:rsid w:val="00772E0F"/>
    <w:rsid w:val="00772F94"/>
    <w:rsid w:val="007731C9"/>
    <w:rsid w:val="007732C9"/>
    <w:rsid w:val="007738F3"/>
    <w:rsid w:val="00773B67"/>
    <w:rsid w:val="00773C98"/>
    <w:rsid w:val="00773D9B"/>
    <w:rsid w:val="00773F6F"/>
    <w:rsid w:val="00773FE9"/>
    <w:rsid w:val="00774035"/>
    <w:rsid w:val="0077423D"/>
    <w:rsid w:val="0077460D"/>
    <w:rsid w:val="007746AB"/>
    <w:rsid w:val="0077486E"/>
    <w:rsid w:val="007748E1"/>
    <w:rsid w:val="0077498C"/>
    <w:rsid w:val="00774A1C"/>
    <w:rsid w:val="00774CB6"/>
    <w:rsid w:val="00774D94"/>
    <w:rsid w:val="00774E7A"/>
    <w:rsid w:val="00774F37"/>
    <w:rsid w:val="0077515F"/>
    <w:rsid w:val="007752BE"/>
    <w:rsid w:val="00775711"/>
    <w:rsid w:val="0077582D"/>
    <w:rsid w:val="00775EA2"/>
    <w:rsid w:val="00776185"/>
    <w:rsid w:val="0077621C"/>
    <w:rsid w:val="00776330"/>
    <w:rsid w:val="007763AC"/>
    <w:rsid w:val="007764B8"/>
    <w:rsid w:val="007765AA"/>
    <w:rsid w:val="00776653"/>
    <w:rsid w:val="00776669"/>
    <w:rsid w:val="00776766"/>
    <w:rsid w:val="007767A5"/>
    <w:rsid w:val="00776933"/>
    <w:rsid w:val="00776A3D"/>
    <w:rsid w:val="00776E25"/>
    <w:rsid w:val="00776E33"/>
    <w:rsid w:val="007775A2"/>
    <w:rsid w:val="00777824"/>
    <w:rsid w:val="00777887"/>
    <w:rsid w:val="00777AA3"/>
    <w:rsid w:val="00777B24"/>
    <w:rsid w:val="00777B26"/>
    <w:rsid w:val="00777D3D"/>
    <w:rsid w:val="00777DCF"/>
    <w:rsid w:val="00777DF6"/>
    <w:rsid w:val="00777F12"/>
    <w:rsid w:val="007802ED"/>
    <w:rsid w:val="0078032E"/>
    <w:rsid w:val="007803AB"/>
    <w:rsid w:val="007805F8"/>
    <w:rsid w:val="007808F2"/>
    <w:rsid w:val="007809C1"/>
    <w:rsid w:val="00780B9B"/>
    <w:rsid w:val="00780BB0"/>
    <w:rsid w:val="00780C18"/>
    <w:rsid w:val="00780CED"/>
    <w:rsid w:val="00780E1E"/>
    <w:rsid w:val="00781012"/>
    <w:rsid w:val="007810E5"/>
    <w:rsid w:val="007815CD"/>
    <w:rsid w:val="007816A0"/>
    <w:rsid w:val="007816E4"/>
    <w:rsid w:val="00781725"/>
    <w:rsid w:val="0078179B"/>
    <w:rsid w:val="00781A7A"/>
    <w:rsid w:val="00781ACE"/>
    <w:rsid w:val="00781BBD"/>
    <w:rsid w:val="00781D04"/>
    <w:rsid w:val="00781DEE"/>
    <w:rsid w:val="00781E27"/>
    <w:rsid w:val="00781E2D"/>
    <w:rsid w:val="0078210B"/>
    <w:rsid w:val="00782159"/>
    <w:rsid w:val="007822B3"/>
    <w:rsid w:val="007822CB"/>
    <w:rsid w:val="00782330"/>
    <w:rsid w:val="00782488"/>
    <w:rsid w:val="0078255D"/>
    <w:rsid w:val="0078258A"/>
    <w:rsid w:val="007826C1"/>
    <w:rsid w:val="0078284D"/>
    <w:rsid w:val="00782B0F"/>
    <w:rsid w:val="00782C83"/>
    <w:rsid w:val="00782D81"/>
    <w:rsid w:val="00782E47"/>
    <w:rsid w:val="00783122"/>
    <w:rsid w:val="00783395"/>
    <w:rsid w:val="007835E3"/>
    <w:rsid w:val="007836EA"/>
    <w:rsid w:val="00783B3C"/>
    <w:rsid w:val="00783BC4"/>
    <w:rsid w:val="0078425F"/>
    <w:rsid w:val="00784818"/>
    <w:rsid w:val="007849E8"/>
    <w:rsid w:val="00784BCD"/>
    <w:rsid w:val="00784FAE"/>
    <w:rsid w:val="00784FCE"/>
    <w:rsid w:val="007850BE"/>
    <w:rsid w:val="007852BB"/>
    <w:rsid w:val="00785670"/>
    <w:rsid w:val="00785802"/>
    <w:rsid w:val="0078584B"/>
    <w:rsid w:val="00785957"/>
    <w:rsid w:val="007859D1"/>
    <w:rsid w:val="00785A8D"/>
    <w:rsid w:val="00785B29"/>
    <w:rsid w:val="00785D8E"/>
    <w:rsid w:val="00785E49"/>
    <w:rsid w:val="00786079"/>
    <w:rsid w:val="007860D2"/>
    <w:rsid w:val="007860FD"/>
    <w:rsid w:val="0078620B"/>
    <w:rsid w:val="0078639D"/>
    <w:rsid w:val="007864AF"/>
    <w:rsid w:val="00786625"/>
    <w:rsid w:val="007866B7"/>
    <w:rsid w:val="0078670F"/>
    <w:rsid w:val="00786732"/>
    <w:rsid w:val="0078679C"/>
    <w:rsid w:val="007868C5"/>
    <w:rsid w:val="00786A8D"/>
    <w:rsid w:val="00786B17"/>
    <w:rsid w:val="00786B41"/>
    <w:rsid w:val="00786B5E"/>
    <w:rsid w:val="00786BAD"/>
    <w:rsid w:val="0078707D"/>
    <w:rsid w:val="00787151"/>
    <w:rsid w:val="00787338"/>
    <w:rsid w:val="007875AE"/>
    <w:rsid w:val="00787918"/>
    <w:rsid w:val="007879EE"/>
    <w:rsid w:val="00787A31"/>
    <w:rsid w:val="00787C90"/>
    <w:rsid w:val="00787CA3"/>
    <w:rsid w:val="00787E6F"/>
    <w:rsid w:val="00790086"/>
    <w:rsid w:val="007900BD"/>
    <w:rsid w:val="0079011D"/>
    <w:rsid w:val="007902AF"/>
    <w:rsid w:val="007902C7"/>
    <w:rsid w:val="00790365"/>
    <w:rsid w:val="007905E6"/>
    <w:rsid w:val="0079064B"/>
    <w:rsid w:val="00790942"/>
    <w:rsid w:val="00790A1F"/>
    <w:rsid w:val="00790AF6"/>
    <w:rsid w:val="00790B95"/>
    <w:rsid w:val="00790C48"/>
    <w:rsid w:val="00790C59"/>
    <w:rsid w:val="00790CE9"/>
    <w:rsid w:val="00790D42"/>
    <w:rsid w:val="007910EC"/>
    <w:rsid w:val="007912F9"/>
    <w:rsid w:val="007913EE"/>
    <w:rsid w:val="0079149C"/>
    <w:rsid w:val="00791654"/>
    <w:rsid w:val="0079165D"/>
    <w:rsid w:val="007916AA"/>
    <w:rsid w:val="007916D1"/>
    <w:rsid w:val="007918F5"/>
    <w:rsid w:val="007919D4"/>
    <w:rsid w:val="00791B02"/>
    <w:rsid w:val="00791E7F"/>
    <w:rsid w:val="00791F33"/>
    <w:rsid w:val="00791FCB"/>
    <w:rsid w:val="00792017"/>
    <w:rsid w:val="00792214"/>
    <w:rsid w:val="007922D7"/>
    <w:rsid w:val="0079245D"/>
    <w:rsid w:val="00792549"/>
    <w:rsid w:val="0079259B"/>
    <w:rsid w:val="0079274E"/>
    <w:rsid w:val="007927C5"/>
    <w:rsid w:val="00792E1F"/>
    <w:rsid w:val="00792E44"/>
    <w:rsid w:val="00792F57"/>
    <w:rsid w:val="0079312A"/>
    <w:rsid w:val="0079334A"/>
    <w:rsid w:val="0079354F"/>
    <w:rsid w:val="0079357B"/>
    <w:rsid w:val="007935D4"/>
    <w:rsid w:val="00793B3A"/>
    <w:rsid w:val="00793B7A"/>
    <w:rsid w:val="00793BC6"/>
    <w:rsid w:val="00793C15"/>
    <w:rsid w:val="00793C48"/>
    <w:rsid w:val="00793DA2"/>
    <w:rsid w:val="00794375"/>
    <w:rsid w:val="00794543"/>
    <w:rsid w:val="007945BC"/>
    <w:rsid w:val="00794858"/>
    <w:rsid w:val="00794A25"/>
    <w:rsid w:val="00794CB2"/>
    <w:rsid w:val="0079505B"/>
    <w:rsid w:val="007955DB"/>
    <w:rsid w:val="007959A5"/>
    <w:rsid w:val="00795C47"/>
    <w:rsid w:val="00795D83"/>
    <w:rsid w:val="00795ECF"/>
    <w:rsid w:val="0079621B"/>
    <w:rsid w:val="0079660F"/>
    <w:rsid w:val="007966D7"/>
    <w:rsid w:val="00796822"/>
    <w:rsid w:val="00796A01"/>
    <w:rsid w:val="00796A07"/>
    <w:rsid w:val="00796B62"/>
    <w:rsid w:val="00796C6E"/>
    <w:rsid w:val="00796CCF"/>
    <w:rsid w:val="00796DD0"/>
    <w:rsid w:val="00796EC1"/>
    <w:rsid w:val="007970B2"/>
    <w:rsid w:val="00797290"/>
    <w:rsid w:val="007973B3"/>
    <w:rsid w:val="007973E9"/>
    <w:rsid w:val="007973EB"/>
    <w:rsid w:val="00797516"/>
    <w:rsid w:val="00797541"/>
    <w:rsid w:val="0079774D"/>
    <w:rsid w:val="0079776B"/>
    <w:rsid w:val="00797A4E"/>
    <w:rsid w:val="007A003A"/>
    <w:rsid w:val="007A01EB"/>
    <w:rsid w:val="007A02DF"/>
    <w:rsid w:val="007A055E"/>
    <w:rsid w:val="007A05B1"/>
    <w:rsid w:val="007A065C"/>
    <w:rsid w:val="007A06CA"/>
    <w:rsid w:val="007A075E"/>
    <w:rsid w:val="007A08CE"/>
    <w:rsid w:val="007A0A40"/>
    <w:rsid w:val="007A0B35"/>
    <w:rsid w:val="007A11E9"/>
    <w:rsid w:val="007A12DE"/>
    <w:rsid w:val="007A1346"/>
    <w:rsid w:val="007A143F"/>
    <w:rsid w:val="007A151A"/>
    <w:rsid w:val="007A17ED"/>
    <w:rsid w:val="007A187E"/>
    <w:rsid w:val="007A1D1A"/>
    <w:rsid w:val="007A1E18"/>
    <w:rsid w:val="007A2142"/>
    <w:rsid w:val="007A22A0"/>
    <w:rsid w:val="007A2467"/>
    <w:rsid w:val="007A260E"/>
    <w:rsid w:val="007A27E4"/>
    <w:rsid w:val="007A28D2"/>
    <w:rsid w:val="007A2A71"/>
    <w:rsid w:val="007A2CBE"/>
    <w:rsid w:val="007A2F27"/>
    <w:rsid w:val="007A2FAE"/>
    <w:rsid w:val="007A3011"/>
    <w:rsid w:val="007A359D"/>
    <w:rsid w:val="007A3655"/>
    <w:rsid w:val="007A3791"/>
    <w:rsid w:val="007A38D3"/>
    <w:rsid w:val="007A3923"/>
    <w:rsid w:val="007A3C75"/>
    <w:rsid w:val="007A3C96"/>
    <w:rsid w:val="007A3CE6"/>
    <w:rsid w:val="007A3DCE"/>
    <w:rsid w:val="007A3FA2"/>
    <w:rsid w:val="007A417E"/>
    <w:rsid w:val="007A4213"/>
    <w:rsid w:val="007A427D"/>
    <w:rsid w:val="007A46CE"/>
    <w:rsid w:val="007A484B"/>
    <w:rsid w:val="007A49BB"/>
    <w:rsid w:val="007A4D75"/>
    <w:rsid w:val="007A4EE1"/>
    <w:rsid w:val="007A51D2"/>
    <w:rsid w:val="007A52D6"/>
    <w:rsid w:val="007A55C9"/>
    <w:rsid w:val="007A5645"/>
    <w:rsid w:val="007A56F9"/>
    <w:rsid w:val="007A5A07"/>
    <w:rsid w:val="007A5A85"/>
    <w:rsid w:val="007A5D7A"/>
    <w:rsid w:val="007A5FFD"/>
    <w:rsid w:val="007A6356"/>
    <w:rsid w:val="007A6426"/>
    <w:rsid w:val="007A64F7"/>
    <w:rsid w:val="007A665D"/>
    <w:rsid w:val="007A672D"/>
    <w:rsid w:val="007A6A57"/>
    <w:rsid w:val="007A6AFD"/>
    <w:rsid w:val="007A6C32"/>
    <w:rsid w:val="007A6CC1"/>
    <w:rsid w:val="007A6D8B"/>
    <w:rsid w:val="007A6EB0"/>
    <w:rsid w:val="007A6F92"/>
    <w:rsid w:val="007A70B4"/>
    <w:rsid w:val="007A72F4"/>
    <w:rsid w:val="007A736C"/>
    <w:rsid w:val="007A751D"/>
    <w:rsid w:val="007A77A3"/>
    <w:rsid w:val="007A77B0"/>
    <w:rsid w:val="007A78F4"/>
    <w:rsid w:val="007A7A66"/>
    <w:rsid w:val="007A7C40"/>
    <w:rsid w:val="007A7D6D"/>
    <w:rsid w:val="007A7E58"/>
    <w:rsid w:val="007B00D6"/>
    <w:rsid w:val="007B02CE"/>
    <w:rsid w:val="007B037B"/>
    <w:rsid w:val="007B03DB"/>
    <w:rsid w:val="007B044D"/>
    <w:rsid w:val="007B075C"/>
    <w:rsid w:val="007B07E6"/>
    <w:rsid w:val="007B08A7"/>
    <w:rsid w:val="007B094C"/>
    <w:rsid w:val="007B0B6E"/>
    <w:rsid w:val="007B0C5E"/>
    <w:rsid w:val="007B103C"/>
    <w:rsid w:val="007B117D"/>
    <w:rsid w:val="007B1345"/>
    <w:rsid w:val="007B1399"/>
    <w:rsid w:val="007B13AE"/>
    <w:rsid w:val="007B1516"/>
    <w:rsid w:val="007B1653"/>
    <w:rsid w:val="007B1806"/>
    <w:rsid w:val="007B182E"/>
    <w:rsid w:val="007B18C0"/>
    <w:rsid w:val="007B18FE"/>
    <w:rsid w:val="007B1AE3"/>
    <w:rsid w:val="007B1E95"/>
    <w:rsid w:val="007B1E96"/>
    <w:rsid w:val="007B1EF9"/>
    <w:rsid w:val="007B226B"/>
    <w:rsid w:val="007B2475"/>
    <w:rsid w:val="007B249F"/>
    <w:rsid w:val="007B251C"/>
    <w:rsid w:val="007B2522"/>
    <w:rsid w:val="007B25AC"/>
    <w:rsid w:val="007B26CF"/>
    <w:rsid w:val="007B26FF"/>
    <w:rsid w:val="007B2720"/>
    <w:rsid w:val="007B278C"/>
    <w:rsid w:val="007B285D"/>
    <w:rsid w:val="007B2C68"/>
    <w:rsid w:val="007B2CDF"/>
    <w:rsid w:val="007B2D20"/>
    <w:rsid w:val="007B2D2E"/>
    <w:rsid w:val="007B2DE1"/>
    <w:rsid w:val="007B2E7A"/>
    <w:rsid w:val="007B2ECC"/>
    <w:rsid w:val="007B30A0"/>
    <w:rsid w:val="007B3180"/>
    <w:rsid w:val="007B326D"/>
    <w:rsid w:val="007B33AC"/>
    <w:rsid w:val="007B36EA"/>
    <w:rsid w:val="007B378E"/>
    <w:rsid w:val="007B38B8"/>
    <w:rsid w:val="007B3A97"/>
    <w:rsid w:val="007B3C46"/>
    <w:rsid w:val="007B409E"/>
    <w:rsid w:val="007B40BF"/>
    <w:rsid w:val="007B4104"/>
    <w:rsid w:val="007B4372"/>
    <w:rsid w:val="007B4583"/>
    <w:rsid w:val="007B459A"/>
    <w:rsid w:val="007B47AF"/>
    <w:rsid w:val="007B4A57"/>
    <w:rsid w:val="007B4BE5"/>
    <w:rsid w:val="007B4FBB"/>
    <w:rsid w:val="007B4FDF"/>
    <w:rsid w:val="007B51BC"/>
    <w:rsid w:val="007B52EC"/>
    <w:rsid w:val="007B5406"/>
    <w:rsid w:val="007B550E"/>
    <w:rsid w:val="007B5822"/>
    <w:rsid w:val="007B5927"/>
    <w:rsid w:val="007B5AB5"/>
    <w:rsid w:val="007B5BE5"/>
    <w:rsid w:val="007B5CA2"/>
    <w:rsid w:val="007B5F7A"/>
    <w:rsid w:val="007B62BB"/>
    <w:rsid w:val="007B633A"/>
    <w:rsid w:val="007B64DC"/>
    <w:rsid w:val="007B68CE"/>
    <w:rsid w:val="007B6942"/>
    <w:rsid w:val="007B696A"/>
    <w:rsid w:val="007B6A0E"/>
    <w:rsid w:val="007B6A12"/>
    <w:rsid w:val="007B6D96"/>
    <w:rsid w:val="007B6DCF"/>
    <w:rsid w:val="007B6E4B"/>
    <w:rsid w:val="007B71F1"/>
    <w:rsid w:val="007B7281"/>
    <w:rsid w:val="007B7282"/>
    <w:rsid w:val="007B73DD"/>
    <w:rsid w:val="007B74D8"/>
    <w:rsid w:val="007B7731"/>
    <w:rsid w:val="007B7765"/>
    <w:rsid w:val="007B7886"/>
    <w:rsid w:val="007B7BA2"/>
    <w:rsid w:val="007B7D8F"/>
    <w:rsid w:val="007B7EBD"/>
    <w:rsid w:val="007B7FA7"/>
    <w:rsid w:val="007C0088"/>
    <w:rsid w:val="007C00F9"/>
    <w:rsid w:val="007C013B"/>
    <w:rsid w:val="007C0357"/>
    <w:rsid w:val="007C03F9"/>
    <w:rsid w:val="007C056E"/>
    <w:rsid w:val="007C05F6"/>
    <w:rsid w:val="007C07AA"/>
    <w:rsid w:val="007C0C23"/>
    <w:rsid w:val="007C0D4A"/>
    <w:rsid w:val="007C10AB"/>
    <w:rsid w:val="007C1250"/>
    <w:rsid w:val="007C179B"/>
    <w:rsid w:val="007C1800"/>
    <w:rsid w:val="007C19F8"/>
    <w:rsid w:val="007C1D8C"/>
    <w:rsid w:val="007C1DF4"/>
    <w:rsid w:val="007C1E44"/>
    <w:rsid w:val="007C1ED9"/>
    <w:rsid w:val="007C1EF1"/>
    <w:rsid w:val="007C1EFB"/>
    <w:rsid w:val="007C1FBC"/>
    <w:rsid w:val="007C1FC3"/>
    <w:rsid w:val="007C20F1"/>
    <w:rsid w:val="007C212B"/>
    <w:rsid w:val="007C245E"/>
    <w:rsid w:val="007C24EA"/>
    <w:rsid w:val="007C2667"/>
    <w:rsid w:val="007C26B3"/>
    <w:rsid w:val="007C27BF"/>
    <w:rsid w:val="007C2ADF"/>
    <w:rsid w:val="007C2C47"/>
    <w:rsid w:val="007C2C68"/>
    <w:rsid w:val="007C2E3D"/>
    <w:rsid w:val="007C2EC0"/>
    <w:rsid w:val="007C2F04"/>
    <w:rsid w:val="007C2F60"/>
    <w:rsid w:val="007C2FAF"/>
    <w:rsid w:val="007C3058"/>
    <w:rsid w:val="007C30FD"/>
    <w:rsid w:val="007C3172"/>
    <w:rsid w:val="007C31FE"/>
    <w:rsid w:val="007C32FA"/>
    <w:rsid w:val="007C3390"/>
    <w:rsid w:val="007C373F"/>
    <w:rsid w:val="007C3746"/>
    <w:rsid w:val="007C3AAF"/>
    <w:rsid w:val="007C3B99"/>
    <w:rsid w:val="007C3D53"/>
    <w:rsid w:val="007C46BE"/>
    <w:rsid w:val="007C47B9"/>
    <w:rsid w:val="007C4809"/>
    <w:rsid w:val="007C4D7F"/>
    <w:rsid w:val="007C4DEB"/>
    <w:rsid w:val="007C4E10"/>
    <w:rsid w:val="007C4ED5"/>
    <w:rsid w:val="007C5033"/>
    <w:rsid w:val="007C5141"/>
    <w:rsid w:val="007C516C"/>
    <w:rsid w:val="007C51DE"/>
    <w:rsid w:val="007C5394"/>
    <w:rsid w:val="007C57A4"/>
    <w:rsid w:val="007C57AE"/>
    <w:rsid w:val="007C5829"/>
    <w:rsid w:val="007C59B3"/>
    <w:rsid w:val="007C5B35"/>
    <w:rsid w:val="007C5D8E"/>
    <w:rsid w:val="007C5EC4"/>
    <w:rsid w:val="007C605B"/>
    <w:rsid w:val="007C64C7"/>
    <w:rsid w:val="007C64EF"/>
    <w:rsid w:val="007C6620"/>
    <w:rsid w:val="007C664A"/>
    <w:rsid w:val="007C6BB9"/>
    <w:rsid w:val="007C6D51"/>
    <w:rsid w:val="007C6DBB"/>
    <w:rsid w:val="007C6ED2"/>
    <w:rsid w:val="007C6ED5"/>
    <w:rsid w:val="007C6F3B"/>
    <w:rsid w:val="007C7064"/>
    <w:rsid w:val="007C7181"/>
    <w:rsid w:val="007C73AB"/>
    <w:rsid w:val="007C7511"/>
    <w:rsid w:val="007C76B4"/>
    <w:rsid w:val="007C793B"/>
    <w:rsid w:val="007C7DE0"/>
    <w:rsid w:val="007C7F18"/>
    <w:rsid w:val="007D00E8"/>
    <w:rsid w:val="007D015F"/>
    <w:rsid w:val="007D016D"/>
    <w:rsid w:val="007D06A7"/>
    <w:rsid w:val="007D099B"/>
    <w:rsid w:val="007D0A32"/>
    <w:rsid w:val="007D0CBA"/>
    <w:rsid w:val="007D0EBA"/>
    <w:rsid w:val="007D0EED"/>
    <w:rsid w:val="007D11AD"/>
    <w:rsid w:val="007D12AF"/>
    <w:rsid w:val="007D1310"/>
    <w:rsid w:val="007D157A"/>
    <w:rsid w:val="007D1633"/>
    <w:rsid w:val="007D1651"/>
    <w:rsid w:val="007D16DB"/>
    <w:rsid w:val="007D1B30"/>
    <w:rsid w:val="007D1B60"/>
    <w:rsid w:val="007D1C09"/>
    <w:rsid w:val="007D1C31"/>
    <w:rsid w:val="007D1CFF"/>
    <w:rsid w:val="007D1D06"/>
    <w:rsid w:val="007D1F9D"/>
    <w:rsid w:val="007D2066"/>
    <w:rsid w:val="007D20DE"/>
    <w:rsid w:val="007D2145"/>
    <w:rsid w:val="007D252C"/>
    <w:rsid w:val="007D2CED"/>
    <w:rsid w:val="007D2E6D"/>
    <w:rsid w:val="007D2E9E"/>
    <w:rsid w:val="007D2EE8"/>
    <w:rsid w:val="007D2F4D"/>
    <w:rsid w:val="007D301A"/>
    <w:rsid w:val="007D3274"/>
    <w:rsid w:val="007D3463"/>
    <w:rsid w:val="007D389F"/>
    <w:rsid w:val="007D3931"/>
    <w:rsid w:val="007D3934"/>
    <w:rsid w:val="007D3C07"/>
    <w:rsid w:val="007D3CE9"/>
    <w:rsid w:val="007D3CFC"/>
    <w:rsid w:val="007D43A1"/>
    <w:rsid w:val="007D44AE"/>
    <w:rsid w:val="007D463A"/>
    <w:rsid w:val="007D47D6"/>
    <w:rsid w:val="007D48B3"/>
    <w:rsid w:val="007D49BB"/>
    <w:rsid w:val="007D4DA3"/>
    <w:rsid w:val="007D4E8C"/>
    <w:rsid w:val="007D4EEF"/>
    <w:rsid w:val="007D4F7B"/>
    <w:rsid w:val="007D4FD6"/>
    <w:rsid w:val="007D4FF7"/>
    <w:rsid w:val="007D507A"/>
    <w:rsid w:val="007D5135"/>
    <w:rsid w:val="007D5501"/>
    <w:rsid w:val="007D551F"/>
    <w:rsid w:val="007D55DD"/>
    <w:rsid w:val="007D5926"/>
    <w:rsid w:val="007D5A04"/>
    <w:rsid w:val="007D5CA3"/>
    <w:rsid w:val="007D5D0A"/>
    <w:rsid w:val="007D5D82"/>
    <w:rsid w:val="007D5DCC"/>
    <w:rsid w:val="007D5DD1"/>
    <w:rsid w:val="007D5EBA"/>
    <w:rsid w:val="007D60EC"/>
    <w:rsid w:val="007D60FC"/>
    <w:rsid w:val="007D628E"/>
    <w:rsid w:val="007D63FC"/>
    <w:rsid w:val="007D64DC"/>
    <w:rsid w:val="007D6508"/>
    <w:rsid w:val="007D6814"/>
    <w:rsid w:val="007D6948"/>
    <w:rsid w:val="007D6BC1"/>
    <w:rsid w:val="007D6C7A"/>
    <w:rsid w:val="007D6DA4"/>
    <w:rsid w:val="007D6F51"/>
    <w:rsid w:val="007D73C2"/>
    <w:rsid w:val="007D7452"/>
    <w:rsid w:val="007D78B6"/>
    <w:rsid w:val="007D7C13"/>
    <w:rsid w:val="007D7DB8"/>
    <w:rsid w:val="007D7EEA"/>
    <w:rsid w:val="007D7F23"/>
    <w:rsid w:val="007E0140"/>
    <w:rsid w:val="007E01A4"/>
    <w:rsid w:val="007E02F1"/>
    <w:rsid w:val="007E03CE"/>
    <w:rsid w:val="007E041C"/>
    <w:rsid w:val="007E0484"/>
    <w:rsid w:val="007E0534"/>
    <w:rsid w:val="007E069D"/>
    <w:rsid w:val="007E073D"/>
    <w:rsid w:val="007E087B"/>
    <w:rsid w:val="007E0995"/>
    <w:rsid w:val="007E0C15"/>
    <w:rsid w:val="007E0DE7"/>
    <w:rsid w:val="007E0FDA"/>
    <w:rsid w:val="007E1014"/>
    <w:rsid w:val="007E10CB"/>
    <w:rsid w:val="007E1812"/>
    <w:rsid w:val="007E1A1F"/>
    <w:rsid w:val="007E1AEF"/>
    <w:rsid w:val="007E1BBE"/>
    <w:rsid w:val="007E1CF0"/>
    <w:rsid w:val="007E1FA5"/>
    <w:rsid w:val="007E216C"/>
    <w:rsid w:val="007E21F7"/>
    <w:rsid w:val="007E2242"/>
    <w:rsid w:val="007E2527"/>
    <w:rsid w:val="007E260F"/>
    <w:rsid w:val="007E273F"/>
    <w:rsid w:val="007E28E8"/>
    <w:rsid w:val="007E29C8"/>
    <w:rsid w:val="007E35CB"/>
    <w:rsid w:val="007E376A"/>
    <w:rsid w:val="007E3874"/>
    <w:rsid w:val="007E3910"/>
    <w:rsid w:val="007E3978"/>
    <w:rsid w:val="007E3A55"/>
    <w:rsid w:val="007E3C3A"/>
    <w:rsid w:val="007E3E0A"/>
    <w:rsid w:val="007E4013"/>
    <w:rsid w:val="007E402E"/>
    <w:rsid w:val="007E4144"/>
    <w:rsid w:val="007E41E4"/>
    <w:rsid w:val="007E4346"/>
    <w:rsid w:val="007E4421"/>
    <w:rsid w:val="007E443D"/>
    <w:rsid w:val="007E49D6"/>
    <w:rsid w:val="007E4A1F"/>
    <w:rsid w:val="007E4AA7"/>
    <w:rsid w:val="007E4B05"/>
    <w:rsid w:val="007E4F11"/>
    <w:rsid w:val="007E4F38"/>
    <w:rsid w:val="007E50BC"/>
    <w:rsid w:val="007E511D"/>
    <w:rsid w:val="007E5192"/>
    <w:rsid w:val="007E528A"/>
    <w:rsid w:val="007E5399"/>
    <w:rsid w:val="007E5400"/>
    <w:rsid w:val="007E5521"/>
    <w:rsid w:val="007E5582"/>
    <w:rsid w:val="007E55CF"/>
    <w:rsid w:val="007E5658"/>
    <w:rsid w:val="007E5943"/>
    <w:rsid w:val="007E5960"/>
    <w:rsid w:val="007E59F4"/>
    <w:rsid w:val="007E5A37"/>
    <w:rsid w:val="007E5AE9"/>
    <w:rsid w:val="007E5B98"/>
    <w:rsid w:val="007E5BE8"/>
    <w:rsid w:val="007E5CD5"/>
    <w:rsid w:val="007E5D1F"/>
    <w:rsid w:val="007E5D4E"/>
    <w:rsid w:val="007E5D92"/>
    <w:rsid w:val="007E5FC3"/>
    <w:rsid w:val="007E60AF"/>
    <w:rsid w:val="007E6270"/>
    <w:rsid w:val="007E638D"/>
    <w:rsid w:val="007E64FA"/>
    <w:rsid w:val="007E68FC"/>
    <w:rsid w:val="007E690D"/>
    <w:rsid w:val="007E69C2"/>
    <w:rsid w:val="007E6C37"/>
    <w:rsid w:val="007E6C42"/>
    <w:rsid w:val="007E6F30"/>
    <w:rsid w:val="007E7051"/>
    <w:rsid w:val="007E719D"/>
    <w:rsid w:val="007E71FC"/>
    <w:rsid w:val="007E73F0"/>
    <w:rsid w:val="007E7603"/>
    <w:rsid w:val="007E7876"/>
    <w:rsid w:val="007E7973"/>
    <w:rsid w:val="007E799A"/>
    <w:rsid w:val="007E7ABE"/>
    <w:rsid w:val="007E7B1E"/>
    <w:rsid w:val="007E7B28"/>
    <w:rsid w:val="007E7BA6"/>
    <w:rsid w:val="007E7D47"/>
    <w:rsid w:val="007E7F9C"/>
    <w:rsid w:val="007F0015"/>
    <w:rsid w:val="007F026D"/>
    <w:rsid w:val="007F041E"/>
    <w:rsid w:val="007F06E2"/>
    <w:rsid w:val="007F08DF"/>
    <w:rsid w:val="007F0A2F"/>
    <w:rsid w:val="007F0C01"/>
    <w:rsid w:val="007F0CFB"/>
    <w:rsid w:val="007F0CFC"/>
    <w:rsid w:val="007F100B"/>
    <w:rsid w:val="007F10FA"/>
    <w:rsid w:val="007F1231"/>
    <w:rsid w:val="007F14C4"/>
    <w:rsid w:val="007F1630"/>
    <w:rsid w:val="007F16A8"/>
    <w:rsid w:val="007F17B3"/>
    <w:rsid w:val="007F17B4"/>
    <w:rsid w:val="007F1C9C"/>
    <w:rsid w:val="007F1D62"/>
    <w:rsid w:val="007F1E88"/>
    <w:rsid w:val="007F20D6"/>
    <w:rsid w:val="007F20F2"/>
    <w:rsid w:val="007F2261"/>
    <w:rsid w:val="007F22FF"/>
    <w:rsid w:val="007F25D7"/>
    <w:rsid w:val="007F26B9"/>
    <w:rsid w:val="007F283D"/>
    <w:rsid w:val="007F28D7"/>
    <w:rsid w:val="007F29C2"/>
    <w:rsid w:val="007F2D15"/>
    <w:rsid w:val="007F2D20"/>
    <w:rsid w:val="007F2E13"/>
    <w:rsid w:val="007F3354"/>
    <w:rsid w:val="007F34B8"/>
    <w:rsid w:val="007F3CFF"/>
    <w:rsid w:val="007F3D6B"/>
    <w:rsid w:val="007F40D7"/>
    <w:rsid w:val="007F4202"/>
    <w:rsid w:val="007F4216"/>
    <w:rsid w:val="007F4329"/>
    <w:rsid w:val="007F462B"/>
    <w:rsid w:val="007F4762"/>
    <w:rsid w:val="007F496B"/>
    <w:rsid w:val="007F4BBC"/>
    <w:rsid w:val="007F4BC5"/>
    <w:rsid w:val="007F4D00"/>
    <w:rsid w:val="007F4D87"/>
    <w:rsid w:val="007F4F80"/>
    <w:rsid w:val="007F5221"/>
    <w:rsid w:val="007F525A"/>
    <w:rsid w:val="007F548B"/>
    <w:rsid w:val="007F554D"/>
    <w:rsid w:val="007F55D7"/>
    <w:rsid w:val="007F5637"/>
    <w:rsid w:val="007F57A0"/>
    <w:rsid w:val="007F5918"/>
    <w:rsid w:val="007F5B4A"/>
    <w:rsid w:val="007F5D2E"/>
    <w:rsid w:val="007F5F99"/>
    <w:rsid w:val="007F5FE5"/>
    <w:rsid w:val="007F610C"/>
    <w:rsid w:val="007F6149"/>
    <w:rsid w:val="007F618C"/>
    <w:rsid w:val="007F6217"/>
    <w:rsid w:val="007F63B1"/>
    <w:rsid w:val="007F6777"/>
    <w:rsid w:val="007F67A2"/>
    <w:rsid w:val="007F67B3"/>
    <w:rsid w:val="007F688D"/>
    <w:rsid w:val="007F6C74"/>
    <w:rsid w:val="007F6CF8"/>
    <w:rsid w:val="007F6EAD"/>
    <w:rsid w:val="007F70D9"/>
    <w:rsid w:val="007F7132"/>
    <w:rsid w:val="007F7148"/>
    <w:rsid w:val="007F76E1"/>
    <w:rsid w:val="0080003C"/>
    <w:rsid w:val="008000D4"/>
    <w:rsid w:val="0080036E"/>
    <w:rsid w:val="008003D2"/>
    <w:rsid w:val="00800435"/>
    <w:rsid w:val="008004CE"/>
    <w:rsid w:val="00800730"/>
    <w:rsid w:val="008008E5"/>
    <w:rsid w:val="00800A58"/>
    <w:rsid w:val="00800E30"/>
    <w:rsid w:val="00800FD1"/>
    <w:rsid w:val="008012CB"/>
    <w:rsid w:val="008014E4"/>
    <w:rsid w:val="00801544"/>
    <w:rsid w:val="008015EC"/>
    <w:rsid w:val="008018A1"/>
    <w:rsid w:val="008018AB"/>
    <w:rsid w:val="0080204C"/>
    <w:rsid w:val="00802101"/>
    <w:rsid w:val="0080210D"/>
    <w:rsid w:val="0080211A"/>
    <w:rsid w:val="00802248"/>
    <w:rsid w:val="00802325"/>
    <w:rsid w:val="0080241C"/>
    <w:rsid w:val="00802501"/>
    <w:rsid w:val="00802556"/>
    <w:rsid w:val="008025CC"/>
    <w:rsid w:val="0080276C"/>
    <w:rsid w:val="008027BB"/>
    <w:rsid w:val="00802ACE"/>
    <w:rsid w:val="00802AF2"/>
    <w:rsid w:val="00802FB9"/>
    <w:rsid w:val="00803211"/>
    <w:rsid w:val="00803279"/>
    <w:rsid w:val="0080358D"/>
    <w:rsid w:val="008037D4"/>
    <w:rsid w:val="00803826"/>
    <w:rsid w:val="00803884"/>
    <w:rsid w:val="00803A98"/>
    <w:rsid w:val="00803C39"/>
    <w:rsid w:val="00804378"/>
    <w:rsid w:val="0080439D"/>
    <w:rsid w:val="00804A1D"/>
    <w:rsid w:val="00804E9A"/>
    <w:rsid w:val="00804F38"/>
    <w:rsid w:val="00804F6D"/>
    <w:rsid w:val="008050D3"/>
    <w:rsid w:val="0080553F"/>
    <w:rsid w:val="008059DB"/>
    <w:rsid w:val="008059F7"/>
    <w:rsid w:val="00805AC4"/>
    <w:rsid w:val="00805B46"/>
    <w:rsid w:val="00805C11"/>
    <w:rsid w:val="008062C0"/>
    <w:rsid w:val="0080660C"/>
    <w:rsid w:val="00806704"/>
    <w:rsid w:val="00806928"/>
    <w:rsid w:val="00806AEE"/>
    <w:rsid w:val="00806BD1"/>
    <w:rsid w:val="00806E23"/>
    <w:rsid w:val="00806F44"/>
    <w:rsid w:val="008070C4"/>
    <w:rsid w:val="00807425"/>
    <w:rsid w:val="008076BE"/>
    <w:rsid w:val="0080772F"/>
    <w:rsid w:val="008078AA"/>
    <w:rsid w:val="00807954"/>
    <w:rsid w:val="00807A68"/>
    <w:rsid w:val="00810096"/>
    <w:rsid w:val="008101DB"/>
    <w:rsid w:val="008102ED"/>
    <w:rsid w:val="00810420"/>
    <w:rsid w:val="008107E1"/>
    <w:rsid w:val="008108D1"/>
    <w:rsid w:val="0081096B"/>
    <w:rsid w:val="008109D2"/>
    <w:rsid w:val="008109FD"/>
    <w:rsid w:val="00810AB8"/>
    <w:rsid w:val="00810AD9"/>
    <w:rsid w:val="00810B58"/>
    <w:rsid w:val="00810CFA"/>
    <w:rsid w:val="00810E18"/>
    <w:rsid w:val="00810EC7"/>
    <w:rsid w:val="00810F69"/>
    <w:rsid w:val="008110B0"/>
    <w:rsid w:val="00811172"/>
    <w:rsid w:val="0081121C"/>
    <w:rsid w:val="00811661"/>
    <w:rsid w:val="008117F2"/>
    <w:rsid w:val="00811882"/>
    <w:rsid w:val="008118C0"/>
    <w:rsid w:val="00811B69"/>
    <w:rsid w:val="00811BC9"/>
    <w:rsid w:val="008122EC"/>
    <w:rsid w:val="008124CB"/>
    <w:rsid w:val="00812518"/>
    <w:rsid w:val="008127CE"/>
    <w:rsid w:val="00812887"/>
    <w:rsid w:val="008128A9"/>
    <w:rsid w:val="008128DD"/>
    <w:rsid w:val="00812C34"/>
    <w:rsid w:val="00812C56"/>
    <w:rsid w:val="00812D18"/>
    <w:rsid w:val="00812D2A"/>
    <w:rsid w:val="00812E7D"/>
    <w:rsid w:val="00812E83"/>
    <w:rsid w:val="00812EB4"/>
    <w:rsid w:val="008130B9"/>
    <w:rsid w:val="008130C3"/>
    <w:rsid w:val="0081316F"/>
    <w:rsid w:val="00813460"/>
    <w:rsid w:val="00813579"/>
    <w:rsid w:val="008135B9"/>
    <w:rsid w:val="00813968"/>
    <w:rsid w:val="00813A5B"/>
    <w:rsid w:val="00813A75"/>
    <w:rsid w:val="00814011"/>
    <w:rsid w:val="0081403A"/>
    <w:rsid w:val="00814433"/>
    <w:rsid w:val="008144DD"/>
    <w:rsid w:val="008144F6"/>
    <w:rsid w:val="00814551"/>
    <w:rsid w:val="008147AE"/>
    <w:rsid w:val="008149F4"/>
    <w:rsid w:val="00814AAD"/>
    <w:rsid w:val="00814AE2"/>
    <w:rsid w:val="00814B14"/>
    <w:rsid w:val="00814B5D"/>
    <w:rsid w:val="00814C90"/>
    <w:rsid w:val="00814CBF"/>
    <w:rsid w:val="00814E8D"/>
    <w:rsid w:val="00814FDB"/>
    <w:rsid w:val="0081524A"/>
    <w:rsid w:val="008153A9"/>
    <w:rsid w:val="00815437"/>
    <w:rsid w:val="00815953"/>
    <w:rsid w:val="00815AEB"/>
    <w:rsid w:val="00815DBC"/>
    <w:rsid w:val="00816044"/>
    <w:rsid w:val="0081605A"/>
    <w:rsid w:val="0081629D"/>
    <w:rsid w:val="008162A3"/>
    <w:rsid w:val="00816656"/>
    <w:rsid w:val="00816970"/>
    <w:rsid w:val="00816A1E"/>
    <w:rsid w:val="00816B74"/>
    <w:rsid w:val="00816C23"/>
    <w:rsid w:val="00816C50"/>
    <w:rsid w:val="00816CE8"/>
    <w:rsid w:val="00816DA1"/>
    <w:rsid w:val="00816F1C"/>
    <w:rsid w:val="00816FE6"/>
    <w:rsid w:val="0081708D"/>
    <w:rsid w:val="008170DA"/>
    <w:rsid w:val="008174D6"/>
    <w:rsid w:val="00817536"/>
    <w:rsid w:val="008175AA"/>
    <w:rsid w:val="00817746"/>
    <w:rsid w:val="00820144"/>
    <w:rsid w:val="0082033C"/>
    <w:rsid w:val="008206A4"/>
    <w:rsid w:val="008206FA"/>
    <w:rsid w:val="008207A2"/>
    <w:rsid w:val="00820B34"/>
    <w:rsid w:val="00820B9D"/>
    <w:rsid w:val="00820CC5"/>
    <w:rsid w:val="00820F91"/>
    <w:rsid w:val="00821406"/>
    <w:rsid w:val="0082144B"/>
    <w:rsid w:val="008214A9"/>
    <w:rsid w:val="008214E0"/>
    <w:rsid w:val="008215F5"/>
    <w:rsid w:val="00821A7E"/>
    <w:rsid w:val="00821E0A"/>
    <w:rsid w:val="008221CA"/>
    <w:rsid w:val="0082223C"/>
    <w:rsid w:val="0082223F"/>
    <w:rsid w:val="008223C3"/>
    <w:rsid w:val="008223E7"/>
    <w:rsid w:val="00822408"/>
    <w:rsid w:val="0082261D"/>
    <w:rsid w:val="008226B3"/>
    <w:rsid w:val="00822BFF"/>
    <w:rsid w:val="00822C42"/>
    <w:rsid w:val="00822DCC"/>
    <w:rsid w:val="00822E39"/>
    <w:rsid w:val="00822FB3"/>
    <w:rsid w:val="0082304A"/>
    <w:rsid w:val="008231C6"/>
    <w:rsid w:val="0082387A"/>
    <w:rsid w:val="00823925"/>
    <w:rsid w:val="00823B35"/>
    <w:rsid w:val="00823B45"/>
    <w:rsid w:val="00823D03"/>
    <w:rsid w:val="00823D24"/>
    <w:rsid w:val="00823F5C"/>
    <w:rsid w:val="00823F62"/>
    <w:rsid w:val="0082401B"/>
    <w:rsid w:val="008242DD"/>
    <w:rsid w:val="0082431E"/>
    <w:rsid w:val="0082484C"/>
    <w:rsid w:val="00824976"/>
    <w:rsid w:val="008249A7"/>
    <w:rsid w:val="00824B69"/>
    <w:rsid w:val="00824D2E"/>
    <w:rsid w:val="00824DF0"/>
    <w:rsid w:val="00824DF5"/>
    <w:rsid w:val="00824EB6"/>
    <w:rsid w:val="00824EF8"/>
    <w:rsid w:val="0082504D"/>
    <w:rsid w:val="00825098"/>
    <w:rsid w:val="00825306"/>
    <w:rsid w:val="008255AC"/>
    <w:rsid w:val="008255B0"/>
    <w:rsid w:val="0082568C"/>
    <w:rsid w:val="00825935"/>
    <w:rsid w:val="0082644D"/>
    <w:rsid w:val="008264BE"/>
    <w:rsid w:val="008265C2"/>
    <w:rsid w:val="00826610"/>
    <w:rsid w:val="00826666"/>
    <w:rsid w:val="008268B0"/>
    <w:rsid w:val="00826911"/>
    <w:rsid w:val="00826B41"/>
    <w:rsid w:val="00826BFC"/>
    <w:rsid w:val="00826D20"/>
    <w:rsid w:val="00826D73"/>
    <w:rsid w:val="00826EA5"/>
    <w:rsid w:val="00826F76"/>
    <w:rsid w:val="00827427"/>
    <w:rsid w:val="00827451"/>
    <w:rsid w:val="008274E0"/>
    <w:rsid w:val="008275FC"/>
    <w:rsid w:val="00827B4F"/>
    <w:rsid w:val="00827D96"/>
    <w:rsid w:val="00827F7C"/>
    <w:rsid w:val="008300F9"/>
    <w:rsid w:val="00830130"/>
    <w:rsid w:val="00830204"/>
    <w:rsid w:val="008302EF"/>
    <w:rsid w:val="0083034A"/>
    <w:rsid w:val="008303C8"/>
    <w:rsid w:val="008306FF"/>
    <w:rsid w:val="008307B2"/>
    <w:rsid w:val="008307D7"/>
    <w:rsid w:val="00830AE2"/>
    <w:rsid w:val="00830B8B"/>
    <w:rsid w:val="00830F44"/>
    <w:rsid w:val="008310C1"/>
    <w:rsid w:val="00831139"/>
    <w:rsid w:val="00831170"/>
    <w:rsid w:val="00831641"/>
    <w:rsid w:val="008318AD"/>
    <w:rsid w:val="008319CA"/>
    <w:rsid w:val="00831CE6"/>
    <w:rsid w:val="00831E3F"/>
    <w:rsid w:val="00831E50"/>
    <w:rsid w:val="00832329"/>
    <w:rsid w:val="00832437"/>
    <w:rsid w:val="00832456"/>
    <w:rsid w:val="0083249C"/>
    <w:rsid w:val="0083264A"/>
    <w:rsid w:val="0083270E"/>
    <w:rsid w:val="0083273E"/>
    <w:rsid w:val="008327A5"/>
    <w:rsid w:val="00833476"/>
    <w:rsid w:val="008335A9"/>
    <w:rsid w:val="008335C5"/>
    <w:rsid w:val="008335CF"/>
    <w:rsid w:val="00833678"/>
    <w:rsid w:val="008336CB"/>
    <w:rsid w:val="0083376C"/>
    <w:rsid w:val="0083385A"/>
    <w:rsid w:val="00833887"/>
    <w:rsid w:val="008338E7"/>
    <w:rsid w:val="00833913"/>
    <w:rsid w:val="00833AEC"/>
    <w:rsid w:val="00833B91"/>
    <w:rsid w:val="00833E94"/>
    <w:rsid w:val="00833E9A"/>
    <w:rsid w:val="00834270"/>
    <w:rsid w:val="008342D2"/>
    <w:rsid w:val="0083444D"/>
    <w:rsid w:val="0083448E"/>
    <w:rsid w:val="00834A03"/>
    <w:rsid w:val="00834B07"/>
    <w:rsid w:val="00834FCA"/>
    <w:rsid w:val="00835187"/>
    <w:rsid w:val="0083547F"/>
    <w:rsid w:val="00835593"/>
    <w:rsid w:val="008355A4"/>
    <w:rsid w:val="008356A0"/>
    <w:rsid w:val="0083589C"/>
    <w:rsid w:val="008359E2"/>
    <w:rsid w:val="00835AE9"/>
    <w:rsid w:val="00835C0A"/>
    <w:rsid w:val="00835F0F"/>
    <w:rsid w:val="0083616B"/>
    <w:rsid w:val="008363E6"/>
    <w:rsid w:val="00836488"/>
    <w:rsid w:val="0083655D"/>
    <w:rsid w:val="008368B5"/>
    <w:rsid w:val="0083693A"/>
    <w:rsid w:val="00836E0A"/>
    <w:rsid w:val="00836EF6"/>
    <w:rsid w:val="00836F05"/>
    <w:rsid w:val="008370C5"/>
    <w:rsid w:val="00837211"/>
    <w:rsid w:val="0083748C"/>
    <w:rsid w:val="008377A4"/>
    <w:rsid w:val="00837BF2"/>
    <w:rsid w:val="00840036"/>
    <w:rsid w:val="0084006E"/>
    <w:rsid w:val="008402BD"/>
    <w:rsid w:val="00840460"/>
    <w:rsid w:val="008406B4"/>
    <w:rsid w:val="00840745"/>
    <w:rsid w:val="008408C1"/>
    <w:rsid w:val="00840B15"/>
    <w:rsid w:val="00840B76"/>
    <w:rsid w:val="00840C5E"/>
    <w:rsid w:val="008410ED"/>
    <w:rsid w:val="0084133B"/>
    <w:rsid w:val="008413BA"/>
    <w:rsid w:val="008413D6"/>
    <w:rsid w:val="008414CF"/>
    <w:rsid w:val="008415C6"/>
    <w:rsid w:val="008416EA"/>
    <w:rsid w:val="00841ABA"/>
    <w:rsid w:val="00841CDF"/>
    <w:rsid w:val="00841E18"/>
    <w:rsid w:val="00842132"/>
    <w:rsid w:val="00842196"/>
    <w:rsid w:val="008421E4"/>
    <w:rsid w:val="00842200"/>
    <w:rsid w:val="008422E3"/>
    <w:rsid w:val="00842330"/>
    <w:rsid w:val="0084246F"/>
    <w:rsid w:val="0084252A"/>
    <w:rsid w:val="0084275A"/>
    <w:rsid w:val="0084285F"/>
    <w:rsid w:val="00842902"/>
    <w:rsid w:val="00842973"/>
    <w:rsid w:val="00842CC8"/>
    <w:rsid w:val="00843044"/>
    <w:rsid w:val="00843235"/>
    <w:rsid w:val="00843273"/>
    <w:rsid w:val="008432FD"/>
    <w:rsid w:val="008434D5"/>
    <w:rsid w:val="008437BE"/>
    <w:rsid w:val="00843A0D"/>
    <w:rsid w:val="00843A62"/>
    <w:rsid w:val="00843DD7"/>
    <w:rsid w:val="00843EAC"/>
    <w:rsid w:val="00843F1F"/>
    <w:rsid w:val="00843F92"/>
    <w:rsid w:val="00844097"/>
    <w:rsid w:val="008440BB"/>
    <w:rsid w:val="00844563"/>
    <w:rsid w:val="008445E2"/>
    <w:rsid w:val="00844BEE"/>
    <w:rsid w:val="00844C02"/>
    <w:rsid w:val="00844DAC"/>
    <w:rsid w:val="0084519D"/>
    <w:rsid w:val="00845318"/>
    <w:rsid w:val="00845382"/>
    <w:rsid w:val="00845444"/>
    <w:rsid w:val="008455E3"/>
    <w:rsid w:val="0084570D"/>
    <w:rsid w:val="00845ADF"/>
    <w:rsid w:val="00845B35"/>
    <w:rsid w:val="00845BFB"/>
    <w:rsid w:val="00845D4E"/>
    <w:rsid w:val="00845E0C"/>
    <w:rsid w:val="008461C1"/>
    <w:rsid w:val="0084641E"/>
    <w:rsid w:val="0084662E"/>
    <w:rsid w:val="00846638"/>
    <w:rsid w:val="008467AC"/>
    <w:rsid w:val="0084680C"/>
    <w:rsid w:val="0084697F"/>
    <w:rsid w:val="0084698A"/>
    <w:rsid w:val="00846A0D"/>
    <w:rsid w:val="00846C6B"/>
    <w:rsid w:val="00846D01"/>
    <w:rsid w:val="00846D0B"/>
    <w:rsid w:val="00846DCF"/>
    <w:rsid w:val="008471A1"/>
    <w:rsid w:val="008472D3"/>
    <w:rsid w:val="0084737D"/>
    <w:rsid w:val="0084743D"/>
    <w:rsid w:val="00847580"/>
    <w:rsid w:val="0084763A"/>
    <w:rsid w:val="00847A9E"/>
    <w:rsid w:val="00847AC8"/>
    <w:rsid w:val="00847B12"/>
    <w:rsid w:val="00847C63"/>
    <w:rsid w:val="00847DE7"/>
    <w:rsid w:val="0085003D"/>
    <w:rsid w:val="00850369"/>
    <w:rsid w:val="008503AA"/>
    <w:rsid w:val="008503CB"/>
    <w:rsid w:val="00850617"/>
    <w:rsid w:val="008506B0"/>
    <w:rsid w:val="008506B5"/>
    <w:rsid w:val="00850820"/>
    <w:rsid w:val="0085096C"/>
    <w:rsid w:val="00850A3F"/>
    <w:rsid w:val="00850B75"/>
    <w:rsid w:val="00850CB4"/>
    <w:rsid w:val="00850D0D"/>
    <w:rsid w:val="00850D5B"/>
    <w:rsid w:val="00850DF4"/>
    <w:rsid w:val="00850E44"/>
    <w:rsid w:val="00850E81"/>
    <w:rsid w:val="00850FA1"/>
    <w:rsid w:val="0085101D"/>
    <w:rsid w:val="008510DB"/>
    <w:rsid w:val="00851128"/>
    <w:rsid w:val="0085112B"/>
    <w:rsid w:val="00851214"/>
    <w:rsid w:val="008512E3"/>
    <w:rsid w:val="00851895"/>
    <w:rsid w:val="00851900"/>
    <w:rsid w:val="008519B5"/>
    <w:rsid w:val="00851A42"/>
    <w:rsid w:val="00851C67"/>
    <w:rsid w:val="00851EEA"/>
    <w:rsid w:val="00852003"/>
    <w:rsid w:val="00852192"/>
    <w:rsid w:val="00852205"/>
    <w:rsid w:val="00852245"/>
    <w:rsid w:val="00852294"/>
    <w:rsid w:val="008522FB"/>
    <w:rsid w:val="0085234E"/>
    <w:rsid w:val="00852393"/>
    <w:rsid w:val="00852A7D"/>
    <w:rsid w:val="00852AA6"/>
    <w:rsid w:val="00852BF5"/>
    <w:rsid w:val="00852C81"/>
    <w:rsid w:val="00852D57"/>
    <w:rsid w:val="00852EF4"/>
    <w:rsid w:val="00852F9A"/>
    <w:rsid w:val="008530D2"/>
    <w:rsid w:val="0085314F"/>
    <w:rsid w:val="00853235"/>
    <w:rsid w:val="008532F3"/>
    <w:rsid w:val="00853354"/>
    <w:rsid w:val="00853519"/>
    <w:rsid w:val="008535E7"/>
    <w:rsid w:val="0085369D"/>
    <w:rsid w:val="0085376C"/>
    <w:rsid w:val="008537CE"/>
    <w:rsid w:val="00853876"/>
    <w:rsid w:val="0085390C"/>
    <w:rsid w:val="00853B5D"/>
    <w:rsid w:val="00853BAE"/>
    <w:rsid w:val="00853C3F"/>
    <w:rsid w:val="00853CC3"/>
    <w:rsid w:val="00853D6D"/>
    <w:rsid w:val="00853EFE"/>
    <w:rsid w:val="00853F3B"/>
    <w:rsid w:val="00854025"/>
    <w:rsid w:val="008541D3"/>
    <w:rsid w:val="00854202"/>
    <w:rsid w:val="0085421A"/>
    <w:rsid w:val="0085421F"/>
    <w:rsid w:val="008545D7"/>
    <w:rsid w:val="00854AFD"/>
    <w:rsid w:val="00854BC7"/>
    <w:rsid w:val="00854BFA"/>
    <w:rsid w:val="00854CA3"/>
    <w:rsid w:val="00854CAF"/>
    <w:rsid w:val="00854D7B"/>
    <w:rsid w:val="00854DC9"/>
    <w:rsid w:val="00854E3D"/>
    <w:rsid w:val="00854EEB"/>
    <w:rsid w:val="00854EFE"/>
    <w:rsid w:val="00854FC1"/>
    <w:rsid w:val="0085504C"/>
    <w:rsid w:val="008550FC"/>
    <w:rsid w:val="0085520A"/>
    <w:rsid w:val="0085521A"/>
    <w:rsid w:val="008552AB"/>
    <w:rsid w:val="008553F3"/>
    <w:rsid w:val="00855762"/>
    <w:rsid w:val="00855968"/>
    <w:rsid w:val="008559C8"/>
    <w:rsid w:val="008559F2"/>
    <w:rsid w:val="00855AA8"/>
    <w:rsid w:val="00855FF5"/>
    <w:rsid w:val="008561F9"/>
    <w:rsid w:val="00856454"/>
    <w:rsid w:val="008564F3"/>
    <w:rsid w:val="00856960"/>
    <w:rsid w:val="00856AAC"/>
    <w:rsid w:val="00856C57"/>
    <w:rsid w:val="00856D75"/>
    <w:rsid w:val="00856DF5"/>
    <w:rsid w:val="00856E41"/>
    <w:rsid w:val="00856E94"/>
    <w:rsid w:val="008570A1"/>
    <w:rsid w:val="00857157"/>
    <w:rsid w:val="008571EC"/>
    <w:rsid w:val="0085722A"/>
    <w:rsid w:val="00857402"/>
    <w:rsid w:val="008574A2"/>
    <w:rsid w:val="00857528"/>
    <w:rsid w:val="00857679"/>
    <w:rsid w:val="0085797D"/>
    <w:rsid w:val="00857B6A"/>
    <w:rsid w:val="00857D59"/>
    <w:rsid w:val="00857E65"/>
    <w:rsid w:val="008600C4"/>
    <w:rsid w:val="008601C5"/>
    <w:rsid w:val="00860544"/>
    <w:rsid w:val="0086089E"/>
    <w:rsid w:val="008608A6"/>
    <w:rsid w:val="008609C1"/>
    <w:rsid w:val="00861116"/>
    <w:rsid w:val="00861236"/>
    <w:rsid w:val="008613A0"/>
    <w:rsid w:val="008614F0"/>
    <w:rsid w:val="00861698"/>
    <w:rsid w:val="008616DF"/>
    <w:rsid w:val="008617EA"/>
    <w:rsid w:val="00861882"/>
    <w:rsid w:val="00861D2A"/>
    <w:rsid w:val="00861D41"/>
    <w:rsid w:val="00862021"/>
    <w:rsid w:val="00862112"/>
    <w:rsid w:val="0086219D"/>
    <w:rsid w:val="008622CB"/>
    <w:rsid w:val="00862455"/>
    <w:rsid w:val="00862554"/>
    <w:rsid w:val="008625DE"/>
    <w:rsid w:val="00862629"/>
    <w:rsid w:val="00862708"/>
    <w:rsid w:val="008627BA"/>
    <w:rsid w:val="008628DA"/>
    <w:rsid w:val="00862903"/>
    <w:rsid w:val="00862A12"/>
    <w:rsid w:val="00862C8A"/>
    <w:rsid w:val="00862CAD"/>
    <w:rsid w:val="00862CEE"/>
    <w:rsid w:val="00863149"/>
    <w:rsid w:val="008631BE"/>
    <w:rsid w:val="00863AFD"/>
    <w:rsid w:val="00863CEF"/>
    <w:rsid w:val="00863D45"/>
    <w:rsid w:val="00863F9A"/>
    <w:rsid w:val="00864021"/>
    <w:rsid w:val="00864048"/>
    <w:rsid w:val="0086407D"/>
    <w:rsid w:val="00864100"/>
    <w:rsid w:val="00864126"/>
    <w:rsid w:val="0086419C"/>
    <w:rsid w:val="008641B1"/>
    <w:rsid w:val="008642EF"/>
    <w:rsid w:val="008642FE"/>
    <w:rsid w:val="0086456C"/>
    <w:rsid w:val="0086473E"/>
    <w:rsid w:val="00864771"/>
    <w:rsid w:val="008648DD"/>
    <w:rsid w:val="00864953"/>
    <w:rsid w:val="00864AF1"/>
    <w:rsid w:val="00864D0B"/>
    <w:rsid w:val="00864FB8"/>
    <w:rsid w:val="008650E1"/>
    <w:rsid w:val="0086532B"/>
    <w:rsid w:val="00865339"/>
    <w:rsid w:val="00865437"/>
    <w:rsid w:val="008656B5"/>
    <w:rsid w:val="008656E3"/>
    <w:rsid w:val="00865720"/>
    <w:rsid w:val="0086599E"/>
    <w:rsid w:val="00865AC6"/>
    <w:rsid w:val="00865DBA"/>
    <w:rsid w:val="00865EB4"/>
    <w:rsid w:val="00865F66"/>
    <w:rsid w:val="008661C0"/>
    <w:rsid w:val="008662AE"/>
    <w:rsid w:val="00866557"/>
    <w:rsid w:val="00866560"/>
    <w:rsid w:val="0086665A"/>
    <w:rsid w:val="00866B85"/>
    <w:rsid w:val="00866D42"/>
    <w:rsid w:val="00866DDE"/>
    <w:rsid w:val="00866EC0"/>
    <w:rsid w:val="00867115"/>
    <w:rsid w:val="008671F9"/>
    <w:rsid w:val="00867291"/>
    <w:rsid w:val="00867441"/>
    <w:rsid w:val="00867518"/>
    <w:rsid w:val="008676E2"/>
    <w:rsid w:val="008679F5"/>
    <w:rsid w:val="00867C99"/>
    <w:rsid w:val="00867DCD"/>
    <w:rsid w:val="0087016E"/>
    <w:rsid w:val="008701A5"/>
    <w:rsid w:val="008703A4"/>
    <w:rsid w:val="008704E4"/>
    <w:rsid w:val="00870768"/>
    <w:rsid w:val="00870811"/>
    <w:rsid w:val="008708EC"/>
    <w:rsid w:val="00870B13"/>
    <w:rsid w:val="00870BBE"/>
    <w:rsid w:val="00870BC7"/>
    <w:rsid w:val="00870DA1"/>
    <w:rsid w:val="00870E12"/>
    <w:rsid w:val="00870E94"/>
    <w:rsid w:val="00870F6A"/>
    <w:rsid w:val="00871057"/>
    <w:rsid w:val="008711AF"/>
    <w:rsid w:val="00871278"/>
    <w:rsid w:val="00871410"/>
    <w:rsid w:val="008714AA"/>
    <w:rsid w:val="0087158E"/>
    <w:rsid w:val="00871819"/>
    <w:rsid w:val="00871941"/>
    <w:rsid w:val="00871A06"/>
    <w:rsid w:val="00871C75"/>
    <w:rsid w:val="00871CBF"/>
    <w:rsid w:val="00871E3D"/>
    <w:rsid w:val="008720D2"/>
    <w:rsid w:val="00872158"/>
    <w:rsid w:val="008721A5"/>
    <w:rsid w:val="00872463"/>
    <w:rsid w:val="00872A68"/>
    <w:rsid w:val="00872BF5"/>
    <w:rsid w:val="00872C16"/>
    <w:rsid w:val="00872F56"/>
    <w:rsid w:val="00872F96"/>
    <w:rsid w:val="008730A9"/>
    <w:rsid w:val="008732A5"/>
    <w:rsid w:val="00873303"/>
    <w:rsid w:val="00873359"/>
    <w:rsid w:val="00873468"/>
    <w:rsid w:val="008734D8"/>
    <w:rsid w:val="00873636"/>
    <w:rsid w:val="0087367E"/>
    <w:rsid w:val="008736E7"/>
    <w:rsid w:val="0087379F"/>
    <w:rsid w:val="008737C4"/>
    <w:rsid w:val="00873A94"/>
    <w:rsid w:val="00873B59"/>
    <w:rsid w:val="00873D6C"/>
    <w:rsid w:val="00873E91"/>
    <w:rsid w:val="00873FA7"/>
    <w:rsid w:val="0087406B"/>
    <w:rsid w:val="00874105"/>
    <w:rsid w:val="00874364"/>
    <w:rsid w:val="008744A2"/>
    <w:rsid w:val="00874671"/>
    <w:rsid w:val="008746EC"/>
    <w:rsid w:val="00874857"/>
    <w:rsid w:val="00874DC4"/>
    <w:rsid w:val="0087506C"/>
    <w:rsid w:val="0087521E"/>
    <w:rsid w:val="0087535D"/>
    <w:rsid w:val="00875501"/>
    <w:rsid w:val="008759AE"/>
    <w:rsid w:val="008759CB"/>
    <w:rsid w:val="00875C62"/>
    <w:rsid w:val="00875D28"/>
    <w:rsid w:val="00875D5E"/>
    <w:rsid w:val="00876062"/>
    <w:rsid w:val="00876073"/>
    <w:rsid w:val="00876836"/>
    <w:rsid w:val="00876A46"/>
    <w:rsid w:val="00876D43"/>
    <w:rsid w:val="00876F5B"/>
    <w:rsid w:val="00877377"/>
    <w:rsid w:val="008776C2"/>
    <w:rsid w:val="00877B46"/>
    <w:rsid w:val="00877D3B"/>
    <w:rsid w:val="00877DAE"/>
    <w:rsid w:val="00877FBF"/>
    <w:rsid w:val="0088023D"/>
    <w:rsid w:val="008803FF"/>
    <w:rsid w:val="00880650"/>
    <w:rsid w:val="008806AD"/>
    <w:rsid w:val="00880DD7"/>
    <w:rsid w:val="00880DE8"/>
    <w:rsid w:val="008816C5"/>
    <w:rsid w:val="008817EE"/>
    <w:rsid w:val="00881909"/>
    <w:rsid w:val="00881BDE"/>
    <w:rsid w:val="00881D11"/>
    <w:rsid w:val="00881F87"/>
    <w:rsid w:val="00881FC6"/>
    <w:rsid w:val="00882151"/>
    <w:rsid w:val="008821B5"/>
    <w:rsid w:val="00882267"/>
    <w:rsid w:val="0088239B"/>
    <w:rsid w:val="008825EB"/>
    <w:rsid w:val="00882653"/>
    <w:rsid w:val="00882913"/>
    <w:rsid w:val="00882B1F"/>
    <w:rsid w:val="00882BEC"/>
    <w:rsid w:val="00882C33"/>
    <w:rsid w:val="00882F4A"/>
    <w:rsid w:val="00883079"/>
    <w:rsid w:val="008830BD"/>
    <w:rsid w:val="00883551"/>
    <w:rsid w:val="008837D2"/>
    <w:rsid w:val="0088393C"/>
    <w:rsid w:val="00883993"/>
    <w:rsid w:val="00883F5E"/>
    <w:rsid w:val="00883FF9"/>
    <w:rsid w:val="0088416A"/>
    <w:rsid w:val="008841A3"/>
    <w:rsid w:val="008841AC"/>
    <w:rsid w:val="00884273"/>
    <w:rsid w:val="00884511"/>
    <w:rsid w:val="008847A2"/>
    <w:rsid w:val="008849E8"/>
    <w:rsid w:val="00884C45"/>
    <w:rsid w:val="0088541B"/>
    <w:rsid w:val="0088544D"/>
    <w:rsid w:val="00885A71"/>
    <w:rsid w:val="00885AC0"/>
    <w:rsid w:val="00885CCB"/>
    <w:rsid w:val="00885E5D"/>
    <w:rsid w:val="0088627A"/>
    <w:rsid w:val="0088699D"/>
    <w:rsid w:val="00886B79"/>
    <w:rsid w:val="00886B7D"/>
    <w:rsid w:val="00886CB8"/>
    <w:rsid w:val="00886CF6"/>
    <w:rsid w:val="00886D01"/>
    <w:rsid w:val="00886EEC"/>
    <w:rsid w:val="00887135"/>
    <w:rsid w:val="008871EA"/>
    <w:rsid w:val="0088761A"/>
    <w:rsid w:val="008876B5"/>
    <w:rsid w:val="00887787"/>
    <w:rsid w:val="008877A5"/>
    <w:rsid w:val="008878E4"/>
    <w:rsid w:val="00887AD9"/>
    <w:rsid w:val="00887B6C"/>
    <w:rsid w:val="00887FAE"/>
    <w:rsid w:val="0089000C"/>
    <w:rsid w:val="008900A5"/>
    <w:rsid w:val="0089049A"/>
    <w:rsid w:val="008905F4"/>
    <w:rsid w:val="00890692"/>
    <w:rsid w:val="0089074E"/>
    <w:rsid w:val="008907BE"/>
    <w:rsid w:val="00890814"/>
    <w:rsid w:val="00890A80"/>
    <w:rsid w:val="00890BD7"/>
    <w:rsid w:val="00890BDF"/>
    <w:rsid w:val="00890D59"/>
    <w:rsid w:val="00890E8A"/>
    <w:rsid w:val="0089100E"/>
    <w:rsid w:val="00891187"/>
    <w:rsid w:val="0089180A"/>
    <w:rsid w:val="008919CE"/>
    <w:rsid w:val="00891A23"/>
    <w:rsid w:val="00891A57"/>
    <w:rsid w:val="00891A6E"/>
    <w:rsid w:val="00891BA7"/>
    <w:rsid w:val="00891D6F"/>
    <w:rsid w:val="00891E42"/>
    <w:rsid w:val="00891E8B"/>
    <w:rsid w:val="008920E4"/>
    <w:rsid w:val="00892107"/>
    <w:rsid w:val="00892162"/>
    <w:rsid w:val="0089216F"/>
    <w:rsid w:val="0089236C"/>
    <w:rsid w:val="008923EE"/>
    <w:rsid w:val="00892456"/>
    <w:rsid w:val="008924D5"/>
    <w:rsid w:val="008926CD"/>
    <w:rsid w:val="008927A9"/>
    <w:rsid w:val="008927DC"/>
    <w:rsid w:val="008928D4"/>
    <w:rsid w:val="008929B1"/>
    <w:rsid w:val="00892A48"/>
    <w:rsid w:val="00892E97"/>
    <w:rsid w:val="0089305D"/>
    <w:rsid w:val="0089307E"/>
    <w:rsid w:val="0089312B"/>
    <w:rsid w:val="008933B3"/>
    <w:rsid w:val="0089349E"/>
    <w:rsid w:val="008937AA"/>
    <w:rsid w:val="008939B1"/>
    <w:rsid w:val="00893B09"/>
    <w:rsid w:val="00893C64"/>
    <w:rsid w:val="00893C79"/>
    <w:rsid w:val="00893EDD"/>
    <w:rsid w:val="008941B7"/>
    <w:rsid w:val="00894370"/>
    <w:rsid w:val="008943FB"/>
    <w:rsid w:val="008945C3"/>
    <w:rsid w:val="00894777"/>
    <w:rsid w:val="00894AE7"/>
    <w:rsid w:val="00894B7F"/>
    <w:rsid w:val="00894D00"/>
    <w:rsid w:val="00894D4B"/>
    <w:rsid w:val="00894D60"/>
    <w:rsid w:val="00894E29"/>
    <w:rsid w:val="008951FB"/>
    <w:rsid w:val="0089527D"/>
    <w:rsid w:val="00895321"/>
    <w:rsid w:val="00895322"/>
    <w:rsid w:val="008954E2"/>
    <w:rsid w:val="00895522"/>
    <w:rsid w:val="008956B8"/>
    <w:rsid w:val="008957CA"/>
    <w:rsid w:val="00895CED"/>
    <w:rsid w:val="00895D4D"/>
    <w:rsid w:val="00895F87"/>
    <w:rsid w:val="00896025"/>
    <w:rsid w:val="00896230"/>
    <w:rsid w:val="00896741"/>
    <w:rsid w:val="008968EB"/>
    <w:rsid w:val="00896962"/>
    <w:rsid w:val="00896CB5"/>
    <w:rsid w:val="00896E2C"/>
    <w:rsid w:val="00896F48"/>
    <w:rsid w:val="008970EF"/>
    <w:rsid w:val="0089716A"/>
    <w:rsid w:val="008972E3"/>
    <w:rsid w:val="0089754F"/>
    <w:rsid w:val="00897591"/>
    <w:rsid w:val="00897645"/>
    <w:rsid w:val="00897689"/>
    <w:rsid w:val="00897771"/>
    <w:rsid w:val="008977EA"/>
    <w:rsid w:val="00897B58"/>
    <w:rsid w:val="00897D7B"/>
    <w:rsid w:val="00897FEE"/>
    <w:rsid w:val="008A0101"/>
    <w:rsid w:val="008A0144"/>
    <w:rsid w:val="008A02BE"/>
    <w:rsid w:val="008A055A"/>
    <w:rsid w:val="008A05D1"/>
    <w:rsid w:val="008A071B"/>
    <w:rsid w:val="008A0810"/>
    <w:rsid w:val="008A08BB"/>
    <w:rsid w:val="008A08D1"/>
    <w:rsid w:val="008A0A36"/>
    <w:rsid w:val="008A0B50"/>
    <w:rsid w:val="008A0DD6"/>
    <w:rsid w:val="008A0EEE"/>
    <w:rsid w:val="008A0F37"/>
    <w:rsid w:val="008A0F7F"/>
    <w:rsid w:val="008A0F9A"/>
    <w:rsid w:val="008A1326"/>
    <w:rsid w:val="008A1939"/>
    <w:rsid w:val="008A1C20"/>
    <w:rsid w:val="008A1E75"/>
    <w:rsid w:val="008A1F90"/>
    <w:rsid w:val="008A215A"/>
    <w:rsid w:val="008A2489"/>
    <w:rsid w:val="008A2558"/>
    <w:rsid w:val="008A2799"/>
    <w:rsid w:val="008A29F2"/>
    <w:rsid w:val="008A2A63"/>
    <w:rsid w:val="008A2BD5"/>
    <w:rsid w:val="008A2DAA"/>
    <w:rsid w:val="008A32F4"/>
    <w:rsid w:val="008A33B7"/>
    <w:rsid w:val="008A3692"/>
    <w:rsid w:val="008A373D"/>
    <w:rsid w:val="008A3A56"/>
    <w:rsid w:val="008A3A92"/>
    <w:rsid w:val="008A3B90"/>
    <w:rsid w:val="008A3C8E"/>
    <w:rsid w:val="008A3CBE"/>
    <w:rsid w:val="008A3D98"/>
    <w:rsid w:val="008A405E"/>
    <w:rsid w:val="008A40A2"/>
    <w:rsid w:val="008A44E7"/>
    <w:rsid w:val="008A4595"/>
    <w:rsid w:val="008A4660"/>
    <w:rsid w:val="008A46D8"/>
    <w:rsid w:val="008A47D8"/>
    <w:rsid w:val="008A49AF"/>
    <w:rsid w:val="008A4B8C"/>
    <w:rsid w:val="008A4C18"/>
    <w:rsid w:val="008A4CCD"/>
    <w:rsid w:val="008A4DAA"/>
    <w:rsid w:val="008A4DD1"/>
    <w:rsid w:val="008A4ECD"/>
    <w:rsid w:val="008A4F1A"/>
    <w:rsid w:val="008A51A2"/>
    <w:rsid w:val="008A51C6"/>
    <w:rsid w:val="008A51D2"/>
    <w:rsid w:val="008A52B4"/>
    <w:rsid w:val="008A5303"/>
    <w:rsid w:val="008A54DC"/>
    <w:rsid w:val="008A57B3"/>
    <w:rsid w:val="008A57EC"/>
    <w:rsid w:val="008A58CA"/>
    <w:rsid w:val="008A59CC"/>
    <w:rsid w:val="008A5A6D"/>
    <w:rsid w:val="008A603E"/>
    <w:rsid w:val="008A6147"/>
    <w:rsid w:val="008A6303"/>
    <w:rsid w:val="008A6470"/>
    <w:rsid w:val="008A65F8"/>
    <w:rsid w:val="008A6631"/>
    <w:rsid w:val="008A6701"/>
    <w:rsid w:val="008A6956"/>
    <w:rsid w:val="008A6A17"/>
    <w:rsid w:val="008A6B43"/>
    <w:rsid w:val="008A6B49"/>
    <w:rsid w:val="008A6C6A"/>
    <w:rsid w:val="008A6CD0"/>
    <w:rsid w:val="008A6E6F"/>
    <w:rsid w:val="008A6F22"/>
    <w:rsid w:val="008A71E3"/>
    <w:rsid w:val="008A7345"/>
    <w:rsid w:val="008A74F0"/>
    <w:rsid w:val="008A786F"/>
    <w:rsid w:val="008A79F3"/>
    <w:rsid w:val="008A7A28"/>
    <w:rsid w:val="008A7B9A"/>
    <w:rsid w:val="008A7C2E"/>
    <w:rsid w:val="008A7C97"/>
    <w:rsid w:val="008A7CDD"/>
    <w:rsid w:val="008A7F58"/>
    <w:rsid w:val="008A7FB2"/>
    <w:rsid w:val="008B03B1"/>
    <w:rsid w:val="008B03F2"/>
    <w:rsid w:val="008B05B4"/>
    <w:rsid w:val="008B05CE"/>
    <w:rsid w:val="008B0698"/>
    <w:rsid w:val="008B06CA"/>
    <w:rsid w:val="008B0A68"/>
    <w:rsid w:val="008B0A6A"/>
    <w:rsid w:val="008B0AB4"/>
    <w:rsid w:val="008B0AB9"/>
    <w:rsid w:val="008B0B75"/>
    <w:rsid w:val="008B0BE5"/>
    <w:rsid w:val="008B0CA6"/>
    <w:rsid w:val="008B0CC0"/>
    <w:rsid w:val="008B0D82"/>
    <w:rsid w:val="008B0E33"/>
    <w:rsid w:val="008B0E76"/>
    <w:rsid w:val="008B0E8D"/>
    <w:rsid w:val="008B13BC"/>
    <w:rsid w:val="008B1514"/>
    <w:rsid w:val="008B1714"/>
    <w:rsid w:val="008B1728"/>
    <w:rsid w:val="008B17A2"/>
    <w:rsid w:val="008B17C4"/>
    <w:rsid w:val="008B1920"/>
    <w:rsid w:val="008B19C6"/>
    <w:rsid w:val="008B1B31"/>
    <w:rsid w:val="008B225E"/>
    <w:rsid w:val="008B22E2"/>
    <w:rsid w:val="008B2332"/>
    <w:rsid w:val="008B23EA"/>
    <w:rsid w:val="008B243E"/>
    <w:rsid w:val="008B2560"/>
    <w:rsid w:val="008B265D"/>
    <w:rsid w:val="008B28A3"/>
    <w:rsid w:val="008B2987"/>
    <w:rsid w:val="008B29C2"/>
    <w:rsid w:val="008B2A38"/>
    <w:rsid w:val="008B2A6E"/>
    <w:rsid w:val="008B2B54"/>
    <w:rsid w:val="008B2CBB"/>
    <w:rsid w:val="008B2D1F"/>
    <w:rsid w:val="008B2EB2"/>
    <w:rsid w:val="008B3203"/>
    <w:rsid w:val="008B34B8"/>
    <w:rsid w:val="008B35E3"/>
    <w:rsid w:val="008B378D"/>
    <w:rsid w:val="008B37FE"/>
    <w:rsid w:val="008B397C"/>
    <w:rsid w:val="008B3B43"/>
    <w:rsid w:val="008B3C4F"/>
    <w:rsid w:val="008B3FF6"/>
    <w:rsid w:val="008B4056"/>
    <w:rsid w:val="008B412C"/>
    <w:rsid w:val="008B42AF"/>
    <w:rsid w:val="008B42E8"/>
    <w:rsid w:val="008B4365"/>
    <w:rsid w:val="008B447B"/>
    <w:rsid w:val="008B4499"/>
    <w:rsid w:val="008B449A"/>
    <w:rsid w:val="008B4858"/>
    <w:rsid w:val="008B493F"/>
    <w:rsid w:val="008B499D"/>
    <w:rsid w:val="008B4AAE"/>
    <w:rsid w:val="008B4B28"/>
    <w:rsid w:val="008B4B40"/>
    <w:rsid w:val="008B4BF0"/>
    <w:rsid w:val="008B4C3D"/>
    <w:rsid w:val="008B4D05"/>
    <w:rsid w:val="008B4DCA"/>
    <w:rsid w:val="008B4F6A"/>
    <w:rsid w:val="008B4F6C"/>
    <w:rsid w:val="008B4FEA"/>
    <w:rsid w:val="008B55E2"/>
    <w:rsid w:val="008B5606"/>
    <w:rsid w:val="008B5690"/>
    <w:rsid w:val="008B56E6"/>
    <w:rsid w:val="008B57D0"/>
    <w:rsid w:val="008B5AC9"/>
    <w:rsid w:val="008B5C62"/>
    <w:rsid w:val="008B5CB2"/>
    <w:rsid w:val="008B5D74"/>
    <w:rsid w:val="008B5EE3"/>
    <w:rsid w:val="008B600B"/>
    <w:rsid w:val="008B61CA"/>
    <w:rsid w:val="008B6236"/>
    <w:rsid w:val="008B6316"/>
    <w:rsid w:val="008B64E4"/>
    <w:rsid w:val="008B6674"/>
    <w:rsid w:val="008B699C"/>
    <w:rsid w:val="008B6BCC"/>
    <w:rsid w:val="008B6DF2"/>
    <w:rsid w:val="008B6F7E"/>
    <w:rsid w:val="008B7068"/>
    <w:rsid w:val="008B7198"/>
    <w:rsid w:val="008B7517"/>
    <w:rsid w:val="008B755E"/>
    <w:rsid w:val="008B75E6"/>
    <w:rsid w:val="008B76D5"/>
    <w:rsid w:val="008B785A"/>
    <w:rsid w:val="008B79D0"/>
    <w:rsid w:val="008B7A70"/>
    <w:rsid w:val="008B7AF1"/>
    <w:rsid w:val="008B7C67"/>
    <w:rsid w:val="008C06B1"/>
    <w:rsid w:val="008C07D6"/>
    <w:rsid w:val="008C0A0C"/>
    <w:rsid w:val="008C0B40"/>
    <w:rsid w:val="008C0BA8"/>
    <w:rsid w:val="008C0D50"/>
    <w:rsid w:val="008C0E07"/>
    <w:rsid w:val="008C0EBC"/>
    <w:rsid w:val="008C102F"/>
    <w:rsid w:val="008C113B"/>
    <w:rsid w:val="008C117A"/>
    <w:rsid w:val="008C1337"/>
    <w:rsid w:val="008C1513"/>
    <w:rsid w:val="008C151A"/>
    <w:rsid w:val="008C1A1B"/>
    <w:rsid w:val="008C1B0A"/>
    <w:rsid w:val="008C204D"/>
    <w:rsid w:val="008C259F"/>
    <w:rsid w:val="008C26A1"/>
    <w:rsid w:val="008C29D1"/>
    <w:rsid w:val="008C2A84"/>
    <w:rsid w:val="008C2C39"/>
    <w:rsid w:val="008C2D92"/>
    <w:rsid w:val="008C2E7E"/>
    <w:rsid w:val="008C2EE7"/>
    <w:rsid w:val="008C2FA9"/>
    <w:rsid w:val="008C3095"/>
    <w:rsid w:val="008C30BA"/>
    <w:rsid w:val="008C34BF"/>
    <w:rsid w:val="008C3514"/>
    <w:rsid w:val="008C35AB"/>
    <w:rsid w:val="008C39A0"/>
    <w:rsid w:val="008C3B1C"/>
    <w:rsid w:val="008C3C09"/>
    <w:rsid w:val="008C3EB9"/>
    <w:rsid w:val="008C4097"/>
    <w:rsid w:val="008C4269"/>
    <w:rsid w:val="008C4292"/>
    <w:rsid w:val="008C4329"/>
    <w:rsid w:val="008C4401"/>
    <w:rsid w:val="008C4430"/>
    <w:rsid w:val="008C4585"/>
    <w:rsid w:val="008C484B"/>
    <w:rsid w:val="008C48D1"/>
    <w:rsid w:val="008C4C3E"/>
    <w:rsid w:val="008C4E67"/>
    <w:rsid w:val="008C4FED"/>
    <w:rsid w:val="008C55F2"/>
    <w:rsid w:val="008C5626"/>
    <w:rsid w:val="008C57AE"/>
    <w:rsid w:val="008C584E"/>
    <w:rsid w:val="008C59D8"/>
    <w:rsid w:val="008C5A9A"/>
    <w:rsid w:val="008C5EA2"/>
    <w:rsid w:val="008C5F02"/>
    <w:rsid w:val="008C603B"/>
    <w:rsid w:val="008C64C0"/>
    <w:rsid w:val="008C64CB"/>
    <w:rsid w:val="008C66F9"/>
    <w:rsid w:val="008C6703"/>
    <w:rsid w:val="008C6954"/>
    <w:rsid w:val="008C6B6A"/>
    <w:rsid w:val="008C6DB8"/>
    <w:rsid w:val="008C6E2E"/>
    <w:rsid w:val="008C746C"/>
    <w:rsid w:val="008C7615"/>
    <w:rsid w:val="008C7664"/>
    <w:rsid w:val="008C7949"/>
    <w:rsid w:val="008C7A41"/>
    <w:rsid w:val="008C7B37"/>
    <w:rsid w:val="008C7BFD"/>
    <w:rsid w:val="008C7EB3"/>
    <w:rsid w:val="008D01B8"/>
    <w:rsid w:val="008D03EB"/>
    <w:rsid w:val="008D06C1"/>
    <w:rsid w:val="008D06EA"/>
    <w:rsid w:val="008D0736"/>
    <w:rsid w:val="008D07DA"/>
    <w:rsid w:val="008D09F9"/>
    <w:rsid w:val="008D0A5B"/>
    <w:rsid w:val="008D0C4E"/>
    <w:rsid w:val="008D0CA0"/>
    <w:rsid w:val="008D0DA4"/>
    <w:rsid w:val="008D103E"/>
    <w:rsid w:val="008D10C0"/>
    <w:rsid w:val="008D1109"/>
    <w:rsid w:val="008D111A"/>
    <w:rsid w:val="008D12A5"/>
    <w:rsid w:val="008D1578"/>
    <w:rsid w:val="008D15A3"/>
    <w:rsid w:val="008D1882"/>
    <w:rsid w:val="008D18AE"/>
    <w:rsid w:val="008D19D3"/>
    <w:rsid w:val="008D1C0A"/>
    <w:rsid w:val="008D1D63"/>
    <w:rsid w:val="008D1E97"/>
    <w:rsid w:val="008D249E"/>
    <w:rsid w:val="008D24A6"/>
    <w:rsid w:val="008D262A"/>
    <w:rsid w:val="008D2705"/>
    <w:rsid w:val="008D2969"/>
    <w:rsid w:val="008D2C01"/>
    <w:rsid w:val="008D315C"/>
    <w:rsid w:val="008D335D"/>
    <w:rsid w:val="008D33E2"/>
    <w:rsid w:val="008D35FE"/>
    <w:rsid w:val="008D3693"/>
    <w:rsid w:val="008D36FE"/>
    <w:rsid w:val="008D3B5A"/>
    <w:rsid w:val="008D3BC1"/>
    <w:rsid w:val="008D3D30"/>
    <w:rsid w:val="008D3D35"/>
    <w:rsid w:val="008D3D91"/>
    <w:rsid w:val="008D40DC"/>
    <w:rsid w:val="008D41CE"/>
    <w:rsid w:val="008D436B"/>
    <w:rsid w:val="008D4455"/>
    <w:rsid w:val="008D4717"/>
    <w:rsid w:val="008D4771"/>
    <w:rsid w:val="008D4824"/>
    <w:rsid w:val="008D4909"/>
    <w:rsid w:val="008D49F7"/>
    <w:rsid w:val="008D4A41"/>
    <w:rsid w:val="008D4AEC"/>
    <w:rsid w:val="008D4B4A"/>
    <w:rsid w:val="008D4C3D"/>
    <w:rsid w:val="008D4CEC"/>
    <w:rsid w:val="008D4F0C"/>
    <w:rsid w:val="008D5050"/>
    <w:rsid w:val="008D5074"/>
    <w:rsid w:val="008D545E"/>
    <w:rsid w:val="008D5518"/>
    <w:rsid w:val="008D55AF"/>
    <w:rsid w:val="008D561B"/>
    <w:rsid w:val="008D574E"/>
    <w:rsid w:val="008D5750"/>
    <w:rsid w:val="008D57D4"/>
    <w:rsid w:val="008D5C66"/>
    <w:rsid w:val="008D5C73"/>
    <w:rsid w:val="008D5CDF"/>
    <w:rsid w:val="008D5E56"/>
    <w:rsid w:val="008D5F55"/>
    <w:rsid w:val="008D615E"/>
    <w:rsid w:val="008D6170"/>
    <w:rsid w:val="008D62AE"/>
    <w:rsid w:val="008D645B"/>
    <w:rsid w:val="008D649F"/>
    <w:rsid w:val="008D668A"/>
    <w:rsid w:val="008D6A11"/>
    <w:rsid w:val="008D6A1B"/>
    <w:rsid w:val="008D7055"/>
    <w:rsid w:val="008D727D"/>
    <w:rsid w:val="008D7375"/>
    <w:rsid w:val="008D7435"/>
    <w:rsid w:val="008D749B"/>
    <w:rsid w:val="008D750B"/>
    <w:rsid w:val="008D7675"/>
    <w:rsid w:val="008D768C"/>
    <w:rsid w:val="008D7A01"/>
    <w:rsid w:val="008D7B4F"/>
    <w:rsid w:val="008D7B7A"/>
    <w:rsid w:val="008D7ED0"/>
    <w:rsid w:val="008E009C"/>
    <w:rsid w:val="008E01A5"/>
    <w:rsid w:val="008E0226"/>
    <w:rsid w:val="008E0383"/>
    <w:rsid w:val="008E0708"/>
    <w:rsid w:val="008E09F7"/>
    <w:rsid w:val="008E0C29"/>
    <w:rsid w:val="008E0D06"/>
    <w:rsid w:val="008E0D25"/>
    <w:rsid w:val="008E0DD4"/>
    <w:rsid w:val="008E111A"/>
    <w:rsid w:val="008E1121"/>
    <w:rsid w:val="008E1299"/>
    <w:rsid w:val="008E1430"/>
    <w:rsid w:val="008E1498"/>
    <w:rsid w:val="008E16AF"/>
    <w:rsid w:val="008E195C"/>
    <w:rsid w:val="008E1C3C"/>
    <w:rsid w:val="008E1D19"/>
    <w:rsid w:val="008E1DA2"/>
    <w:rsid w:val="008E1EAB"/>
    <w:rsid w:val="008E1FBC"/>
    <w:rsid w:val="008E204D"/>
    <w:rsid w:val="008E20C9"/>
    <w:rsid w:val="008E2177"/>
    <w:rsid w:val="008E21B4"/>
    <w:rsid w:val="008E23D4"/>
    <w:rsid w:val="008E260F"/>
    <w:rsid w:val="008E263A"/>
    <w:rsid w:val="008E28D6"/>
    <w:rsid w:val="008E2BC0"/>
    <w:rsid w:val="008E2D1B"/>
    <w:rsid w:val="008E2D60"/>
    <w:rsid w:val="008E3376"/>
    <w:rsid w:val="008E36EC"/>
    <w:rsid w:val="008E36F6"/>
    <w:rsid w:val="008E36F7"/>
    <w:rsid w:val="008E3A6A"/>
    <w:rsid w:val="008E3D71"/>
    <w:rsid w:val="008E3E60"/>
    <w:rsid w:val="008E3E94"/>
    <w:rsid w:val="008E40DD"/>
    <w:rsid w:val="008E4158"/>
    <w:rsid w:val="008E41E2"/>
    <w:rsid w:val="008E461A"/>
    <w:rsid w:val="008E4702"/>
    <w:rsid w:val="008E480B"/>
    <w:rsid w:val="008E4A4E"/>
    <w:rsid w:val="008E4CCE"/>
    <w:rsid w:val="008E4E11"/>
    <w:rsid w:val="008E4E96"/>
    <w:rsid w:val="008E4FD4"/>
    <w:rsid w:val="008E5059"/>
    <w:rsid w:val="008E510A"/>
    <w:rsid w:val="008E5154"/>
    <w:rsid w:val="008E55D2"/>
    <w:rsid w:val="008E5A0F"/>
    <w:rsid w:val="008E5AC3"/>
    <w:rsid w:val="008E5CE3"/>
    <w:rsid w:val="008E5D20"/>
    <w:rsid w:val="008E5D53"/>
    <w:rsid w:val="008E5D73"/>
    <w:rsid w:val="008E603A"/>
    <w:rsid w:val="008E60E3"/>
    <w:rsid w:val="008E621C"/>
    <w:rsid w:val="008E62AB"/>
    <w:rsid w:val="008E63DC"/>
    <w:rsid w:val="008E664E"/>
    <w:rsid w:val="008E6680"/>
    <w:rsid w:val="008E66D2"/>
    <w:rsid w:val="008E6726"/>
    <w:rsid w:val="008E6919"/>
    <w:rsid w:val="008E7088"/>
    <w:rsid w:val="008E716D"/>
    <w:rsid w:val="008E7365"/>
    <w:rsid w:val="008E7499"/>
    <w:rsid w:val="008E7883"/>
    <w:rsid w:val="008E789A"/>
    <w:rsid w:val="008E7903"/>
    <w:rsid w:val="008E795C"/>
    <w:rsid w:val="008E7A0B"/>
    <w:rsid w:val="008E7AA8"/>
    <w:rsid w:val="008E7C92"/>
    <w:rsid w:val="008E7CDA"/>
    <w:rsid w:val="008E7E89"/>
    <w:rsid w:val="008F011F"/>
    <w:rsid w:val="008F01FB"/>
    <w:rsid w:val="008F02F7"/>
    <w:rsid w:val="008F04FF"/>
    <w:rsid w:val="008F0863"/>
    <w:rsid w:val="008F08FD"/>
    <w:rsid w:val="008F0A58"/>
    <w:rsid w:val="008F0A8A"/>
    <w:rsid w:val="008F0C2F"/>
    <w:rsid w:val="008F0F85"/>
    <w:rsid w:val="008F1005"/>
    <w:rsid w:val="008F1045"/>
    <w:rsid w:val="008F10C0"/>
    <w:rsid w:val="008F1136"/>
    <w:rsid w:val="008F1194"/>
    <w:rsid w:val="008F1206"/>
    <w:rsid w:val="008F1320"/>
    <w:rsid w:val="008F1371"/>
    <w:rsid w:val="008F1857"/>
    <w:rsid w:val="008F1C40"/>
    <w:rsid w:val="008F1CE5"/>
    <w:rsid w:val="008F1CF0"/>
    <w:rsid w:val="008F1E32"/>
    <w:rsid w:val="008F1F1F"/>
    <w:rsid w:val="008F20C4"/>
    <w:rsid w:val="008F21B0"/>
    <w:rsid w:val="008F2444"/>
    <w:rsid w:val="008F273A"/>
    <w:rsid w:val="008F28F5"/>
    <w:rsid w:val="008F2B65"/>
    <w:rsid w:val="008F2D8E"/>
    <w:rsid w:val="008F2E48"/>
    <w:rsid w:val="008F2F6D"/>
    <w:rsid w:val="008F3280"/>
    <w:rsid w:val="008F33AB"/>
    <w:rsid w:val="008F3541"/>
    <w:rsid w:val="008F38F4"/>
    <w:rsid w:val="008F39E4"/>
    <w:rsid w:val="008F3ABF"/>
    <w:rsid w:val="008F3C6E"/>
    <w:rsid w:val="008F3F80"/>
    <w:rsid w:val="008F4052"/>
    <w:rsid w:val="008F434C"/>
    <w:rsid w:val="008F492F"/>
    <w:rsid w:val="008F4A59"/>
    <w:rsid w:val="008F4A5D"/>
    <w:rsid w:val="008F4C8D"/>
    <w:rsid w:val="008F4CF5"/>
    <w:rsid w:val="008F52C8"/>
    <w:rsid w:val="008F5618"/>
    <w:rsid w:val="008F5803"/>
    <w:rsid w:val="008F5A01"/>
    <w:rsid w:val="008F5AE4"/>
    <w:rsid w:val="008F5D24"/>
    <w:rsid w:val="008F5F80"/>
    <w:rsid w:val="008F5FA6"/>
    <w:rsid w:val="008F60F1"/>
    <w:rsid w:val="008F6115"/>
    <w:rsid w:val="008F624B"/>
    <w:rsid w:val="008F63FB"/>
    <w:rsid w:val="008F64BD"/>
    <w:rsid w:val="008F65B3"/>
    <w:rsid w:val="008F67D1"/>
    <w:rsid w:val="008F68B3"/>
    <w:rsid w:val="008F69E2"/>
    <w:rsid w:val="008F6C31"/>
    <w:rsid w:val="008F6C64"/>
    <w:rsid w:val="008F6F82"/>
    <w:rsid w:val="008F72D0"/>
    <w:rsid w:val="008F7303"/>
    <w:rsid w:val="008F7555"/>
    <w:rsid w:val="008F7898"/>
    <w:rsid w:val="008F795D"/>
    <w:rsid w:val="008F79BE"/>
    <w:rsid w:val="008F7A9C"/>
    <w:rsid w:val="008F7C01"/>
    <w:rsid w:val="008F7C0D"/>
    <w:rsid w:val="008F7CCB"/>
    <w:rsid w:val="008F7D13"/>
    <w:rsid w:val="008F7D6B"/>
    <w:rsid w:val="008F7DE0"/>
    <w:rsid w:val="008F7FD7"/>
    <w:rsid w:val="00900073"/>
    <w:rsid w:val="00900134"/>
    <w:rsid w:val="0090027C"/>
    <w:rsid w:val="00900503"/>
    <w:rsid w:val="00900517"/>
    <w:rsid w:val="009008C0"/>
    <w:rsid w:val="009008E4"/>
    <w:rsid w:val="00900A4E"/>
    <w:rsid w:val="00900ADB"/>
    <w:rsid w:val="00900BC7"/>
    <w:rsid w:val="00900D1E"/>
    <w:rsid w:val="00900DFC"/>
    <w:rsid w:val="00900E56"/>
    <w:rsid w:val="00900EC7"/>
    <w:rsid w:val="0090135D"/>
    <w:rsid w:val="00901498"/>
    <w:rsid w:val="00901647"/>
    <w:rsid w:val="00901675"/>
    <w:rsid w:val="009016FC"/>
    <w:rsid w:val="009018FD"/>
    <w:rsid w:val="0090194B"/>
    <w:rsid w:val="0090199B"/>
    <w:rsid w:val="00901AC5"/>
    <w:rsid w:val="00901B29"/>
    <w:rsid w:val="00901D64"/>
    <w:rsid w:val="00901EE5"/>
    <w:rsid w:val="00901FEE"/>
    <w:rsid w:val="0090220D"/>
    <w:rsid w:val="009024B9"/>
    <w:rsid w:val="009026B2"/>
    <w:rsid w:val="00902746"/>
    <w:rsid w:val="009029E1"/>
    <w:rsid w:val="00902A65"/>
    <w:rsid w:val="00902A81"/>
    <w:rsid w:val="00902A8C"/>
    <w:rsid w:val="00902BF9"/>
    <w:rsid w:val="00902F2E"/>
    <w:rsid w:val="009031FD"/>
    <w:rsid w:val="0090332A"/>
    <w:rsid w:val="00903716"/>
    <w:rsid w:val="00903D81"/>
    <w:rsid w:val="00903EF7"/>
    <w:rsid w:val="00904079"/>
    <w:rsid w:val="009041DB"/>
    <w:rsid w:val="009043BC"/>
    <w:rsid w:val="0090457E"/>
    <w:rsid w:val="0090473E"/>
    <w:rsid w:val="009047A4"/>
    <w:rsid w:val="0090498C"/>
    <w:rsid w:val="00904B4B"/>
    <w:rsid w:val="00904B78"/>
    <w:rsid w:val="00904BF9"/>
    <w:rsid w:val="00904F59"/>
    <w:rsid w:val="009051D5"/>
    <w:rsid w:val="00905213"/>
    <w:rsid w:val="009052E1"/>
    <w:rsid w:val="00905454"/>
    <w:rsid w:val="00905455"/>
    <w:rsid w:val="00905558"/>
    <w:rsid w:val="009055A2"/>
    <w:rsid w:val="009057F8"/>
    <w:rsid w:val="00905B9B"/>
    <w:rsid w:val="00905C2D"/>
    <w:rsid w:val="00905CA5"/>
    <w:rsid w:val="00905E81"/>
    <w:rsid w:val="00906058"/>
    <w:rsid w:val="00906572"/>
    <w:rsid w:val="00906674"/>
    <w:rsid w:val="00906675"/>
    <w:rsid w:val="00906692"/>
    <w:rsid w:val="009066F1"/>
    <w:rsid w:val="009068F7"/>
    <w:rsid w:val="00906907"/>
    <w:rsid w:val="00906ADC"/>
    <w:rsid w:val="00906AEB"/>
    <w:rsid w:val="00906DD1"/>
    <w:rsid w:val="0090728B"/>
    <w:rsid w:val="0090755E"/>
    <w:rsid w:val="009078EC"/>
    <w:rsid w:val="00907B89"/>
    <w:rsid w:val="00907C13"/>
    <w:rsid w:val="00907FA9"/>
    <w:rsid w:val="00907FEB"/>
    <w:rsid w:val="00910131"/>
    <w:rsid w:val="0091020C"/>
    <w:rsid w:val="00910221"/>
    <w:rsid w:val="00910255"/>
    <w:rsid w:val="009102BD"/>
    <w:rsid w:val="009105C9"/>
    <w:rsid w:val="00910611"/>
    <w:rsid w:val="00910643"/>
    <w:rsid w:val="00910B7D"/>
    <w:rsid w:val="00910BC4"/>
    <w:rsid w:val="00910CF3"/>
    <w:rsid w:val="00910E70"/>
    <w:rsid w:val="009112D2"/>
    <w:rsid w:val="0091138E"/>
    <w:rsid w:val="009113FC"/>
    <w:rsid w:val="009115AB"/>
    <w:rsid w:val="009115D5"/>
    <w:rsid w:val="009116EA"/>
    <w:rsid w:val="00911840"/>
    <w:rsid w:val="00911A96"/>
    <w:rsid w:val="00911E1D"/>
    <w:rsid w:val="00911F45"/>
    <w:rsid w:val="00911FFF"/>
    <w:rsid w:val="009121F3"/>
    <w:rsid w:val="0091221A"/>
    <w:rsid w:val="009123BD"/>
    <w:rsid w:val="00912662"/>
    <w:rsid w:val="009126E0"/>
    <w:rsid w:val="00912806"/>
    <w:rsid w:val="0091299A"/>
    <w:rsid w:val="00912AD7"/>
    <w:rsid w:val="00912B3A"/>
    <w:rsid w:val="00912C5A"/>
    <w:rsid w:val="00912C7D"/>
    <w:rsid w:val="00912FE1"/>
    <w:rsid w:val="0091314B"/>
    <w:rsid w:val="009132F3"/>
    <w:rsid w:val="009133BD"/>
    <w:rsid w:val="009135CE"/>
    <w:rsid w:val="009136DE"/>
    <w:rsid w:val="0091386F"/>
    <w:rsid w:val="0091388E"/>
    <w:rsid w:val="00913A12"/>
    <w:rsid w:val="00913A58"/>
    <w:rsid w:val="00913ADD"/>
    <w:rsid w:val="00913B8E"/>
    <w:rsid w:val="00913C67"/>
    <w:rsid w:val="00913D8E"/>
    <w:rsid w:val="00913EAC"/>
    <w:rsid w:val="009140C4"/>
    <w:rsid w:val="00914377"/>
    <w:rsid w:val="00914539"/>
    <w:rsid w:val="0091453D"/>
    <w:rsid w:val="00914594"/>
    <w:rsid w:val="009145C2"/>
    <w:rsid w:val="00914764"/>
    <w:rsid w:val="00914771"/>
    <w:rsid w:val="009148FE"/>
    <w:rsid w:val="009149B4"/>
    <w:rsid w:val="009149D3"/>
    <w:rsid w:val="00914DB5"/>
    <w:rsid w:val="00914EE0"/>
    <w:rsid w:val="0091539C"/>
    <w:rsid w:val="009154AB"/>
    <w:rsid w:val="0091559F"/>
    <w:rsid w:val="00915603"/>
    <w:rsid w:val="009156C3"/>
    <w:rsid w:val="00915770"/>
    <w:rsid w:val="009158F2"/>
    <w:rsid w:val="00915B88"/>
    <w:rsid w:val="00915D35"/>
    <w:rsid w:val="00915D7F"/>
    <w:rsid w:val="00915D9F"/>
    <w:rsid w:val="00915F51"/>
    <w:rsid w:val="00916395"/>
    <w:rsid w:val="00916534"/>
    <w:rsid w:val="00916683"/>
    <w:rsid w:val="00916795"/>
    <w:rsid w:val="00916899"/>
    <w:rsid w:val="009169BF"/>
    <w:rsid w:val="00916D99"/>
    <w:rsid w:val="00916E3B"/>
    <w:rsid w:val="00916F76"/>
    <w:rsid w:val="0091702F"/>
    <w:rsid w:val="00917066"/>
    <w:rsid w:val="009170AB"/>
    <w:rsid w:val="009170C8"/>
    <w:rsid w:val="009173C6"/>
    <w:rsid w:val="00917606"/>
    <w:rsid w:val="00917822"/>
    <w:rsid w:val="009178E8"/>
    <w:rsid w:val="009178EC"/>
    <w:rsid w:val="009179EA"/>
    <w:rsid w:val="009179F5"/>
    <w:rsid w:val="00917C07"/>
    <w:rsid w:val="00917C37"/>
    <w:rsid w:val="009201D6"/>
    <w:rsid w:val="00920384"/>
    <w:rsid w:val="009203F8"/>
    <w:rsid w:val="0092042A"/>
    <w:rsid w:val="009204E1"/>
    <w:rsid w:val="0092057E"/>
    <w:rsid w:val="00920611"/>
    <w:rsid w:val="00920652"/>
    <w:rsid w:val="009207C0"/>
    <w:rsid w:val="00920938"/>
    <w:rsid w:val="00920A67"/>
    <w:rsid w:val="00920BA5"/>
    <w:rsid w:val="00920D5F"/>
    <w:rsid w:val="00920DE5"/>
    <w:rsid w:val="0092111D"/>
    <w:rsid w:val="009211C9"/>
    <w:rsid w:val="009213B0"/>
    <w:rsid w:val="009218B1"/>
    <w:rsid w:val="009219DE"/>
    <w:rsid w:val="00921BBF"/>
    <w:rsid w:val="0092205A"/>
    <w:rsid w:val="0092220E"/>
    <w:rsid w:val="0092223C"/>
    <w:rsid w:val="009222ED"/>
    <w:rsid w:val="00922356"/>
    <w:rsid w:val="009225B9"/>
    <w:rsid w:val="009226FC"/>
    <w:rsid w:val="00922815"/>
    <w:rsid w:val="009229C0"/>
    <w:rsid w:val="00922B57"/>
    <w:rsid w:val="00922B5E"/>
    <w:rsid w:val="00922BAE"/>
    <w:rsid w:val="00922BDD"/>
    <w:rsid w:val="00922C5E"/>
    <w:rsid w:val="00922DEB"/>
    <w:rsid w:val="00922ED2"/>
    <w:rsid w:val="00922FAC"/>
    <w:rsid w:val="00923273"/>
    <w:rsid w:val="0092345A"/>
    <w:rsid w:val="009235E4"/>
    <w:rsid w:val="009236D1"/>
    <w:rsid w:val="00923728"/>
    <w:rsid w:val="009238C0"/>
    <w:rsid w:val="009239F1"/>
    <w:rsid w:val="00923B71"/>
    <w:rsid w:val="00923C9F"/>
    <w:rsid w:val="009241EC"/>
    <w:rsid w:val="0092440A"/>
    <w:rsid w:val="00924B44"/>
    <w:rsid w:val="00924CA7"/>
    <w:rsid w:val="00924D5E"/>
    <w:rsid w:val="00924D99"/>
    <w:rsid w:val="00924E4E"/>
    <w:rsid w:val="0092555D"/>
    <w:rsid w:val="009256E0"/>
    <w:rsid w:val="0092578E"/>
    <w:rsid w:val="00925796"/>
    <w:rsid w:val="00925906"/>
    <w:rsid w:val="0092595A"/>
    <w:rsid w:val="0092596A"/>
    <w:rsid w:val="009259AC"/>
    <w:rsid w:val="00925A9C"/>
    <w:rsid w:val="00925B55"/>
    <w:rsid w:val="00925B5F"/>
    <w:rsid w:val="00925C07"/>
    <w:rsid w:val="00925C7F"/>
    <w:rsid w:val="00925D7F"/>
    <w:rsid w:val="00925DC2"/>
    <w:rsid w:val="00925E01"/>
    <w:rsid w:val="00925EC7"/>
    <w:rsid w:val="00925EE3"/>
    <w:rsid w:val="00925F74"/>
    <w:rsid w:val="00925F96"/>
    <w:rsid w:val="0092624C"/>
    <w:rsid w:val="009263BB"/>
    <w:rsid w:val="00926557"/>
    <w:rsid w:val="009265B4"/>
    <w:rsid w:val="00926676"/>
    <w:rsid w:val="00926956"/>
    <w:rsid w:val="00926B3C"/>
    <w:rsid w:val="00926B46"/>
    <w:rsid w:val="00926B96"/>
    <w:rsid w:val="00926C1B"/>
    <w:rsid w:val="00926E20"/>
    <w:rsid w:val="00926E57"/>
    <w:rsid w:val="009270AB"/>
    <w:rsid w:val="009275D2"/>
    <w:rsid w:val="00927703"/>
    <w:rsid w:val="00927885"/>
    <w:rsid w:val="0092796F"/>
    <w:rsid w:val="009279A7"/>
    <w:rsid w:val="009279DC"/>
    <w:rsid w:val="00927A47"/>
    <w:rsid w:val="00927E57"/>
    <w:rsid w:val="00927FFA"/>
    <w:rsid w:val="009300A8"/>
    <w:rsid w:val="009300EF"/>
    <w:rsid w:val="00930148"/>
    <w:rsid w:val="009301DD"/>
    <w:rsid w:val="00930642"/>
    <w:rsid w:val="00930951"/>
    <w:rsid w:val="00930C03"/>
    <w:rsid w:val="00930D67"/>
    <w:rsid w:val="00930DBB"/>
    <w:rsid w:val="00930F00"/>
    <w:rsid w:val="00930F43"/>
    <w:rsid w:val="00931069"/>
    <w:rsid w:val="009310DB"/>
    <w:rsid w:val="00931240"/>
    <w:rsid w:val="0093133D"/>
    <w:rsid w:val="00931622"/>
    <w:rsid w:val="0093162A"/>
    <w:rsid w:val="0093174C"/>
    <w:rsid w:val="009317F7"/>
    <w:rsid w:val="0093196C"/>
    <w:rsid w:val="00931AEA"/>
    <w:rsid w:val="00931B54"/>
    <w:rsid w:val="00931C0A"/>
    <w:rsid w:val="00931C89"/>
    <w:rsid w:val="00931D06"/>
    <w:rsid w:val="00931D26"/>
    <w:rsid w:val="00931DF8"/>
    <w:rsid w:val="00931ECC"/>
    <w:rsid w:val="00931F52"/>
    <w:rsid w:val="00932072"/>
    <w:rsid w:val="0093236A"/>
    <w:rsid w:val="00932461"/>
    <w:rsid w:val="0093246F"/>
    <w:rsid w:val="009324BD"/>
    <w:rsid w:val="009328C1"/>
    <w:rsid w:val="009328FC"/>
    <w:rsid w:val="00932A37"/>
    <w:rsid w:val="00932BE9"/>
    <w:rsid w:val="00932D2A"/>
    <w:rsid w:val="00933345"/>
    <w:rsid w:val="00933348"/>
    <w:rsid w:val="00933377"/>
    <w:rsid w:val="009335B8"/>
    <w:rsid w:val="009335E8"/>
    <w:rsid w:val="00933743"/>
    <w:rsid w:val="009337BC"/>
    <w:rsid w:val="0093395F"/>
    <w:rsid w:val="00933AC0"/>
    <w:rsid w:val="00933ACF"/>
    <w:rsid w:val="00933D7D"/>
    <w:rsid w:val="00933DC8"/>
    <w:rsid w:val="00933E64"/>
    <w:rsid w:val="00933EAD"/>
    <w:rsid w:val="00933EB8"/>
    <w:rsid w:val="00933F03"/>
    <w:rsid w:val="00934041"/>
    <w:rsid w:val="00934488"/>
    <w:rsid w:val="009344C9"/>
    <w:rsid w:val="009344DF"/>
    <w:rsid w:val="009344F2"/>
    <w:rsid w:val="0093473F"/>
    <w:rsid w:val="00934B67"/>
    <w:rsid w:val="00934BC0"/>
    <w:rsid w:val="00934D49"/>
    <w:rsid w:val="00935316"/>
    <w:rsid w:val="009353D4"/>
    <w:rsid w:val="00935452"/>
    <w:rsid w:val="0093546A"/>
    <w:rsid w:val="0093575D"/>
    <w:rsid w:val="00935787"/>
    <w:rsid w:val="009357E5"/>
    <w:rsid w:val="0093591E"/>
    <w:rsid w:val="00935AB2"/>
    <w:rsid w:val="00935ABC"/>
    <w:rsid w:val="00935B96"/>
    <w:rsid w:val="00935BE6"/>
    <w:rsid w:val="00935DA5"/>
    <w:rsid w:val="00935E1E"/>
    <w:rsid w:val="00935EF9"/>
    <w:rsid w:val="009360C5"/>
    <w:rsid w:val="009361AA"/>
    <w:rsid w:val="009362CF"/>
    <w:rsid w:val="0093630A"/>
    <w:rsid w:val="00936562"/>
    <w:rsid w:val="0093660B"/>
    <w:rsid w:val="00936621"/>
    <w:rsid w:val="009366B8"/>
    <w:rsid w:val="009367CC"/>
    <w:rsid w:val="00936832"/>
    <w:rsid w:val="009369A2"/>
    <w:rsid w:val="00936A09"/>
    <w:rsid w:val="00936C23"/>
    <w:rsid w:val="00936E42"/>
    <w:rsid w:val="00936E4B"/>
    <w:rsid w:val="00936EA7"/>
    <w:rsid w:val="00936F2B"/>
    <w:rsid w:val="00937453"/>
    <w:rsid w:val="00937481"/>
    <w:rsid w:val="00937955"/>
    <w:rsid w:val="00937A76"/>
    <w:rsid w:val="00937F7A"/>
    <w:rsid w:val="009400B8"/>
    <w:rsid w:val="0094013A"/>
    <w:rsid w:val="009401E2"/>
    <w:rsid w:val="009403C9"/>
    <w:rsid w:val="00940432"/>
    <w:rsid w:val="00940559"/>
    <w:rsid w:val="009406DA"/>
    <w:rsid w:val="009409AB"/>
    <w:rsid w:val="00940B79"/>
    <w:rsid w:val="00940CAD"/>
    <w:rsid w:val="00940CEB"/>
    <w:rsid w:val="00940D5D"/>
    <w:rsid w:val="00940DE0"/>
    <w:rsid w:val="00940E79"/>
    <w:rsid w:val="0094102F"/>
    <w:rsid w:val="0094138C"/>
    <w:rsid w:val="00941576"/>
    <w:rsid w:val="0094181D"/>
    <w:rsid w:val="009418C9"/>
    <w:rsid w:val="00941922"/>
    <w:rsid w:val="00941CCA"/>
    <w:rsid w:val="00941D41"/>
    <w:rsid w:val="00941D64"/>
    <w:rsid w:val="00941DEC"/>
    <w:rsid w:val="0094219A"/>
    <w:rsid w:val="009421D4"/>
    <w:rsid w:val="0094229A"/>
    <w:rsid w:val="00942CA0"/>
    <w:rsid w:val="00942E83"/>
    <w:rsid w:val="00943303"/>
    <w:rsid w:val="009433F5"/>
    <w:rsid w:val="009434BA"/>
    <w:rsid w:val="009436D9"/>
    <w:rsid w:val="009438A9"/>
    <w:rsid w:val="009438C2"/>
    <w:rsid w:val="0094398C"/>
    <w:rsid w:val="00943D56"/>
    <w:rsid w:val="009440C8"/>
    <w:rsid w:val="009441EE"/>
    <w:rsid w:val="0094431F"/>
    <w:rsid w:val="00944443"/>
    <w:rsid w:val="009447B1"/>
    <w:rsid w:val="009447D7"/>
    <w:rsid w:val="00944965"/>
    <w:rsid w:val="00944BF5"/>
    <w:rsid w:val="00944DE1"/>
    <w:rsid w:val="00944EB6"/>
    <w:rsid w:val="009453C2"/>
    <w:rsid w:val="009453C9"/>
    <w:rsid w:val="00945530"/>
    <w:rsid w:val="009458BA"/>
    <w:rsid w:val="009459CA"/>
    <w:rsid w:val="00945A78"/>
    <w:rsid w:val="00945A81"/>
    <w:rsid w:val="00945AB8"/>
    <w:rsid w:val="00945D4B"/>
    <w:rsid w:val="00945D6B"/>
    <w:rsid w:val="0094633F"/>
    <w:rsid w:val="00946404"/>
    <w:rsid w:val="0094650B"/>
    <w:rsid w:val="00946532"/>
    <w:rsid w:val="00946592"/>
    <w:rsid w:val="009466EB"/>
    <w:rsid w:val="00946974"/>
    <w:rsid w:val="00946976"/>
    <w:rsid w:val="00946A3D"/>
    <w:rsid w:val="00946C37"/>
    <w:rsid w:val="00946D5E"/>
    <w:rsid w:val="0094705E"/>
    <w:rsid w:val="009470A6"/>
    <w:rsid w:val="00947493"/>
    <w:rsid w:val="009474D4"/>
    <w:rsid w:val="009474E1"/>
    <w:rsid w:val="0094752A"/>
    <w:rsid w:val="0094783C"/>
    <w:rsid w:val="00947C61"/>
    <w:rsid w:val="00947DB6"/>
    <w:rsid w:val="00947E33"/>
    <w:rsid w:val="009501A4"/>
    <w:rsid w:val="009501DF"/>
    <w:rsid w:val="0095020A"/>
    <w:rsid w:val="00950842"/>
    <w:rsid w:val="009508BB"/>
    <w:rsid w:val="009509C5"/>
    <w:rsid w:val="00950DC6"/>
    <w:rsid w:val="009510CE"/>
    <w:rsid w:val="009510F9"/>
    <w:rsid w:val="00951279"/>
    <w:rsid w:val="00951553"/>
    <w:rsid w:val="00951609"/>
    <w:rsid w:val="009516C7"/>
    <w:rsid w:val="009517D3"/>
    <w:rsid w:val="00951B1E"/>
    <w:rsid w:val="00951FB2"/>
    <w:rsid w:val="00952019"/>
    <w:rsid w:val="00952066"/>
    <w:rsid w:val="0095206B"/>
    <w:rsid w:val="009522B5"/>
    <w:rsid w:val="009524A5"/>
    <w:rsid w:val="0095251A"/>
    <w:rsid w:val="00952574"/>
    <w:rsid w:val="00952575"/>
    <w:rsid w:val="00952817"/>
    <w:rsid w:val="00952A03"/>
    <w:rsid w:val="00952B24"/>
    <w:rsid w:val="00952C2F"/>
    <w:rsid w:val="00952C43"/>
    <w:rsid w:val="00952D51"/>
    <w:rsid w:val="00952E0A"/>
    <w:rsid w:val="00952E79"/>
    <w:rsid w:val="0095312A"/>
    <w:rsid w:val="009531FF"/>
    <w:rsid w:val="00953288"/>
    <w:rsid w:val="00953405"/>
    <w:rsid w:val="009536B8"/>
    <w:rsid w:val="009537DD"/>
    <w:rsid w:val="00953968"/>
    <w:rsid w:val="0095398D"/>
    <w:rsid w:val="00953B05"/>
    <w:rsid w:val="00953DA8"/>
    <w:rsid w:val="009541C4"/>
    <w:rsid w:val="009542CF"/>
    <w:rsid w:val="009546B1"/>
    <w:rsid w:val="00954936"/>
    <w:rsid w:val="009549A0"/>
    <w:rsid w:val="009549D6"/>
    <w:rsid w:val="009549FD"/>
    <w:rsid w:val="00954B1D"/>
    <w:rsid w:val="00954B20"/>
    <w:rsid w:val="00954D73"/>
    <w:rsid w:val="00955705"/>
    <w:rsid w:val="00955720"/>
    <w:rsid w:val="009557DD"/>
    <w:rsid w:val="0095583E"/>
    <w:rsid w:val="00955A4C"/>
    <w:rsid w:val="00955C41"/>
    <w:rsid w:val="00955EBC"/>
    <w:rsid w:val="00955EF0"/>
    <w:rsid w:val="0095602D"/>
    <w:rsid w:val="009561A1"/>
    <w:rsid w:val="009563EE"/>
    <w:rsid w:val="00956941"/>
    <w:rsid w:val="00956AF4"/>
    <w:rsid w:val="00956C5C"/>
    <w:rsid w:val="00956DE2"/>
    <w:rsid w:val="00956E0F"/>
    <w:rsid w:val="00957152"/>
    <w:rsid w:val="00957369"/>
    <w:rsid w:val="00957393"/>
    <w:rsid w:val="009576E3"/>
    <w:rsid w:val="009578D6"/>
    <w:rsid w:val="00957A25"/>
    <w:rsid w:val="00957ABC"/>
    <w:rsid w:val="00957B03"/>
    <w:rsid w:val="00957B18"/>
    <w:rsid w:val="00957B21"/>
    <w:rsid w:val="00957C67"/>
    <w:rsid w:val="00957CEA"/>
    <w:rsid w:val="00957D63"/>
    <w:rsid w:val="00957DDF"/>
    <w:rsid w:val="009600D3"/>
    <w:rsid w:val="00960343"/>
    <w:rsid w:val="0096050B"/>
    <w:rsid w:val="0096064B"/>
    <w:rsid w:val="00960727"/>
    <w:rsid w:val="0096087C"/>
    <w:rsid w:val="00960A3B"/>
    <w:rsid w:val="00960B17"/>
    <w:rsid w:val="00960CB3"/>
    <w:rsid w:val="00960F51"/>
    <w:rsid w:val="00960FF0"/>
    <w:rsid w:val="009610EF"/>
    <w:rsid w:val="009611B2"/>
    <w:rsid w:val="0096125D"/>
    <w:rsid w:val="009616BE"/>
    <w:rsid w:val="0096179F"/>
    <w:rsid w:val="00961B77"/>
    <w:rsid w:val="00961BBB"/>
    <w:rsid w:val="00961BC8"/>
    <w:rsid w:val="00961C00"/>
    <w:rsid w:val="00961C73"/>
    <w:rsid w:val="00961EB7"/>
    <w:rsid w:val="009620DE"/>
    <w:rsid w:val="0096219D"/>
    <w:rsid w:val="00962244"/>
    <w:rsid w:val="0096231C"/>
    <w:rsid w:val="009626A9"/>
    <w:rsid w:val="009626C8"/>
    <w:rsid w:val="0096283F"/>
    <w:rsid w:val="00962A8C"/>
    <w:rsid w:val="00962B02"/>
    <w:rsid w:val="00962C80"/>
    <w:rsid w:val="00962D84"/>
    <w:rsid w:val="00962E23"/>
    <w:rsid w:val="00962F0E"/>
    <w:rsid w:val="009630E0"/>
    <w:rsid w:val="00963155"/>
    <w:rsid w:val="0096343F"/>
    <w:rsid w:val="009634C8"/>
    <w:rsid w:val="009634E8"/>
    <w:rsid w:val="00963568"/>
    <w:rsid w:val="009635D3"/>
    <w:rsid w:val="0096375F"/>
    <w:rsid w:val="009638B0"/>
    <w:rsid w:val="009639D0"/>
    <w:rsid w:val="00963A6E"/>
    <w:rsid w:val="00963ABD"/>
    <w:rsid w:val="00963E52"/>
    <w:rsid w:val="00964340"/>
    <w:rsid w:val="00964616"/>
    <w:rsid w:val="0096470E"/>
    <w:rsid w:val="00964788"/>
    <w:rsid w:val="00964968"/>
    <w:rsid w:val="00964C96"/>
    <w:rsid w:val="00964E8B"/>
    <w:rsid w:val="0096514C"/>
    <w:rsid w:val="0096514F"/>
    <w:rsid w:val="009651F7"/>
    <w:rsid w:val="0096552D"/>
    <w:rsid w:val="009655FA"/>
    <w:rsid w:val="00965C66"/>
    <w:rsid w:val="00965D7B"/>
    <w:rsid w:val="00965E25"/>
    <w:rsid w:val="00965E9D"/>
    <w:rsid w:val="00965EF3"/>
    <w:rsid w:val="00966005"/>
    <w:rsid w:val="009660EE"/>
    <w:rsid w:val="00966173"/>
    <w:rsid w:val="00966300"/>
    <w:rsid w:val="00966359"/>
    <w:rsid w:val="00966400"/>
    <w:rsid w:val="009664A1"/>
    <w:rsid w:val="00966509"/>
    <w:rsid w:val="00966AE8"/>
    <w:rsid w:val="00966C00"/>
    <w:rsid w:val="00967453"/>
    <w:rsid w:val="0096759B"/>
    <w:rsid w:val="009679F7"/>
    <w:rsid w:val="00967EAD"/>
    <w:rsid w:val="00970055"/>
    <w:rsid w:val="00970233"/>
    <w:rsid w:val="009702E6"/>
    <w:rsid w:val="009704B0"/>
    <w:rsid w:val="00970926"/>
    <w:rsid w:val="00970B71"/>
    <w:rsid w:val="00971077"/>
    <w:rsid w:val="00971368"/>
    <w:rsid w:val="0097159E"/>
    <w:rsid w:val="00971674"/>
    <w:rsid w:val="00971705"/>
    <w:rsid w:val="009719E4"/>
    <w:rsid w:val="00971B27"/>
    <w:rsid w:val="00971BD8"/>
    <w:rsid w:val="00971BFC"/>
    <w:rsid w:val="00971C2A"/>
    <w:rsid w:val="00971D2E"/>
    <w:rsid w:val="00971F91"/>
    <w:rsid w:val="00972036"/>
    <w:rsid w:val="009725DF"/>
    <w:rsid w:val="0097262B"/>
    <w:rsid w:val="009727B9"/>
    <w:rsid w:val="00972816"/>
    <w:rsid w:val="00972CBA"/>
    <w:rsid w:val="00972D21"/>
    <w:rsid w:val="0097300F"/>
    <w:rsid w:val="0097328C"/>
    <w:rsid w:val="009732EF"/>
    <w:rsid w:val="009735B1"/>
    <w:rsid w:val="009737A7"/>
    <w:rsid w:val="00973808"/>
    <w:rsid w:val="00973ABF"/>
    <w:rsid w:val="00973B28"/>
    <w:rsid w:val="00973C66"/>
    <w:rsid w:val="00973EB4"/>
    <w:rsid w:val="00973F30"/>
    <w:rsid w:val="00973FDB"/>
    <w:rsid w:val="00973FF8"/>
    <w:rsid w:val="009742F2"/>
    <w:rsid w:val="00974320"/>
    <w:rsid w:val="00974462"/>
    <w:rsid w:val="0097469A"/>
    <w:rsid w:val="009746BB"/>
    <w:rsid w:val="00974727"/>
    <w:rsid w:val="009747A3"/>
    <w:rsid w:val="009747EF"/>
    <w:rsid w:val="0097485E"/>
    <w:rsid w:val="00974D7F"/>
    <w:rsid w:val="00974EFE"/>
    <w:rsid w:val="00975495"/>
    <w:rsid w:val="00975646"/>
    <w:rsid w:val="0097579C"/>
    <w:rsid w:val="009758BA"/>
    <w:rsid w:val="009758DB"/>
    <w:rsid w:val="00975ADA"/>
    <w:rsid w:val="00975AE3"/>
    <w:rsid w:val="00975B27"/>
    <w:rsid w:val="00975BEC"/>
    <w:rsid w:val="00975C68"/>
    <w:rsid w:val="00975E95"/>
    <w:rsid w:val="00975EF6"/>
    <w:rsid w:val="00975F1A"/>
    <w:rsid w:val="00975FFB"/>
    <w:rsid w:val="00976086"/>
    <w:rsid w:val="0097608D"/>
    <w:rsid w:val="00976841"/>
    <w:rsid w:val="009769F5"/>
    <w:rsid w:val="00976BA0"/>
    <w:rsid w:val="00976BE7"/>
    <w:rsid w:val="00977568"/>
    <w:rsid w:val="00977621"/>
    <w:rsid w:val="00977648"/>
    <w:rsid w:val="0097772F"/>
    <w:rsid w:val="00977797"/>
    <w:rsid w:val="00977A2C"/>
    <w:rsid w:val="00977A4D"/>
    <w:rsid w:val="00977A65"/>
    <w:rsid w:val="00977BD0"/>
    <w:rsid w:val="00980216"/>
    <w:rsid w:val="00980275"/>
    <w:rsid w:val="009802F5"/>
    <w:rsid w:val="00980571"/>
    <w:rsid w:val="00980628"/>
    <w:rsid w:val="0098074C"/>
    <w:rsid w:val="00980756"/>
    <w:rsid w:val="00980952"/>
    <w:rsid w:val="00980972"/>
    <w:rsid w:val="009809F2"/>
    <w:rsid w:val="00980A8C"/>
    <w:rsid w:val="00980A9F"/>
    <w:rsid w:val="00980BD2"/>
    <w:rsid w:val="0098120B"/>
    <w:rsid w:val="00981294"/>
    <w:rsid w:val="0098155F"/>
    <w:rsid w:val="00981959"/>
    <w:rsid w:val="00981B20"/>
    <w:rsid w:val="00981C5D"/>
    <w:rsid w:val="00981C9D"/>
    <w:rsid w:val="00981D7B"/>
    <w:rsid w:val="009820CC"/>
    <w:rsid w:val="0098236B"/>
    <w:rsid w:val="00982958"/>
    <w:rsid w:val="00982A18"/>
    <w:rsid w:val="00982B3B"/>
    <w:rsid w:val="00982B72"/>
    <w:rsid w:val="00982D35"/>
    <w:rsid w:val="00982FCB"/>
    <w:rsid w:val="0098303A"/>
    <w:rsid w:val="0098350D"/>
    <w:rsid w:val="00983559"/>
    <w:rsid w:val="009836AE"/>
    <w:rsid w:val="00983A8B"/>
    <w:rsid w:val="00983D66"/>
    <w:rsid w:val="00983DF9"/>
    <w:rsid w:val="00983F19"/>
    <w:rsid w:val="00984A54"/>
    <w:rsid w:val="00984FEA"/>
    <w:rsid w:val="0098509C"/>
    <w:rsid w:val="00985111"/>
    <w:rsid w:val="009853BC"/>
    <w:rsid w:val="009853BE"/>
    <w:rsid w:val="009853CB"/>
    <w:rsid w:val="009854D3"/>
    <w:rsid w:val="009854E9"/>
    <w:rsid w:val="0098553B"/>
    <w:rsid w:val="00985746"/>
    <w:rsid w:val="00985975"/>
    <w:rsid w:val="00985A58"/>
    <w:rsid w:val="00985AD9"/>
    <w:rsid w:val="00985BC5"/>
    <w:rsid w:val="00985C3C"/>
    <w:rsid w:val="00985CAC"/>
    <w:rsid w:val="00985D67"/>
    <w:rsid w:val="00985F68"/>
    <w:rsid w:val="00985FB9"/>
    <w:rsid w:val="00985FD2"/>
    <w:rsid w:val="00986147"/>
    <w:rsid w:val="009863C1"/>
    <w:rsid w:val="00986516"/>
    <w:rsid w:val="009866B7"/>
    <w:rsid w:val="0098690C"/>
    <w:rsid w:val="00986A27"/>
    <w:rsid w:val="00986AE1"/>
    <w:rsid w:val="00986B37"/>
    <w:rsid w:val="00986BF2"/>
    <w:rsid w:val="00986C2E"/>
    <w:rsid w:val="00986D7B"/>
    <w:rsid w:val="00986EB9"/>
    <w:rsid w:val="009870A4"/>
    <w:rsid w:val="009871F9"/>
    <w:rsid w:val="0098725B"/>
    <w:rsid w:val="00987308"/>
    <w:rsid w:val="00987369"/>
    <w:rsid w:val="00987771"/>
    <w:rsid w:val="009877E3"/>
    <w:rsid w:val="00987853"/>
    <w:rsid w:val="00987945"/>
    <w:rsid w:val="00987BFE"/>
    <w:rsid w:val="00987D54"/>
    <w:rsid w:val="009900B5"/>
    <w:rsid w:val="00990200"/>
    <w:rsid w:val="0099044A"/>
    <w:rsid w:val="00990564"/>
    <w:rsid w:val="00990578"/>
    <w:rsid w:val="00990659"/>
    <w:rsid w:val="00990700"/>
    <w:rsid w:val="00990827"/>
    <w:rsid w:val="009909F9"/>
    <w:rsid w:val="00990BA1"/>
    <w:rsid w:val="00990BF3"/>
    <w:rsid w:val="00990C65"/>
    <w:rsid w:val="00990C91"/>
    <w:rsid w:val="00990DD0"/>
    <w:rsid w:val="00990ECD"/>
    <w:rsid w:val="009910D8"/>
    <w:rsid w:val="00991185"/>
    <w:rsid w:val="00991228"/>
    <w:rsid w:val="00991436"/>
    <w:rsid w:val="00991444"/>
    <w:rsid w:val="009914DA"/>
    <w:rsid w:val="0099155A"/>
    <w:rsid w:val="00991661"/>
    <w:rsid w:val="00991A42"/>
    <w:rsid w:val="00991AF9"/>
    <w:rsid w:val="00991BBD"/>
    <w:rsid w:val="00991D84"/>
    <w:rsid w:val="00991E3B"/>
    <w:rsid w:val="009920D4"/>
    <w:rsid w:val="00992125"/>
    <w:rsid w:val="0099264A"/>
    <w:rsid w:val="00992866"/>
    <w:rsid w:val="0099293B"/>
    <w:rsid w:val="009929DA"/>
    <w:rsid w:val="00992A18"/>
    <w:rsid w:val="00992A2A"/>
    <w:rsid w:val="00992C60"/>
    <w:rsid w:val="00992D44"/>
    <w:rsid w:val="00992DF4"/>
    <w:rsid w:val="00992E6C"/>
    <w:rsid w:val="00992EEF"/>
    <w:rsid w:val="00993033"/>
    <w:rsid w:val="00993322"/>
    <w:rsid w:val="009933A5"/>
    <w:rsid w:val="00993406"/>
    <w:rsid w:val="0099368F"/>
    <w:rsid w:val="00993868"/>
    <w:rsid w:val="00993A51"/>
    <w:rsid w:val="00993B28"/>
    <w:rsid w:val="00993BFF"/>
    <w:rsid w:val="00993C21"/>
    <w:rsid w:val="00993D9D"/>
    <w:rsid w:val="009940D7"/>
    <w:rsid w:val="00994245"/>
    <w:rsid w:val="00994250"/>
    <w:rsid w:val="0099432F"/>
    <w:rsid w:val="00994394"/>
    <w:rsid w:val="009943C9"/>
    <w:rsid w:val="00994403"/>
    <w:rsid w:val="009944DD"/>
    <w:rsid w:val="00994990"/>
    <w:rsid w:val="00994A5D"/>
    <w:rsid w:val="00994E30"/>
    <w:rsid w:val="009952EB"/>
    <w:rsid w:val="00995352"/>
    <w:rsid w:val="009955C7"/>
    <w:rsid w:val="0099561B"/>
    <w:rsid w:val="00995A8B"/>
    <w:rsid w:val="00995B28"/>
    <w:rsid w:val="00995C6D"/>
    <w:rsid w:val="00995D43"/>
    <w:rsid w:val="00995F01"/>
    <w:rsid w:val="00996220"/>
    <w:rsid w:val="00996458"/>
    <w:rsid w:val="009964E7"/>
    <w:rsid w:val="00996571"/>
    <w:rsid w:val="0099666F"/>
    <w:rsid w:val="00996D50"/>
    <w:rsid w:val="00996DED"/>
    <w:rsid w:val="009973EB"/>
    <w:rsid w:val="0099743D"/>
    <w:rsid w:val="00997A58"/>
    <w:rsid w:val="00997BA1"/>
    <w:rsid w:val="00997C20"/>
    <w:rsid w:val="00997D00"/>
    <w:rsid w:val="009A0035"/>
    <w:rsid w:val="009A00AC"/>
    <w:rsid w:val="009A0186"/>
    <w:rsid w:val="009A01BA"/>
    <w:rsid w:val="009A0283"/>
    <w:rsid w:val="009A0285"/>
    <w:rsid w:val="009A0352"/>
    <w:rsid w:val="009A03C9"/>
    <w:rsid w:val="009A065E"/>
    <w:rsid w:val="009A06C5"/>
    <w:rsid w:val="009A0752"/>
    <w:rsid w:val="009A080B"/>
    <w:rsid w:val="009A088F"/>
    <w:rsid w:val="009A09F8"/>
    <w:rsid w:val="009A0A60"/>
    <w:rsid w:val="009A0DF4"/>
    <w:rsid w:val="009A0E38"/>
    <w:rsid w:val="009A0F16"/>
    <w:rsid w:val="009A100F"/>
    <w:rsid w:val="009A1201"/>
    <w:rsid w:val="009A138D"/>
    <w:rsid w:val="009A180F"/>
    <w:rsid w:val="009A19B1"/>
    <w:rsid w:val="009A1E51"/>
    <w:rsid w:val="009A1EDE"/>
    <w:rsid w:val="009A20E5"/>
    <w:rsid w:val="009A219E"/>
    <w:rsid w:val="009A2255"/>
    <w:rsid w:val="009A2306"/>
    <w:rsid w:val="009A23D8"/>
    <w:rsid w:val="009A23EB"/>
    <w:rsid w:val="009A243C"/>
    <w:rsid w:val="009A25E6"/>
    <w:rsid w:val="009A26DF"/>
    <w:rsid w:val="009A2B0F"/>
    <w:rsid w:val="009A2E24"/>
    <w:rsid w:val="009A3154"/>
    <w:rsid w:val="009A31B0"/>
    <w:rsid w:val="009A31CE"/>
    <w:rsid w:val="009A3351"/>
    <w:rsid w:val="009A3428"/>
    <w:rsid w:val="009A344B"/>
    <w:rsid w:val="009A3663"/>
    <w:rsid w:val="009A371B"/>
    <w:rsid w:val="009A385E"/>
    <w:rsid w:val="009A390E"/>
    <w:rsid w:val="009A3AC3"/>
    <w:rsid w:val="009A3B29"/>
    <w:rsid w:val="009A3B40"/>
    <w:rsid w:val="009A3C72"/>
    <w:rsid w:val="009A3F51"/>
    <w:rsid w:val="009A417C"/>
    <w:rsid w:val="009A42D0"/>
    <w:rsid w:val="009A43A4"/>
    <w:rsid w:val="009A45A8"/>
    <w:rsid w:val="009A46A9"/>
    <w:rsid w:val="009A492B"/>
    <w:rsid w:val="009A4975"/>
    <w:rsid w:val="009A4F1D"/>
    <w:rsid w:val="009A4F7F"/>
    <w:rsid w:val="009A51D3"/>
    <w:rsid w:val="009A5301"/>
    <w:rsid w:val="009A5503"/>
    <w:rsid w:val="009A55C6"/>
    <w:rsid w:val="009A577A"/>
    <w:rsid w:val="009A5A23"/>
    <w:rsid w:val="009A5A86"/>
    <w:rsid w:val="009A5AA9"/>
    <w:rsid w:val="009A5B7A"/>
    <w:rsid w:val="009A5D52"/>
    <w:rsid w:val="009A5D8F"/>
    <w:rsid w:val="009A5DC9"/>
    <w:rsid w:val="009A5F86"/>
    <w:rsid w:val="009A60B3"/>
    <w:rsid w:val="009A60B5"/>
    <w:rsid w:val="009A60DB"/>
    <w:rsid w:val="009A61E9"/>
    <w:rsid w:val="009A623A"/>
    <w:rsid w:val="009A6288"/>
    <w:rsid w:val="009A62E7"/>
    <w:rsid w:val="009A642F"/>
    <w:rsid w:val="009A64DF"/>
    <w:rsid w:val="009A64F3"/>
    <w:rsid w:val="009A65DB"/>
    <w:rsid w:val="009A66A6"/>
    <w:rsid w:val="009A6B4C"/>
    <w:rsid w:val="009A6F22"/>
    <w:rsid w:val="009A6FB6"/>
    <w:rsid w:val="009A6FF5"/>
    <w:rsid w:val="009A7090"/>
    <w:rsid w:val="009A7141"/>
    <w:rsid w:val="009A7496"/>
    <w:rsid w:val="009A751C"/>
    <w:rsid w:val="009A7643"/>
    <w:rsid w:val="009A76A9"/>
    <w:rsid w:val="009A79F8"/>
    <w:rsid w:val="009A7AF7"/>
    <w:rsid w:val="009A7B6F"/>
    <w:rsid w:val="009A7CB9"/>
    <w:rsid w:val="009A7D7D"/>
    <w:rsid w:val="009A7EF6"/>
    <w:rsid w:val="009A7F55"/>
    <w:rsid w:val="009B0083"/>
    <w:rsid w:val="009B013D"/>
    <w:rsid w:val="009B0190"/>
    <w:rsid w:val="009B01DA"/>
    <w:rsid w:val="009B0282"/>
    <w:rsid w:val="009B034D"/>
    <w:rsid w:val="009B060C"/>
    <w:rsid w:val="009B0705"/>
    <w:rsid w:val="009B07D2"/>
    <w:rsid w:val="009B0A60"/>
    <w:rsid w:val="009B0F29"/>
    <w:rsid w:val="009B101D"/>
    <w:rsid w:val="009B1263"/>
    <w:rsid w:val="009B14AE"/>
    <w:rsid w:val="009B1574"/>
    <w:rsid w:val="009B182F"/>
    <w:rsid w:val="009B1846"/>
    <w:rsid w:val="009B18A7"/>
    <w:rsid w:val="009B1957"/>
    <w:rsid w:val="009B198C"/>
    <w:rsid w:val="009B1AED"/>
    <w:rsid w:val="009B2036"/>
    <w:rsid w:val="009B20C9"/>
    <w:rsid w:val="009B2274"/>
    <w:rsid w:val="009B2420"/>
    <w:rsid w:val="009B24DC"/>
    <w:rsid w:val="009B263B"/>
    <w:rsid w:val="009B265B"/>
    <w:rsid w:val="009B28CD"/>
    <w:rsid w:val="009B2D68"/>
    <w:rsid w:val="009B307F"/>
    <w:rsid w:val="009B328C"/>
    <w:rsid w:val="009B3319"/>
    <w:rsid w:val="009B37D6"/>
    <w:rsid w:val="009B3905"/>
    <w:rsid w:val="009B3944"/>
    <w:rsid w:val="009B3C67"/>
    <w:rsid w:val="009B3C89"/>
    <w:rsid w:val="009B3DED"/>
    <w:rsid w:val="009B3E64"/>
    <w:rsid w:val="009B3F5D"/>
    <w:rsid w:val="009B443E"/>
    <w:rsid w:val="009B44AB"/>
    <w:rsid w:val="009B458C"/>
    <w:rsid w:val="009B4676"/>
    <w:rsid w:val="009B4999"/>
    <w:rsid w:val="009B4AAA"/>
    <w:rsid w:val="009B4B17"/>
    <w:rsid w:val="009B4B8C"/>
    <w:rsid w:val="009B4C99"/>
    <w:rsid w:val="009B4DE3"/>
    <w:rsid w:val="009B4F51"/>
    <w:rsid w:val="009B4FC5"/>
    <w:rsid w:val="009B4FE4"/>
    <w:rsid w:val="009B5133"/>
    <w:rsid w:val="009B532B"/>
    <w:rsid w:val="009B5487"/>
    <w:rsid w:val="009B5866"/>
    <w:rsid w:val="009B594D"/>
    <w:rsid w:val="009B5AA2"/>
    <w:rsid w:val="009B5F0E"/>
    <w:rsid w:val="009B62A8"/>
    <w:rsid w:val="009B62DC"/>
    <w:rsid w:val="009B64BE"/>
    <w:rsid w:val="009B671B"/>
    <w:rsid w:val="009B69BB"/>
    <w:rsid w:val="009B6B20"/>
    <w:rsid w:val="009B6D6F"/>
    <w:rsid w:val="009B6F1A"/>
    <w:rsid w:val="009B7009"/>
    <w:rsid w:val="009B700B"/>
    <w:rsid w:val="009B70C0"/>
    <w:rsid w:val="009B752B"/>
    <w:rsid w:val="009B7560"/>
    <w:rsid w:val="009B768D"/>
    <w:rsid w:val="009B76D4"/>
    <w:rsid w:val="009B77E9"/>
    <w:rsid w:val="009B79BB"/>
    <w:rsid w:val="009B79C6"/>
    <w:rsid w:val="009B7A4E"/>
    <w:rsid w:val="009B7A97"/>
    <w:rsid w:val="009B7AC2"/>
    <w:rsid w:val="009B7B1D"/>
    <w:rsid w:val="009C02DE"/>
    <w:rsid w:val="009C068A"/>
    <w:rsid w:val="009C0695"/>
    <w:rsid w:val="009C0711"/>
    <w:rsid w:val="009C0BD8"/>
    <w:rsid w:val="009C0CDF"/>
    <w:rsid w:val="009C10CA"/>
    <w:rsid w:val="009C125F"/>
    <w:rsid w:val="009C1506"/>
    <w:rsid w:val="009C173A"/>
    <w:rsid w:val="009C192D"/>
    <w:rsid w:val="009C1968"/>
    <w:rsid w:val="009C1A6D"/>
    <w:rsid w:val="009C1DB5"/>
    <w:rsid w:val="009C2195"/>
    <w:rsid w:val="009C2532"/>
    <w:rsid w:val="009C25E9"/>
    <w:rsid w:val="009C2778"/>
    <w:rsid w:val="009C2A51"/>
    <w:rsid w:val="009C2CA4"/>
    <w:rsid w:val="009C2CE5"/>
    <w:rsid w:val="009C2F99"/>
    <w:rsid w:val="009C322B"/>
    <w:rsid w:val="009C3240"/>
    <w:rsid w:val="009C3247"/>
    <w:rsid w:val="009C32DE"/>
    <w:rsid w:val="009C339E"/>
    <w:rsid w:val="009C34BE"/>
    <w:rsid w:val="009C398E"/>
    <w:rsid w:val="009C3B2A"/>
    <w:rsid w:val="009C3B33"/>
    <w:rsid w:val="009C3E19"/>
    <w:rsid w:val="009C3F72"/>
    <w:rsid w:val="009C4428"/>
    <w:rsid w:val="009C4684"/>
    <w:rsid w:val="009C474A"/>
    <w:rsid w:val="009C4900"/>
    <w:rsid w:val="009C4C84"/>
    <w:rsid w:val="009C4C96"/>
    <w:rsid w:val="009C4E42"/>
    <w:rsid w:val="009C506B"/>
    <w:rsid w:val="009C5096"/>
    <w:rsid w:val="009C5155"/>
    <w:rsid w:val="009C532F"/>
    <w:rsid w:val="009C540F"/>
    <w:rsid w:val="009C5507"/>
    <w:rsid w:val="009C55E6"/>
    <w:rsid w:val="009C5600"/>
    <w:rsid w:val="009C5680"/>
    <w:rsid w:val="009C574E"/>
    <w:rsid w:val="009C5953"/>
    <w:rsid w:val="009C5BBA"/>
    <w:rsid w:val="009C5BFE"/>
    <w:rsid w:val="009C5DC9"/>
    <w:rsid w:val="009C5E04"/>
    <w:rsid w:val="009C5F21"/>
    <w:rsid w:val="009C61B2"/>
    <w:rsid w:val="009C61DD"/>
    <w:rsid w:val="009C626E"/>
    <w:rsid w:val="009C628D"/>
    <w:rsid w:val="009C630A"/>
    <w:rsid w:val="009C63E3"/>
    <w:rsid w:val="009C65C4"/>
    <w:rsid w:val="009C65D4"/>
    <w:rsid w:val="009C66C1"/>
    <w:rsid w:val="009C687C"/>
    <w:rsid w:val="009C68F3"/>
    <w:rsid w:val="009C6926"/>
    <w:rsid w:val="009C6AF2"/>
    <w:rsid w:val="009C6AFD"/>
    <w:rsid w:val="009C6C50"/>
    <w:rsid w:val="009C6D35"/>
    <w:rsid w:val="009C6F5B"/>
    <w:rsid w:val="009C70BA"/>
    <w:rsid w:val="009C71E7"/>
    <w:rsid w:val="009C72CA"/>
    <w:rsid w:val="009C7320"/>
    <w:rsid w:val="009C7331"/>
    <w:rsid w:val="009C739D"/>
    <w:rsid w:val="009C7520"/>
    <w:rsid w:val="009C75CB"/>
    <w:rsid w:val="009C75F1"/>
    <w:rsid w:val="009C7736"/>
    <w:rsid w:val="009C7912"/>
    <w:rsid w:val="009C7A39"/>
    <w:rsid w:val="009C7A65"/>
    <w:rsid w:val="009C7D09"/>
    <w:rsid w:val="009C7E48"/>
    <w:rsid w:val="009C7FD4"/>
    <w:rsid w:val="009D02E9"/>
    <w:rsid w:val="009D0382"/>
    <w:rsid w:val="009D03D2"/>
    <w:rsid w:val="009D0666"/>
    <w:rsid w:val="009D08B5"/>
    <w:rsid w:val="009D08EB"/>
    <w:rsid w:val="009D0A3D"/>
    <w:rsid w:val="009D0B38"/>
    <w:rsid w:val="009D0B78"/>
    <w:rsid w:val="009D0BB0"/>
    <w:rsid w:val="009D0C63"/>
    <w:rsid w:val="009D0C7A"/>
    <w:rsid w:val="009D0C7C"/>
    <w:rsid w:val="009D0C97"/>
    <w:rsid w:val="009D120D"/>
    <w:rsid w:val="009D145D"/>
    <w:rsid w:val="009D1527"/>
    <w:rsid w:val="009D15D1"/>
    <w:rsid w:val="009D1683"/>
    <w:rsid w:val="009D16B9"/>
    <w:rsid w:val="009D1713"/>
    <w:rsid w:val="009D19DC"/>
    <w:rsid w:val="009D1C0F"/>
    <w:rsid w:val="009D1C89"/>
    <w:rsid w:val="009D1CC9"/>
    <w:rsid w:val="009D1D7B"/>
    <w:rsid w:val="009D1F11"/>
    <w:rsid w:val="009D1FC5"/>
    <w:rsid w:val="009D21E6"/>
    <w:rsid w:val="009D2208"/>
    <w:rsid w:val="009D2256"/>
    <w:rsid w:val="009D22B3"/>
    <w:rsid w:val="009D22FC"/>
    <w:rsid w:val="009D23B3"/>
    <w:rsid w:val="009D256E"/>
    <w:rsid w:val="009D258B"/>
    <w:rsid w:val="009D275A"/>
    <w:rsid w:val="009D29D3"/>
    <w:rsid w:val="009D2C41"/>
    <w:rsid w:val="009D2D8E"/>
    <w:rsid w:val="009D2E53"/>
    <w:rsid w:val="009D2EDC"/>
    <w:rsid w:val="009D3028"/>
    <w:rsid w:val="009D30BA"/>
    <w:rsid w:val="009D32FE"/>
    <w:rsid w:val="009D352B"/>
    <w:rsid w:val="009D3550"/>
    <w:rsid w:val="009D3564"/>
    <w:rsid w:val="009D3CDD"/>
    <w:rsid w:val="009D3EE1"/>
    <w:rsid w:val="009D3FAF"/>
    <w:rsid w:val="009D40D7"/>
    <w:rsid w:val="009D41BF"/>
    <w:rsid w:val="009D427B"/>
    <w:rsid w:val="009D43E3"/>
    <w:rsid w:val="009D445A"/>
    <w:rsid w:val="009D4585"/>
    <w:rsid w:val="009D46C9"/>
    <w:rsid w:val="009D4855"/>
    <w:rsid w:val="009D4AE4"/>
    <w:rsid w:val="009D4D44"/>
    <w:rsid w:val="009D5134"/>
    <w:rsid w:val="009D519D"/>
    <w:rsid w:val="009D5346"/>
    <w:rsid w:val="009D54DA"/>
    <w:rsid w:val="009D54FC"/>
    <w:rsid w:val="009D5577"/>
    <w:rsid w:val="009D55E9"/>
    <w:rsid w:val="009D5AE0"/>
    <w:rsid w:val="009D5E53"/>
    <w:rsid w:val="009D5ED1"/>
    <w:rsid w:val="009D62C3"/>
    <w:rsid w:val="009D65A4"/>
    <w:rsid w:val="009D65D6"/>
    <w:rsid w:val="009D6955"/>
    <w:rsid w:val="009D6A3A"/>
    <w:rsid w:val="009D6B35"/>
    <w:rsid w:val="009D7505"/>
    <w:rsid w:val="009D7640"/>
    <w:rsid w:val="009D7779"/>
    <w:rsid w:val="009D78C8"/>
    <w:rsid w:val="009D791A"/>
    <w:rsid w:val="009D79A3"/>
    <w:rsid w:val="009D7B93"/>
    <w:rsid w:val="009D7E49"/>
    <w:rsid w:val="009D7F43"/>
    <w:rsid w:val="009D7F64"/>
    <w:rsid w:val="009D7F81"/>
    <w:rsid w:val="009D7F85"/>
    <w:rsid w:val="009E006B"/>
    <w:rsid w:val="009E03C4"/>
    <w:rsid w:val="009E042E"/>
    <w:rsid w:val="009E04F0"/>
    <w:rsid w:val="009E05F1"/>
    <w:rsid w:val="009E0781"/>
    <w:rsid w:val="009E0908"/>
    <w:rsid w:val="009E0AB0"/>
    <w:rsid w:val="009E0DE5"/>
    <w:rsid w:val="009E0EA0"/>
    <w:rsid w:val="009E1120"/>
    <w:rsid w:val="009E1355"/>
    <w:rsid w:val="009E14A0"/>
    <w:rsid w:val="009E1585"/>
    <w:rsid w:val="009E158A"/>
    <w:rsid w:val="009E17AF"/>
    <w:rsid w:val="009E1A88"/>
    <w:rsid w:val="009E1AE0"/>
    <w:rsid w:val="009E1D3B"/>
    <w:rsid w:val="009E1FCA"/>
    <w:rsid w:val="009E2038"/>
    <w:rsid w:val="009E2233"/>
    <w:rsid w:val="009E236B"/>
    <w:rsid w:val="009E24A7"/>
    <w:rsid w:val="009E24AD"/>
    <w:rsid w:val="009E25C7"/>
    <w:rsid w:val="009E29A9"/>
    <w:rsid w:val="009E2B0E"/>
    <w:rsid w:val="009E2B34"/>
    <w:rsid w:val="009E2D65"/>
    <w:rsid w:val="009E2E95"/>
    <w:rsid w:val="009E32D5"/>
    <w:rsid w:val="009E34D5"/>
    <w:rsid w:val="009E36CB"/>
    <w:rsid w:val="009E3972"/>
    <w:rsid w:val="009E3B57"/>
    <w:rsid w:val="009E3D89"/>
    <w:rsid w:val="009E3DCB"/>
    <w:rsid w:val="009E3E67"/>
    <w:rsid w:val="009E3EF0"/>
    <w:rsid w:val="009E3FA3"/>
    <w:rsid w:val="009E4015"/>
    <w:rsid w:val="009E4054"/>
    <w:rsid w:val="009E42DB"/>
    <w:rsid w:val="009E445E"/>
    <w:rsid w:val="009E4492"/>
    <w:rsid w:val="009E4498"/>
    <w:rsid w:val="009E44F0"/>
    <w:rsid w:val="009E4601"/>
    <w:rsid w:val="009E465E"/>
    <w:rsid w:val="009E476C"/>
    <w:rsid w:val="009E47F3"/>
    <w:rsid w:val="009E4891"/>
    <w:rsid w:val="009E4C68"/>
    <w:rsid w:val="009E4C72"/>
    <w:rsid w:val="009E4CE8"/>
    <w:rsid w:val="009E4D34"/>
    <w:rsid w:val="009E4F29"/>
    <w:rsid w:val="009E4F37"/>
    <w:rsid w:val="009E5056"/>
    <w:rsid w:val="009E51CE"/>
    <w:rsid w:val="009E532E"/>
    <w:rsid w:val="009E533D"/>
    <w:rsid w:val="009E54BE"/>
    <w:rsid w:val="009E562C"/>
    <w:rsid w:val="009E564D"/>
    <w:rsid w:val="009E57BD"/>
    <w:rsid w:val="009E57F9"/>
    <w:rsid w:val="009E59D1"/>
    <w:rsid w:val="009E5A16"/>
    <w:rsid w:val="009E5BAF"/>
    <w:rsid w:val="009E5C0B"/>
    <w:rsid w:val="009E5C5E"/>
    <w:rsid w:val="009E5C6C"/>
    <w:rsid w:val="009E5D82"/>
    <w:rsid w:val="009E5E5A"/>
    <w:rsid w:val="009E5EF1"/>
    <w:rsid w:val="009E60C3"/>
    <w:rsid w:val="009E6328"/>
    <w:rsid w:val="009E639D"/>
    <w:rsid w:val="009E64E4"/>
    <w:rsid w:val="009E6500"/>
    <w:rsid w:val="009E69F2"/>
    <w:rsid w:val="009E6A31"/>
    <w:rsid w:val="009E6B53"/>
    <w:rsid w:val="009E6DB8"/>
    <w:rsid w:val="009E6F0A"/>
    <w:rsid w:val="009E70D6"/>
    <w:rsid w:val="009E715C"/>
    <w:rsid w:val="009E734D"/>
    <w:rsid w:val="009E7738"/>
    <w:rsid w:val="009E7844"/>
    <w:rsid w:val="009E7A6A"/>
    <w:rsid w:val="009F0047"/>
    <w:rsid w:val="009F0250"/>
    <w:rsid w:val="009F04F7"/>
    <w:rsid w:val="009F05D2"/>
    <w:rsid w:val="009F0667"/>
    <w:rsid w:val="009F07F3"/>
    <w:rsid w:val="009F0CC1"/>
    <w:rsid w:val="009F0EAA"/>
    <w:rsid w:val="009F1008"/>
    <w:rsid w:val="009F10F5"/>
    <w:rsid w:val="009F1262"/>
    <w:rsid w:val="009F1A2E"/>
    <w:rsid w:val="009F1B5E"/>
    <w:rsid w:val="009F1C8E"/>
    <w:rsid w:val="009F1D39"/>
    <w:rsid w:val="009F1D95"/>
    <w:rsid w:val="009F1FEE"/>
    <w:rsid w:val="009F205A"/>
    <w:rsid w:val="009F2195"/>
    <w:rsid w:val="009F21C4"/>
    <w:rsid w:val="009F2353"/>
    <w:rsid w:val="009F2371"/>
    <w:rsid w:val="009F23AA"/>
    <w:rsid w:val="009F2438"/>
    <w:rsid w:val="009F2542"/>
    <w:rsid w:val="009F25CB"/>
    <w:rsid w:val="009F2779"/>
    <w:rsid w:val="009F2816"/>
    <w:rsid w:val="009F28EE"/>
    <w:rsid w:val="009F2947"/>
    <w:rsid w:val="009F2B94"/>
    <w:rsid w:val="009F2F01"/>
    <w:rsid w:val="009F2F84"/>
    <w:rsid w:val="009F3293"/>
    <w:rsid w:val="009F344A"/>
    <w:rsid w:val="009F373C"/>
    <w:rsid w:val="009F387B"/>
    <w:rsid w:val="009F38A2"/>
    <w:rsid w:val="009F38DE"/>
    <w:rsid w:val="009F3942"/>
    <w:rsid w:val="009F3A83"/>
    <w:rsid w:val="009F3C60"/>
    <w:rsid w:val="009F3C81"/>
    <w:rsid w:val="009F3D33"/>
    <w:rsid w:val="009F3DF4"/>
    <w:rsid w:val="009F4124"/>
    <w:rsid w:val="009F42AB"/>
    <w:rsid w:val="009F43C5"/>
    <w:rsid w:val="009F4405"/>
    <w:rsid w:val="009F447E"/>
    <w:rsid w:val="009F44DC"/>
    <w:rsid w:val="009F4688"/>
    <w:rsid w:val="009F46DC"/>
    <w:rsid w:val="009F47CA"/>
    <w:rsid w:val="009F4834"/>
    <w:rsid w:val="009F4931"/>
    <w:rsid w:val="009F4BAE"/>
    <w:rsid w:val="009F4DC3"/>
    <w:rsid w:val="009F5380"/>
    <w:rsid w:val="009F53F4"/>
    <w:rsid w:val="009F53FC"/>
    <w:rsid w:val="009F5592"/>
    <w:rsid w:val="009F5633"/>
    <w:rsid w:val="009F58D9"/>
    <w:rsid w:val="009F59A2"/>
    <w:rsid w:val="009F5A0B"/>
    <w:rsid w:val="009F5A36"/>
    <w:rsid w:val="009F5A9B"/>
    <w:rsid w:val="009F5B41"/>
    <w:rsid w:val="009F5C2E"/>
    <w:rsid w:val="009F5C6D"/>
    <w:rsid w:val="009F60D4"/>
    <w:rsid w:val="009F62AF"/>
    <w:rsid w:val="009F631B"/>
    <w:rsid w:val="009F6527"/>
    <w:rsid w:val="009F673F"/>
    <w:rsid w:val="009F6974"/>
    <w:rsid w:val="009F6A53"/>
    <w:rsid w:val="009F6A8F"/>
    <w:rsid w:val="009F6A9B"/>
    <w:rsid w:val="009F6ACE"/>
    <w:rsid w:val="009F6BC8"/>
    <w:rsid w:val="009F6D15"/>
    <w:rsid w:val="009F70EC"/>
    <w:rsid w:val="009F7216"/>
    <w:rsid w:val="009F7691"/>
    <w:rsid w:val="009F7727"/>
    <w:rsid w:val="009F78CB"/>
    <w:rsid w:val="009F79DC"/>
    <w:rsid w:val="009F7A43"/>
    <w:rsid w:val="009F7A6E"/>
    <w:rsid w:val="009F7A70"/>
    <w:rsid w:val="009F7AB5"/>
    <w:rsid w:val="009F7C7F"/>
    <w:rsid w:val="009F7EE6"/>
    <w:rsid w:val="009F7FC0"/>
    <w:rsid w:val="00A00166"/>
    <w:rsid w:val="00A00289"/>
    <w:rsid w:val="00A002CD"/>
    <w:rsid w:val="00A00403"/>
    <w:rsid w:val="00A00682"/>
    <w:rsid w:val="00A007AC"/>
    <w:rsid w:val="00A00834"/>
    <w:rsid w:val="00A009C0"/>
    <w:rsid w:val="00A00A06"/>
    <w:rsid w:val="00A00D54"/>
    <w:rsid w:val="00A00F0A"/>
    <w:rsid w:val="00A00FA7"/>
    <w:rsid w:val="00A01297"/>
    <w:rsid w:val="00A01565"/>
    <w:rsid w:val="00A015B6"/>
    <w:rsid w:val="00A015FA"/>
    <w:rsid w:val="00A01709"/>
    <w:rsid w:val="00A018BE"/>
    <w:rsid w:val="00A01AFE"/>
    <w:rsid w:val="00A01B3C"/>
    <w:rsid w:val="00A01DA3"/>
    <w:rsid w:val="00A01E91"/>
    <w:rsid w:val="00A02094"/>
    <w:rsid w:val="00A021BF"/>
    <w:rsid w:val="00A021FD"/>
    <w:rsid w:val="00A02480"/>
    <w:rsid w:val="00A02790"/>
    <w:rsid w:val="00A027D9"/>
    <w:rsid w:val="00A027EE"/>
    <w:rsid w:val="00A02995"/>
    <w:rsid w:val="00A02B24"/>
    <w:rsid w:val="00A02DE2"/>
    <w:rsid w:val="00A02E85"/>
    <w:rsid w:val="00A02E8F"/>
    <w:rsid w:val="00A02F6B"/>
    <w:rsid w:val="00A02F70"/>
    <w:rsid w:val="00A02F93"/>
    <w:rsid w:val="00A03094"/>
    <w:rsid w:val="00A0309C"/>
    <w:rsid w:val="00A03204"/>
    <w:rsid w:val="00A03235"/>
    <w:rsid w:val="00A033A7"/>
    <w:rsid w:val="00A036A6"/>
    <w:rsid w:val="00A0382B"/>
    <w:rsid w:val="00A03A61"/>
    <w:rsid w:val="00A03B9B"/>
    <w:rsid w:val="00A03CAF"/>
    <w:rsid w:val="00A03FDA"/>
    <w:rsid w:val="00A04118"/>
    <w:rsid w:val="00A041B6"/>
    <w:rsid w:val="00A042BF"/>
    <w:rsid w:val="00A042C6"/>
    <w:rsid w:val="00A042FD"/>
    <w:rsid w:val="00A044D7"/>
    <w:rsid w:val="00A044FC"/>
    <w:rsid w:val="00A0457B"/>
    <w:rsid w:val="00A04599"/>
    <w:rsid w:val="00A04731"/>
    <w:rsid w:val="00A04738"/>
    <w:rsid w:val="00A047ED"/>
    <w:rsid w:val="00A05177"/>
    <w:rsid w:val="00A0540F"/>
    <w:rsid w:val="00A055BB"/>
    <w:rsid w:val="00A056B5"/>
    <w:rsid w:val="00A057E7"/>
    <w:rsid w:val="00A0599B"/>
    <w:rsid w:val="00A05AAE"/>
    <w:rsid w:val="00A05C2B"/>
    <w:rsid w:val="00A05E3F"/>
    <w:rsid w:val="00A05E9F"/>
    <w:rsid w:val="00A06866"/>
    <w:rsid w:val="00A06948"/>
    <w:rsid w:val="00A06A8A"/>
    <w:rsid w:val="00A06C54"/>
    <w:rsid w:val="00A06EA6"/>
    <w:rsid w:val="00A06FFE"/>
    <w:rsid w:val="00A0722C"/>
    <w:rsid w:val="00A0734C"/>
    <w:rsid w:val="00A0747B"/>
    <w:rsid w:val="00A0753F"/>
    <w:rsid w:val="00A07D94"/>
    <w:rsid w:val="00A07E46"/>
    <w:rsid w:val="00A07E5A"/>
    <w:rsid w:val="00A103C7"/>
    <w:rsid w:val="00A103E6"/>
    <w:rsid w:val="00A104DC"/>
    <w:rsid w:val="00A10749"/>
    <w:rsid w:val="00A107CF"/>
    <w:rsid w:val="00A10ADD"/>
    <w:rsid w:val="00A10EB3"/>
    <w:rsid w:val="00A115E1"/>
    <w:rsid w:val="00A117ED"/>
    <w:rsid w:val="00A119B5"/>
    <w:rsid w:val="00A11CFB"/>
    <w:rsid w:val="00A11EC7"/>
    <w:rsid w:val="00A11FAC"/>
    <w:rsid w:val="00A1214D"/>
    <w:rsid w:val="00A12195"/>
    <w:rsid w:val="00A121AE"/>
    <w:rsid w:val="00A123F8"/>
    <w:rsid w:val="00A1244F"/>
    <w:rsid w:val="00A1249B"/>
    <w:rsid w:val="00A1251F"/>
    <w:rsid w:val="00A126F3"/>
    <w:rsid w:val="00A12877"/>
    <w:rsid w:val="00A128DE"/>
    <w:rsid w:val="00A128E9"/>
    <w:rsid w:val="00A12990"/>
    <w:rsid w:val="00A12BCE"/>
    <w:rsid w:val="00A12CC2"/>
    <w:rsid w:val="00A12EF8"/>
    <w:rsid w:val="00A1314D"/>
    <w:rsid w:val="00A1337C"/>
    <w:rsid w:val="00A133B5"/>
    <w:rsid w:val="00A13486"/>
    <w:rsid w:val="00A13500"/>
    <w:rsid w:val="00A13724"/>
    <w:rsid w:val="00A13D46"/>
    <w:rsid w:val="00A13FA4"/>
    <w:rsid w:val="00A14107"/>
    <w:rsid w:val="00A14181"/>
    <w:rsid w:val="00A141A5"/>
    <w:rsid w:val="00A14356"/>
    <w:rsid w:val="00A1452A"/>
    <w:rsid w:val="00A1492A"/>
    <w:rsid w:val="00A14A41"/>
    <w:rsid w:val="00A14A81"/>
    <w:rsid w:val="00A14AE8"/>
    <w:rsid w:val="00A14C1E"/>
    <w:rsid w:val="00A14C75"/>
    <w:rsid w:val="00A14D0F"/>
    <w:rsid w:val="00A14D48"/>
    <w:rsid w:val="00A14EC3"/>
    <w:rsid w:val="00A1508B"/>
    <w:rsid w:val="00A1510C"/>
    <w:rsid w:val="00A15110"/>
    <w:rsid w:val="00A151EF"/>
    <w:rsid w:val="00A1526B"/>
    <w:rsid w:val="00A153CF"/>
    <w:rsid w:val="00A157FE"/>
    <w:rsid w:val="00A158C5"/>
    <w:rsid w:val="00A15AD2"/>
    <w:rsid w:val="00A15AF8"/>
    <w:rsid w:val="00A15B59"/>
    <w:rsid w:val="00A15E03"/>
    <w:rsid w:val="00A1691E"/>
    <w:rsid w:val="00A169ED"/>
    <w:rsid w:val="00A16A8F"/>
    <w:rsid w:val="00A16AA7"/>
    <w:rsid w:val="00A16C40"/>
    <w:rsid w:val="00A16E8B"/>
    <w:rsid w:val="00A172C9"/>
    <w:rsid w:val="00A174CC"/>
    <w:rsid w:val="00A17C68"/>
    <w:rsid w:val="00A17C8C"/>
    <w:rsid w:val="00A17CE5"/>
    <w:rsid w:val="00A17E09"/>
    <w:rsid w:val="00A20258"/>
    <w:rsid w:val="00A203FA"/>
    <w:rsid w:val="00A2064A"/>
    <w:rsid w:val="00A20779"/>
    <w:rsid w:val="00A20A15"/>
    <w:rsid w:val="00A20B54"/>
    <w:rsid w:val="00A20B83"/>
    <w:rsid w:val="00A20BF7"/>
    <w:rsid w:val="00A20D33"/>
    <w:rsid w:val="00A20D34"/>
    <w:rsid w:val="00A20DBC"/>
    <w:rsid w:val="00A20E07"/>
    <w:rsid w:val="00A20EA5"/>
    <w:rsid w:val="00A21098"/>
    <w:rsid w:val="00A210B0"/>
    <w:rsid w:val="00A210DD"/>
    <w:rsid w:val="00A211F8"/>
    <w:rsid w:val="00A21318"/>
    <w:rsid w:val="00A21352"/>
    <w:rsid w:val="00A2146D"/>
    <w:rsid w:val="00A2150F"/>
    <w:rsid w:val="00A21553"/>
    <w:rsid w:val="00A21849"/>
    <w:rsid w:val="00A2194F"/>
    <w:rsid w:val="00A21ADD"/>
    <w:rsid w:val="00A21BE0"/>
    <w:rsid w:val="00A21CB8"/>
    <w:rsid w:val="00A21E15"/>
    <w:rsid w:val="00A21F9F"/>
    <w:rsid w:val="00A2218D"/>
    <w:rsid w:val="00A221E8"/>
    <w:rsid w:val="00A222F1"/>
    <w:rsid w:val="00A22358"/>
    <w:rsid w:val="00A224A7"/>
    <w:rsid w:val="00A224F2"/>
    <w:rsid w:val="00A22593"/>
    <w:rsid w:val="00A2272C"/>
    <w:rsid w:val="00A228D0"/>
    <w:rsid w:val="00A228F6"/>
    <w:rsid w:val="00A22969"/>
    <w:rsid w:val="00A22B4F"/>
    <w:rsid w:val="00A22DAC"/>
    <w:rsid w:val="00A22F52"/>
    <w:rsid w:val="00A23013"/>
    <w:rsid w:val="00A23045"/>
    <w:rsid w:val="00A23115"/>
    <w:rsid w:val="00A23436"/>
    <w:rsid w:val="00A2351D"/>
    <w:rsid w:val="00A23593"/>
    <w:rsid w:val="00A235D9"/>
    <w:rsid w:val="00A23604"/>
    <w:rsid w:val="00A23649"/>
    <w:rsid w:val="00A23721"/>
    <w:rsid w:val="00A23804"/>
    <w:rsid w:val="00A23B62"/>
    <w:rsid w:val="00A23CFD"/>
    <w:rsid w:val="00A23E5B"/>
    <w:rsid w:val="00A23FE4"/>
    <w:rsid w:val="00A2409B"/>
    <w:rsid w:val="00A2424A"/>
    <w:rsid w:val="00A242D2"/>
    <w:rsid w:val="00A24325"/>
    <w:rsid w:val="00A244A6"/>
    <w:rsid w:val="00A24532"/>
    <w:rsid w:val="00A248FB"/>
    <w:rsid w:val="00A24A95"/>
    <w:rsid w:val="00A24B76"/>
    <w:rsid w:val="00A24C60"/>
    <w:rsid w:val="00A24CEA"/>
    <w:rsid w:val="00A24D1F"/>
    <w:rsid w:val="00A24DD1"/>
    <w:rsid w:val="00A24FD3"/>
    <w:rsid w:val="00A25037"/>
    <w:rsid w:val="00A25258"/>
    <w:rsid w:val="00A25282"/>
    <w:rsid w:val="00A252AA"/>
    <w:rsid w:val="00A253AA"/>
    <w:rsid w:val="00A25465"/>
    <w:rsid w:val="00A2557B"/>
    <w:rsid w:val="00A2575A"/>
    <w:rsid w:val="00A25887"/>
    <w:rsid w:val="00A258D3"/>
    <w:rsid w:val="00A25988"/>
    <w:rsid w:val="00A25CCB"/>
    <w:rsid w:val="00A25CE2"/>
    <w:rsid w:val="00A25E44"/>
    <w:rsid w:val="00A25E8B"/>
    <w:rsid w:val="00A25FD7"/>
    <w:rsid w:val="00A260B9"/>
    <w:rsid w:val="00A262A1"/>
    <w:rsid w:val="00A26350"/>
    <w:rsid w:val="00A263C3"/>
    <w:rsid w:val="00A2645C"/>
    <w:rsid w:val="00A266D7"/>
    <w:rsid w:val="00A268C5"/>
    <w:rsid w:val="00A272D0"/>
    <w:rsid w:val="00A273A9"/>
    <w:rsid w:val="00A273CD"/>
    <w:rsid w:val="00A27406"/>
    <w:rsid w:val="00A2764E"/>
    <w:rsid w:val="00A276BB"/>
    <w:rsid w:val="00A277A8"/>
    <w:rsid w:val="00A2791C"/>
    <w:rsid w:val="00A27933"/>
    <w:rsid w:val="00A27B95"/>
    <w:rsid w:val="00A27E9F"/>
    <w:rsid w:val="00A30775"/>
    <w:rsid w:val="00A307E5"/>
    <w:rsid w:val="00A30B81"/>
    <w:rsid w:val="00A30EE2"/>
    <w:rsid w:val="00A311CB"/>
    <w:rsid w:val="00A311E4"/>
    <w:rsid w:val="00A312AD"/>
    <w:rsid w:val="00A31554"/>
    <w:rsid w:val="00A31A67"/>
    <w:rsid w:val="00A31BF7"/>
    <w:rsid w:val="00A31D27"/>
    <w:rsid w:val="00A31DD5"/>
    <w:rsid w:val="00A31E3F"/>
    <w:rsid w:val="00A31FF2"/>
    <w:rsid w:val="00A320DE"/>
    <w:rsid w:val="00A32255"/>
    <w:rsid w:val="00A32374"/>
    <w:rsid w:val="00A32721"/>
    <w:rsid w:val="00A3274D"/>
    <w:rsid w:val="00A32B90"/>
    <w:rsid w:val="00A32B92"/>
    <w:rsid w:val="00A32BE1"/>
    <w:rsid w:val="00A32EDC"/>
    <w:rsid w:val="00A32EFE"/>
    <w:rsid w:val="00A32FB5"/>
    <w:rsid w:val="00A33149"/>
    <w:rsid w:val="00A332E7"/>
    <w:rsid w:val="00A333B3"/>
    <w:rsid w:val="00A3351F"/>
    <w:rsid w:val="00A337CB"/>
    <w:rsid w:val="00A33896"/>
    <w:rsid w:val="00A33B20"/>
    <w:rsid w:val="00A33B5E"/>
    <w:rsid w:val="00A33D87"/>
    <w:rsid w:val="00A34089"/>
    <w:rsid w:val="00A3408B"/>
    <w:rsid w:val="00A344EF"/>
    <w:rsid w:val="00A3455D"/>
    <w:rsid w:val="00A34B4F"/>
    <w:rsid w:val="00A34CA3"/>
    <w:rsid w:val="00A34EB5"/>
    <w:rsid w:val="00A3504F"/>
    <w:rsid w:val="00A3529C"/>
    <w:rsid w:val="00A352D5"/>
    <w:rsid w:val="00A35553"/>
    <w:rsid w:val="00A355E5"/>
    <w:rsid w:val="00A35606"/>
    <w:rsid w:val="00A35651"/>
    <w:rsid w:val="00A35817"/>
    <w:rsid w:val="00A358E5"/>
    <w:rsid w:val="00A35976"/>
    <w:rsid w:val="00A35AF7"/>
    <w:rsid w:val="00A35E42"/>
    <w:rsid w:val="00A360C7"/>
    <w:rsid w:val="00A36226"/>
    <w:rsid w:val="00A36435"/>
    <w:rsid w:val="00A364CF"/>
    <w:rsid w:val="00A366BD"/>
    <w:rsid w:val="00A36955"/>
    <w:rsid w:val="00A36C54"/>
    <w:rsid w:val="00A36D54"/>
    <w:rsid w:val="00A371F4"/>
    <w:rsid w:val="00A37310"/>
    <w:rsid w:val="00A37542"/>
    <w:rsid w:val="00A376AB"/>
    <w:rsid w:val="00A377A4"/>
    <w:rsid w:val="00A3784E"/>
    <w:rsid w:val="00A378BF"/>
    <w:rsid w:val="00A37BF9"/>
    <w:rsid w:val="00A37D3C"/>
    <w:rsid w:val="00A37DE9"/>
    <w:rsid w:val="00A37E9B"/>
    <w:rsid w:val="00A40127"/>
    <w:rsid w:val="00A4040D"/>
    <w:rsid w:val="00A4059B"/>
    <w:rsid w:val="00A4084E"/>
    <w:rsid w:val="00A40CC4"/>
    <w:rsid w:val="00A40CD5"/>
    <w:rsid w:val="00A40D2B"/>
    <w:rsid w:val="00A40D95"/>
    <w:rsid w:val="00A40E74"/>
    <w:rsid w:val="00A40E98"/>
    <w:rsid w:val="00A40E9E"/>
    <w:rsid w:val="00A410CD"/>
    <w:rsid w:val="00A41349"/>
    <w:rsid w:val="00A41431"/>
    <w:rsid w:val="00A4164C"/>
    <w:rsid w:val="00A41A36"/>
    <w:rsid w:val="00A41AE6"/>
    <w:rsid w:val="00A41D9F"/>
    <w:rsid w:val="00A41E05"/>
    <w:rsid w:val="00A41F01"/>
    <w:rsid w:val="00A41F88"/>
    <w:rsid w:val="00A42083"/>
    <w:rsid w:val="00A42349"/>
    <w:rsid w:val="00A423C3"/>
    <w:rsid w:val="00A42541"/>
    <w:rsid w:val="00A42603"/>
    <w:rsid w:val="00A42630"/>
    <w:rsid w:val="00A426CE"/>
    <w:rsid w:val="00A42C28"/>
    <w:rsid w:val="00A42CBA"/>
    <w:rsid w:val="00A42CF3"/>
    <w:rsid w:val="00A42D37"/>
    <w:rsid w:val="00A42DD3"/>
    <w:rsid w:val="00A42EF7"/>
    <w:rsid w:val="00A4301D"/>
    <w:rsid w:val="00A4324C"/>
    <w:rsid w:val="00A43595"/>
    <w:rsid w:val="00A43671"/>
    <w:rsid w:val="00A43728"/>
    <w:rsid w:val="00A43918"/>
    <w:rsid w:val="00A43A90"/>
    <w:rsid w:val="00A43BB0"/>
    <w:rsid w:val="00A43F5F"/>
    <w:rsid w:val="00A43FF6"/>
    <w:rsid w:val="00A441DD"/>
    <w:rsid w:val="00A44303"/>
    <w:rsid w:val="00A44436"/>
    <w:rsid w:val="00A444C5"/>
    <w:rsid w:val="00A44A70"/>
    <w:rsid w:val="00A44C82"/>
    <w:rsid w:val="00A44CEA"/>
    <w:rsid w:val="00A44E7D"/>
    <w:rsid w:val="00A44FB6"/>
    <w:rsid w:val="00A4502B"/>
    <w:rsid w:val="00A452FC"/>
    <w:rsid w:val="00A45415"/>
    <w:rsid w:val="00A4549A"/>
    <w:rsid w:val="00A454D5"/>
    <w:rsid w:val="00A45790"/>
    <w:rsid w:val="00A45813"/>
    <w:rsid w:val="00A45946"/>
    <w:rsid w:val="00A45A80"/>
    <w:rsid w:val="00A45B41"/>
    <w:rsid w:val="00A45C15"/>
    <w:rsid w:val="00A45C94"/>
    <w:rsid w:val="00A45FAF"/>
    <w:rsid w:val="00A4622B"/>
    <w:rsid w:val="00A4632C"/>
    <w:rsid w:val="00A463EF"/>
    <w:rsid w:val="00A4659F"/>
    <w:rsid w:val="00A466C4"/>
    <w:rsid w:val="00A466C5"/>
    <w:rsid w:val="00A46814"/>
    <w:rsid w:val="00A46838"/>
    <w:rsid w:val="00A46AE7"/>
    <w:rsid w:val="00A46CB0"/>
    <w:rsid w:val="00A46D66"/>
    <w:rsid w:val="00A46D75"/>
    <w:rsid w:val="00A46D8E"/>
    <w:rsid w:val="00A46F14"/>
    <w:rsid w:val="00A4719F"/>
    <w:rsid w:val="00A47287"/>
    <w:rsid w:val="00A4755C"/>
    <w:rsid w:val="00A47832"/>
    <w:rsid w:val="00A47B7B"/>
    <w:rsid w:val="00A47C92"/>
    <w:rsid w:val="00A47D33"/>
    <w:rsid w:val="00A502B4"/>
    <w:rsid w:val="00A50359"/>
    <w:rsid w:val="00A5037F"/>
    <w:rsid w:val="00A50514"/>
    <w:rsid w:val="00A50823"/>
    <w:rsid w:val="00A50B2B"/>
    <w:rsid w:val="00A51369"/>
    <w:rsid w:val="00A5143E"/>
    <w:rsid w:val="00A51802"/>
    <w:rsid w:val="00A51986"/>
    <w:rsid w:val="00A51997"/>
    <w:rsid w:val="00A5199E"/>
    <w:rsid w:val="00A51B8B"/>
    <w:rsid w:val="00A51BB3"/>
    <w:rsid w:val="00A51BE5"/>
    <w:rsid w:val="00A51BFA"/>
    <w:rsid w:val="00A51CD1"/>
    <w:rsid w:val="00A51DFF"/>
    <w:rsid w:val="00A51F65"/>
    <w:rsid w:val="00A520A6"/>
    <w:rsid w:val="00A52109"/>
    <w:rsid w:val="00A521BA"/>
    <w:rsid w:val="00A5263D"/>
    <w:rsid w:val="00A52682"/>
    <w:rsid w:val="00A5276E"/>
    <w:rsid w:val="00A529B6"/>
    <w:rsid w:val="00A52BD8"/>
    <w:rsid w:val="00A52C01"/>
    <w:rsid w:val="00A52F60"/>
    <w:rsid w:val="00A533DB"/>
    <w:rsid w:val="00A53423"/>
    <w:rsid w:val="00A5346A"/>
    <w:rsid w:val="00A534B6"/>
    <w:rsid w:val="00A53591"/>
    <w:rsid w:val="00A536A8"/>
    <w:rsid w:val="00A536BD"/>
    <w:rsid w:val="00A537DF"/>
    <w:rsid w:val="00A537F4"/>
    <w:rsid w:val="00A539AC"/>
    <w:rsid w:val="00A53B0E"/>
    <w:rsid w:val="00A53BDE"/>
    <w:rsid w:val="00A53D49"/>
    <w:rsid w:val="00A53FA0"/>
    <w:rsid w:val="00A542A4"/>
    <w:rsid w:val="00A54377"/>
    <w:rsid w:val="00A544A5"/>
    <w:rsid w:val="00A5459E"/>
    <w:rsid w:val="00A5466F"/>
    <w:rsid w:val="00A547A4"/>
    <w:rsid w:val="00A547A8"/>
    <w:rsid w:val="00A547ED"/>
    <w:rsid w:val="00A547FA"/>
    <w:rsid w:val="00A54869"/>
    <w:rsid w:val="00A54947"/>
    <w:rsid w:val="00A54C9D"/>
    <w:rsid w:val="00A54DB0"/>
    <w:rsid w:val="00A54F9E"/>
    <w:rsid w:val="00A54FC4"/>
    <w:rsid w:val="00A550D4"/>
    <w:rsid w:val="00A55119"/>
    <w:rsid w:val="00A55126"/>
    <w:rsid w:val="00A55192"/>
    <w:rsid w:val="00A552DF"/>
    <w:rsid w:val="00A55391"/>
    <w:rsid w:val="00A557EE"/>
    <w:rsid w:val="00A55867"/>
    <w:rsid w:val="00A55A04"/>
    <w:rsid w:val="00A55ADD"/>
    <w:rsid w:val="00A55BB2"/>
    <w:rsid w:val="00A55D12"/>
    <w:rsid w:val="00A56169"/>
    <w:rsid w:val="00A562D3"/>
    <w:rsid w:val="00A562E6"/>
    <w:rsid w:val="00A5639E"/>
    <w:rsid w:val="00A56480"/>
    <w:rsid w:val="00A5659C"/>
    <w:rsid w:val="00A5661C"/>
    <w:rsid w:val="00A56C3D"/>
    <w:rsid w:val="00A56CBD"/>
    <w:rsid w:val="00A56D72"/>
    <w:rsid w:val="00A56DD0"/>
    <w:rsid w:val="00A56F18"/>
    <w:rsid w:val="00A56F5F"/>
    <w:rsid w:val="00A57338"/>
    <w:rsid w:val="00A57360"/>
    <w:rsid w:val="00A575BD"/>
    <w:rsid w:val="00A57654"/>
    <w:rsid w:val="00A57674"/>
    <w:rsid w:val="00A577C6"/>
    <w:rsid w:val="00A57860"/>
    <w:rsid w:val="00A57966"/>
    <w:rsid w:val="00A57D4A"/>
    <w:rsid w:val="00A57D91"/>
    <w:rsid w:val="00A57ED9"/>
    <w:rsid w:val="00A57FE3"/>
    <w:rsid w:val="00A60341"/>
    <w:rsid w:val="00A603DB"/>
    <w:rsid w:val="00A60418"/>
    <w:rsid w:val="00A605BF"/>
    <w:rsid w:val="00A60B37"/>
    <w:rsid w:val="00A60BF9"/>
    <w:rsid w:val="00A60D21"/>
    <w:rsid w:val="00A60D79"/>
    <w:rsid w:val="00A60FFF"/>
    <w:rsid w:val="00A61026"/>
    <w:rsid w:val="00A610A5"/>
    <w:rsid w:val="00A61112"/>
    <w:rsid w:val="00A61454"/>
    <w:rsid w:val="00A618C4"/>
    <w:rsid w:val="00A61A0B"/>
    <w:rsid w:val="00A61AD1"/>
    <w:rsid w:val="00A61BDC"/>
    <w:rsid w:val="00A61D5E"/>
    <w:rsid w:val="00A61E63"/>
    <w:rsid w:val="00A62112"/>
    <w:rsid w:val="00A6211A"/>
    <w:rsid w:val="00A6215D"/>
    <w:rsid w:val="00A621BF"/>
    <w:rsid w:val="00A622A9"/>
    <w:rsid w:val="00A622C6"/>
    <w:rsid w:val="00A6249D"/>
    <w:rsid w:val="00A62515"/>
    <w:rsid w:val="00A62832"/>
    <w:rsid w:val="00A629CB"/>
    <w:rsid w:val="00A629FC"/>
    <w:rsid w:val="00A62AD0"/>
    <w:rsid w:val="00A62B6D"/>
    <w:rsid w:val="00A62CFA"/>
    <w:rsid w:val="00A62DCC"/>
    <w:rsid w:val="00A62F66"/>
    <w:rsid w:val="00A62F7C"/>
    <w:rsid w:val="00A630FA"/>
    <w:rsid w:val="00A63225"/>
    <w:rsid w:val="00A63258"/>
    <w:rsid w:val="00A6326F"/>
    <w:rsid w:val="00A63318"/>
    <w:rsid w:val="00A633B4"/>
    <w:rsid w:val="00A633EB"/>
    <w:rsid w:val="00A634D6"/>
    <w:rsid w:val="00A6358F"/>
    <w:rsid w:val="00A63664"/>
    <w:rsid w:val="00A6383D"/>
    <w:rsid w:val="00A63C77"/>
    <w:rsid w:val="00A63FDC"/>
    <w:rsid w:val="00A640DE"/>
    <w:rsid w:val="00A641A0"/>
    <w:rsid w:val="00A6448C"/>
    <w:rsid w:val="00A644F5"/>
    <w:rsid w:val="00A647F5"/>
    <w:rsid w:val="00A64956"/>
    <w:rsid w:val="00A649A6"/>
    <w:rsid w:val="00A64C78"/>
    <w:rsid w:val="00A64C82"/>
    <w:rsid w:val="00A64CBE"/>
    <w:rsid w:val="00A64DFE"/>
    <w:rsid w:val="00A653C7"/>
    <w:rsid w:val="00A65425"/>
    <w:rsid w:val="00A65512"/>
    <w:rsid w:val="00A65863"/>
    <w:rsid w:val="00A65A49"/>
    <w:rsid w:val="00A65F19"/>
    <w:rsid w:val="00A66253"/>
    <w:rsid w:val="00A6666E"/>
    <w:rsid w:val="00A6680F"/>
    <w:rsid w:val="00A6684C"/>
    <w:rsid w:val="00A66912"/>
    <w:rsid w:val="00A669B7"/>
    <w:rsid w:val="00A66A88"/>
    <w:rsid w:val="00A66CD7"/>
    <w:rsid w:val="00A66FC5"/>
    <w:rsid w:val="00A6726D"/>
    <w:rsid w:val="00A672AC"/>
    <w:rsid w:val="00A6765B"/>
    <w:rsid w:val="00A676FA"/>
    <w:rsid w:val="00A6785C"/>
    <w:rsid w:val="00A67962"/>
    <w:rsid w:val="00A67BE4"/>
    <w:rsid w:val="00A67C30"/>
    <w:rsid w:val="00A67E68"/>
    <w:rsid w:val="00A705A4"/>
    <w:rsid w:val="00A705A8"/>
    <w:rsid w:val="00A7060D"/>
    <w:rsid w:val="00A70713"/>
    <w:rsid w:val="00A70750"/>
    <w:rsid w:val="00A70800"/>
    <w:rsid w:val="00A70822"/>
    <w:rsid w:val="00A70933"/>
    <w:rsid w:val="00A70980"/>
    <w:rsid w:val="00A70DD1"/>
    <w:rsid w:val="00A70FA8"/>
    <w:rsid w:val="00A711E8"/>
    <w:rsid w:val="00A712B0"/>
    <w:rsid w:val="00A713AA"/>
    <w:rsid w:val="00A715FD"/>
    <w:rsid w:val="00A716CA"/>
    <w:rsid w:val="00A71761"/>
    <w:rsid w:val="00A71854"/>
    <w:rsid w:val="00A7199E"/>
    <w:rsid w:val="00A71A22"/>
    <w:rsid w:val="00A71B4B"/>
    <w:rsid w:val="00A71B77"/>
    <w:rsid w:val="00A71C62"/>
    <w:rsid w:val="00A71C9C"/>
    <w:rsid w:val="00A71EA5"/>
    <w:rsid w:val="00A721F4"/>
    <w:rsid w:val="00A7221F"/>
    <w:rsid w:val="00A72284"/>
    <w:rsid w:val="00A72303"/>
    <w:rsid w:val="00A72305"/>
    <w:rsid w:val="00A72347"/>
    <w:rsid w:val="00A723C0"/>
    <w:rsid w:val="00A7252D"/>
    <w:rsid w:val="00A726DC"/>
    <w:rsid w:val="00A72715"/>
    <w:rsid w:val="00A727B4"/>
    <w:rsid w:val="00A727DB"/>
    <w:rsid w:val="00A72A1A"/>
    <w:rsid w:val="00A72A73"/>
    <w:rsid w:val="00A72A8E"/>
    <w:rsid w:val="00A72AE2"/>
    <w:rsid w:val="00A72CCD"/>
    <w:rsid w:val="00A72CFD"/>
    <w:rsid w:val="00A72D02"/>
    <w:rsid w:val="00A72E39"/>
    <w:rsid w:val="00A72ED1"/>
    <w:rsid w:val="00A73123"/>
    <w:rsid w:val="00A7318A"/>
    <w:rsid w:val="00A7320B"/>
    <w:rsid w:val="00A73297"/>
    <w:rsid w:val="00A73369"/>
    <w:rsid w:val="00A7369B"/>
    <w:rsid w:val="00A736DF"/>
    <w:rsid w:val="00A736F9"/>
    <w:rsid w:val="00A7397B"/>
    <w:rsid w:val="00A73ADC"/>
    <w:rsid w:val="00A73C29"/>
    <w:rsid w:val="00A73F58"/>
    <w:rsid w:val="00A74108"/>
    <w:rsid w:val="00A74360"/>
    <w:rsid w:val="00A743C5"/>
    <w:rsid w:val="00A74593"/>
    <w:rsid w:val="00A74692"/>
    <w:rsid w:val="00A74712"/>
    <w:rsid w:val="00A748FF"/>
    <w:rsid w:val="00A74957"/>
    <w:rsid w:val="00A749FD"/>
    <w:rsid w:val="00A74AF3"/>
    <w:rsid w:val="00A74B83"/>
    <w:rsid w:val="00A74CFF"/>
    <w:rsid w:val="00A74E5F"/>
    <w:rsid w:val="00A75376"/>
    <w:rsid w:val="00A753F3"/>
    <w:rsid w:val="00A755BF"/>
    <w:rsid w:val="00A7574E"/>
    <w:rsid w:val="00A7576C"/>
    <w:rsid w:val="00A75B41"/>
    <w:rsid w:val="00A75C33"/>
    <w:rsid w:val="00A75E00"/>
    <w:rsid w:val="00A75E94"/>
    <w:rsid w:val="00A76030"/>
    <w:rsid w:val="00A760BD"/>
    <w:rsid w:val="00A7613B"/>
    <w:rsid w:val="00A761FD"/>
    <w:rsid w:val="00A76429"/>
    <w:rsid w:val="00A764CE"/>
    <w:rsid w:val="00A76891"/>
    <w:rsid w:val="00A768C7"/>
    <w:rsid w:val="00A7693A"/>
    <w:rsid w:val="00A769F4"/>
    <w:rsid w:val="00A76AA2"/>
    <w:rsid w:val="00A76C6E"/>
    <w:rsid w:val="00A76CA3"/>
    <w:rsid w:val="00A76F5E"/>
    <w:rsid w:val="00A771AD"/>
    <w:rsid w:val="00A77485"/>
    <w:rsid w:val="00A77494"/>
    <w:rsid w:val="00A774A3"/>
    <w:rsid w:val="00A77B44"/>
    <w:rsid w:val="00A77BB9"/>
    <w:rsid w:val="00A77D46"/>
    <w:rsid w:val="00A77D9C"/>
    <w:rsid w:val="00A77DDE"/>
    <w:rsid w:val="00A77F43"/>
    <w:rsid w:val="00A80061"/>
    <w:rsid w:val="00A80224"/>
    <w:rsid w:val="00A8047B"/>
    <w:rsid w:val="00A804D1"/>
    <w:rsid w:val="00A806A9"/>
    <w:rsid w:val="00A806B5"/>
    <w:rsid w:val="00A806D5"/>
    <w:rsid w:val="00A807BA"/>
    <w:rsid w:val="00A80A0F"/>
    <w:rsid w:val="00A80A13"/>
    <w:rsid w:val="00A80AA9"/>
    <w:rsid w:val="00A80BC3"/>
    <w:rsid w:val="00A80BD4"/>
    <w:rsid w:val="00A80D23"/>
    <w:rsid w:val="00A80D6B"/>
    <w:rsid w:val="00A80EE3"/>
    <w:rsid w:val="00A81299"/>
    <w:rsid w:val="00A812EE"/>
    <w:rsid w:val="00A813BB"/>
    <w:rsid w:val="00A81675"/>
    <w:rsid w:val="00A8172B"/>
    <w:rsid w:val="00A81737"/>
    <w:rsid w:val="00A81A30"/>
    <w:rsid w:val="00A81A53"/>
    <w:rsid w:val="00A81E2D"/>
    <w:rsid w:val="00A81E98"/>
    <w:rsid w:val="00A8216F"/>
    <w:rsid w:val="00A821E7"/>
    <w:rsid w:val="00A82227"/>
    <w:rsid w:val="00A82284"/>
    <w:rsid w:val="00A828B7"/>
    <w:rsid w:val="00A828DB"/>
    <w:rsid w:val="00A8295C"/>
    <w:rsid w:val="00A829F6"/>
    <w:rsid w:val="00A82C27"/>
    <w:rsid w:val="00A82CD6"/>
    <w:rsid w:val="00A82D88"/>
    <w:rsid w:val="00A82F3B"/>
    <w:rsid w:val="00A8304F"/>
    <w:rsid w:val="00A830C8"/>
    <w:rsid w:val="00A8333D"/>
    <w:rsid w:val="00A83687"/>
    <w:rsid w:val="00A83735"/>
    <w:rsid w:val="00A8376F"/>
    <w:rsid w:val="00A8397E"/>
    <w:rsid w:val="00A83A60"/>
    <w:rsid w:val="00A83CB6"/>
    <w:rsid w:val="00A8417A"/>
    <w:rsid w:val="00A84454"/>
    <w:rsid w:val="00A84532"/>
    <w:rsid w:val="00A84602"/>
    <w:rsid w:val="00A84703"/>
    <w:rsid w:val="00A847E1"/>
    <w:rsid w:val="00A848B6"/>
    <w:rsid w:val="00A84D83"/>
    <w:rsid w:val="00A84D8D"/>
    <w:rsid w:val="00A8500F"/>
    <w:rsid w:val="00A850B0"/>
    <w:rsid w:val="00A8535F"/>
    <w:rsid w:val="00A85724"/>
    <w:rsid w:val="00A8576D"/>
    <w:rsid w:val="00A85980"/>
    <w:rsid w:val="00A85C20"/>
    <w:rsid w:val="00A85C44"/>
    <w:rsid w:val="00A85D71"/>
    <w:rsid w:val="00A85D88"/>
    <w:rsid w:val="00A85DF7"/>
    <w:rsid w:val="00A85FB1"/>
    <w:rsid w:val="00A86058"/>
    <w:rsid w:val="00A8607E"/>
    <w:rsid w:val="00A860DF"/>
    <w:rsid w:val="00A861D5"/>
    <w:rsid w:val="00A863C6"/>
    <w:rsid w:val="00A8651B"/>
    <w:rsid w:val="00A86985"/>
    <w:rsid w:val="00A86B3D"/>
    <w:rsid w:val="00A86DB0"/>
    <w:rsid w:val="00A86E18"/>
    <w:rsid w:val="00A87292"/>
    <w:rsid w:val="00A873A4"/>
    <w:rsid w:val="00A87722"/>
    <w:rsid w:val="00A87948"/>
    <w:rsid w:val="00A879BF"/>
    <w:rsid w:val="00A87A2E"/>
    <w:rsid w:val="00A87B07"/>
    <w:rsid w:val="00A87C8D"/>
    <w:rsid w:val="00A901DB"/>
    <w:rsid w:val="00A9044F"/>
    <w:rsid w:val="00A90516"/>
    <w:rsid w:val="00A90582"/>
    <w:rsid w:val="00A90662"/>
    <w:rsid w:val="00A906AC"/>
    <w:rsid w:val="00A90B1F"/>
    <w:rsid w:val="00A90BD5"/>
    <w:rsid w:val="00A90C5A"/>
    <w:rsid w:val="00A90D15"/>
    <w:rsid w:val="00A90D24"/>
    <w:rsid w:val="00A90E9B"/>
    <w:rsid w:val="00A90F41"/>
    <w:rsid w:val="00A91001"/>
    <w:rsid w:val="00A916D6"/>
    <w:rsid w:val="00A91770"/>
    <w:rsid w:val="00A91917"/>
    <w:rsid w:val="00A9197B"/>
    <w:rsid w:val="00A91DA4"/>
    <w:rsid w:val="00A91DA5"/>
    <w:rsid w:val="00A91FAB"/>
    <w:rsid w:val="00A9208A"/>
    <w:rsid w:val="00A9211B"/>
    <w:rsid w:val="00A92355"/>
    <w:rsid w:val="00A9260D"/>
    <w:rsid w:val="00A92662"/>
    <w:rsid w:val="00A9273A"/>
    <w:rsid w:val="00A92837"/>
    <w:rsid w:val="00A929B8"/>
    <w:rsid w:val="00A92FEA"/>
    <w:rsid w:val="00A937AE"/>
    <w:rsid w:val="00A9381C"/>
    <w:rsid w:val="00A938C6"/>
    <w:rsid w:val="00A93A9C"/>
    <w:rsid w:val="00A93F66"/>
    <w:rsid w:val="00A943B2"/>
    <w:rsid w:val="00A943BD"/>
    <w:rsid w:val="00A943C6"/>
    <w:rsid w:val="00A943E4"/>
    <w:rsid w:val="00A944A6"/>
    <w:rsid w:val="00A94500"/>
    <w:rsid w:val="00A94585"/>
    <w:rsid w:val="00A945DE"/>
    <w:rsid w:val="00A94890"/>
    <w:rsid w:val="00A949DE"/>
    <w:rsid w:val="00A94ADC"/>
    <w:rsid w:val="00A94C16"/>
    <w:rsid w:val="00A94E96"/>
    <w:rsid w:val="00A95202"/>
    <w:rsid w:val="00A95AF9"/>
    <w:rsid w:val="00A95B5F"/>
    <w:rsid w:val="00A95CC6"/>
    <w:rsid w:val="00A95D6E"/>
    <w:rsid w:val="00A95D8C"/>
    <w:rsid w:val="00A95DFC"/>
    <w:rsid w:val="00A9602E"/>
    <w:rsid w:val="00A9612F"/>
    <w:rsid w:val="00A961CF"/>
    <w:rsid w:val="00A962FF"/>
    <w:rsid w:val="00A9633E"/>
    <w:rsid w:val="00A9644D"/>
    <w:rsid w:val="00A965CC"/>
    <w:rsid w:val="00A966AF"/>
    <w:rsid w:val="00A966E8"/>
    <w:rsid w:val="00A96C20"/>
    <w:rsid w:val="00A96CDF"/>
    <w:rsid w:val="00A97035"/>
    <w:rsid w:val="00A97076"/>
    <w:rsid w:val="00A97186"/>
    <w:rsid w:val="00A97197"/>
    <w:rsid w:val="00A97796"/>
    <w:rsid w:val="00A97863"/>
    <w:rsid w:val="00A97874"/>
    <w:rsid w:val="00A97949"/>
    <w:rsid w:val="00A9797B"/>
    <w:rsid w:val="00A97DF7"/>
    <w:rsid w:val="00A97E7A"/>
    <w:rsid w:val="00AA0055"/>
    <w:rsid w:val="00AA01AB"/>
    <w:rsid w:val="00AA0222"/>
    <w:rsid w:val="00AA0B3D"/>
    <w:rsid w:val="00AA0EC6"/>
    <w:rsid w:val="00AA107D"/>
    <w:rsid w:val="00AA1427"/>
    <w:rsid w:val="00AA14FA"/>
    <w:rsid w:val="00AA1768"/>
    <w:rsid w:val="00AA17F0"/>
    <w:rsid w:val="00AA18A6"/>
    <w:rsid w:val="00AA1AF0"/>
    <w:rsid w:val="00AA1BE5"/>
    <w:rsid w:val="00AA1F8F"/>
    <w:rsid w:val="00AA1FBB"/>
    <w:rsid w:val="00AA2055"/>
    <w:rsid w:val="00AA20C0"/>
    <w:rsid w:val="00AA2337"/>
    <w:rsid w:val="00AA23F0"/>
    <w:rsid w:val="00AA273A"/>
    <w:rsid w:val="00AA275D"/>
    <w:rsid w:val="00AA284C"/>
    <w:rsid w:val="00AA2881"/>
    <w:rsid w:val="00AA28B3"/>
    <w:rsid w:val="00AA297D"/>
    <w:rsid w:val="00AA2A7E"/>
    <w:rsid w:val="00AA2B59"/>
    <w:rsid w:val="00AA2E3E"/>
    <w:rsid w:val="00AA2E5A"/>
    <w:rsid w:val="00AA314B"/>
    <w:rsid w:val="00AA31BA"/>
    <w:rsid w:val="00AA31DC"/>
    <w:rsid w:val="00AA351B"/>
    <w:rsid w:val="00AA3B6E"/>
    <w:rsid w:val="00AA3BB9"/>
    <w:rsid w:val="00AA3C43"/>
    <w:rsid w:val="00AA3C44"/>
    <w:rsid w:val="00AA41F8"/>
    <w:rsid w:val="00AA43A4"/>
    <w:rsid w:val="00AA452B"/>
    <w:rsid w:val="00AA453B"/>
    <w:rsid w:val="00AA466B"/>
    <w:rsid w:val="00AA476A"/>
    <w:rsid w:val="00AA4874"/>
    <w:rsid w:val="00AA4977"/>
    <w:rsid w:val="00AA4BB9"/>
    <w:rsid w:val="00AA5247"/>
    <w:rsid w:val="00AA5419"/>
    <w:rsid w:val="00AA563F"/>
    <w:rsid w:val="00AA57F0"/>
    <w:rsid w:val="00AA5A8B"/>
    <w:rsid w:val="00AA5B5B"/>
    <w:rsid w:val="00AA5D6C"/>
    <w:rsid w:val="00AA5F85"/>
    <w:rsid w:val="00AA60B5"/>
    <w:rsid w:val="00AA6102"/>
    <w:rsid w:val="00AA6161"/>
    <w:rsid w:val="00AA619B"/>
    <w:rsid w:val="00AA63DE"/>
    <w:rsid w:val="00AA669C"/>
    <w:rsid w:val="00AA675A"/>
    <w:rsid w:val="00AA68EE"/>
    <w:rsid w:val="00AA69B8"/>
    <w:rsid w:val="00AA6A75"/>
    <w:rsid w:val="00AA6D39"/>
    <w:rsid w:val="00AA6D4C"/>
    <w:rsid w:val="00AA7137"/>
    <w:rsid w:val="00AA73A5"/>
    <w:rsid w:val="00AA7426"/>
    <w:rsid w:val="00AA74F8"/>
    <w:rsid w:val="00AA7687"/>
    <w:rsid w:val="00AA7788"/>
    <w:rsid w:val="00AA7967"/>
    <w:rsid w:val="00AA7C19"/>
    <w:rsid w:val="00AA7CE9"/>
    <w:rsid w:val="00AA7EE1"/>
    <w:rsid w:val="00AA7F76"/>
    <w:rsid w:val="00AA7F7C"/>
    <w:rsid w:val="00AB06A7"/>
    <w:rsid w:val="00AB078C"/>
    <w:rsid w:val="00AB07A4"/>
    <w:rsid w:val="00AB07D3"/>
    <w:rsid w:val="00AB0B49"/>
    <w:rsid w:val="00AB0C51"/>
    <w:rsid w:val="00AB0E01"/>
    <w:rsid w:val="00AB0F3E"/>
    <w:rsid w:val="00AB0F77"/>
    <w:rsid w:val="00AB0F8A"/>
    <w:rsid w:val="00AB107C"/>
    <w:rsid w:val="00AB1333"/>
    <w:rsid w:val="00AB1342"/>
    <w:rsid w:val="00AB13AF"/>
    <w:rsid w:val="00AB13C0"/>
    <w:rsid w:val="00AB157C"/>
    <w:rsid w:val="00AB181B"/>
    <w:rsid w:val="00AB18D4"/>
    <w:rsid w:val="00AB19DF"/>
    <w:rsid w:val="00AB1D18"/>
    <w:rsid w:val="00AB1E80"/>
    <w:rsid w:val="00AB1EBB"/>
    <w:rsid w:val="00AB1FD2"/>
    <w:rsid w:val="00AB1FD7"/>
    <w:rsid w:val="00AB225D"/>
    <w:rsid w:val="00AB2417"/>
    <w:rsid w:val="00AB2464"/>
    <w:rsid w:val="00AB2A13"/>
    <w:rsid w:val="00AB2C33"/>
    <w:rsid w:val="00AB2C75"/>
    <w:rsid w:val="00AB2E64"/>
    <w:rsid w:val="00AB2E68"/>
    <w:rsid w:val="00AB3321"/>
    <w:rsid w:val="00AB342A"/>
    <w:rsid w:val="00AB34C8"/>
    <w:rsid w:val="00AB3A71"/>
    <w:rsid w:val="00AB3A93"/>
    <w:rsid w:val="00AB3B87"/>
    <w:rsid w:val="00AB3BF6"/>
    <w:rsid w:val="00AB45A4"/>
    <w:rsid w:val="00AB46F6"/>
    <w:rsid w:val="00AB4719"/>
    <w:rsid w:val="00AB48B0"/>
    <w:rsid w:val="00AB4963"/>
    <w:rsid w:val="00AB4B6D"/>
    <w:rsid w:val="00AB4B7C"/>
    <w:rsid w:val="00AB4D75"/>
    <w:rsid w:val="00AB4E52"/>
    <w:rsid w:val="00AB4F78"/>
    <w:rsid w:val="00AB5136"/>
    <w:rsid w:val="00AB52C9"/>
    <w:rsid w:val="00AB55D2"/>
    <w:rsid w:val="00AB56B4"/>
    <w:rsid w:val="00AB56D3"/>
    <w:rsid w:val="00AB579D"/>
    <w:rsid w:val="00AB591E"/>
    <w:rsid w:val="00AB5AF1"/>
    <w:rsid w:val="00AB5B08"/>
    <w:rsid w:val="00AB5C0B"/>
    <w:rsid w:val="00AB5D29"/>
    <w:rsid w:val="00AB5D9C"/>
    <w:rsid w:val="00AB5E47"/>
    <w:rsid w:val="00AB612D"/>
    <w:rsid w:val="00AB6157"/>
    <w:rsid w:val="00AB669C"/>
    <w:rsid w:val="00AB6736"/>
    <w:rsid w:val="00AB6A8D"/>
    <w:rsid w:val="00AB6AB6"/>
    <w:rsid w:val="00AB6C79"/>
    <w:rsid w:val="00AB6DA4"/>
    <w:rsid w:val="00AB7077"/>
    <w:rsid w:val="00AB72CE"/>
    <w:rsid w:val="00AB7660"/>
    <w:rsid w:val="00AB76E5"/>
    <w:rsid w:val="00AB76EC"/>
    <w:rsid w:val="00AB7880"/>
    <w:rsid w:val="00AB7B7B"/>
    <w:rsid w:val="00AB7C08"/>
    <w:rsid w:val="00AC0187"/>
    <w:rsid w:val="00AC05C5"/>
    <w:rsid w:val="00AC072E"/>
    <w:rsid w:val="00AC099C"/>
    <w:rsid w:val="00AC0B69"/>
    <w:rsid w:val="00AC0C43"/>
    <w:rsid w:val="00AC0C90"/>
    <w:rsid w:val="00AC10E3"/>
    <w:rsid w:val="00AC120B"/>
    <w:rsid w:val="00AC1303"/>
    <w:rsid w:val="00AC1364"/>
    <w:rsid w:val="00AC13A5"/>
    <w:rsid w:val="00AC152A"/>
    <w:rsid w:val="00AC1A6A"/>
    <w:rsid w:val="00AC1D62"/>
    <w:rsid w:val="00AC1D68"/>
    <w:rsid w:val="00AC1ECB"/>
    <w:rsid w:val="00AC20A0"/>
    <w:rsid w:val="00AC2121"/>
    <w:rsid w:val="00AC2271"/>
    <w:rsid w:val="00AC233D"/>
    <w:rsid w:val="00AC2425"/>
    <w:rsid w:val="00AC24BF"/>
    <w:rsid w:val="00AC2559"/>
    <w:rsid w:val="00AC2921"/>
    <w:rsid w:val="00AC2A00"/>
    <w:rsid w:val="00AC2B57"/>
    <w:rsid w:val="00AC2C70"/>
    <w:rsid w:val="00AC2D43"/>
    <w:rsid w:val="00AC2F13"/>
    <w:rsid w:val="00AC308F"/>
    <w:rsid w:val="00AC324D"/>
    <w:rsid w:val="00AC3293"/>
    <w:rsid w:val="00AC3329"/>
    <w:rsid w:val="00AC345E"/>
    <w:rsid w:val="00AC37EA"/>
    <w:rsid w:val="00AC39FB"/>
    <w:rsid w:val="00AC3B69"/>
    <w:rsid w:val="00AC3DD3"/>
    <w:rsid w:val="00AC3E1A"/>
    <w:rsid w:val="00AC3E58"/>
    <w:rsid w:val="00AC409A"/>
    <w:rsid w:val="00AC4200"/>
    <w:rsid w:val="00AC442A"/>
    <w:rsid w:val="00AC4508"/>
    <w:rsid w:val="00AC45D9"/>
    <w:rsid w:val="00AC4644"/>
    <w:rsid w:val="00AC4A1F"/>
    <w:rsid w:val="00AC4BA9"/>
    <w:rsid w:val="00AC4C3B"/>
    <w:rsid w:val="00AC4D2E"/>
    <w:rsid w:val="00AC4E9A"/>
    <w:rsid w:val="00AC50B9"/>
    <w:rsid w:val="00AC50F2"/>
    <w:rsid w:val="00AC510B"/>
    <w:rsid w:val="00AC51B8"/>
    <w:rsid w:val="00AC5243"/>
    <w:rsid w:val="00AC52FD"/>
    <w:rsid w:val="00AC53A6"/>
    <w:rsid w:val="00AC544A"/>
    <w:rsid w:val="00AC5518"/>
    <w:rsid w:val="00AC55AB"/>
    <w:rsid w:val="00AC567C"/>
    <w:rsid w:val="00AC5846"/>
    <w:rsid w:val="00AC5914"/>
    <w:rsid w:val="00AC59F2"/>
    <w:rsid w:val="00AC5E34"/>
    <w:rsid w:val="00AC60D6"/>
    <w:rsid w:val="00AC6133"/>
    <w:rsid w:val="00AC64A5"/>
    <w:rsid w:val="00AC6550"/>
    <w:rsid w:val="00AC6720"/>
    <w:rsid w:val="00AC69E9"/>
    <w:rsid w:val="00AC6A23"/>
    <w:rsid w:val="00AC6BF2"/>
    <w:rsid w:val="00AC6C1E"/>
    <w:rsid w:val="00AC6DD3"/>
    <w:rsid w:val="00AC6DE3"/>
    <w:rsid w:val="00AC6EFF"/>
    <w:rsid w:val="00AC7214"/>
    <w:rsid w:val="00AC73FF"/>
    <w:rsid w:val="00AC7448"/>
    <w:rsid w:val="00AC7598"/>
    <w:rsid w:val="00AC767D"/>
    <w:rsid w:val="00AC7A10"/>
    <w:rsid w:val="00AC7A34"/>
    <w:rsid w:val="00AC7C7F"/>
    <w:rsid w:val="00AC7CFA"/>
    <w:rsid w:val="00AC7EB1"/>
    <w:rsid w:val="00AC7ECD"/>
    <w:rsid w:val="00AD0046"/>
    <w:rsid w:val="00AD023F"/>
    <w:rsid w:val="00AD02A7"/>
    <w:rsid w:val="00AD042E"/>
    <w:rsid w:val="00AD0678"/>
    <w:rsid w:val="00AD0766"/>
    <w:rsid w:val="00AD07BD"/>
    <w:rsid w:val="00AD0824"/>
    <w:rsid w:val="00AD083F"/>
    <w:rsid w:val="00AD0933"/>
    <w:rsid w:val="00AD0B61"/>
    <w:rsid w:val="00AD0BE1"/>
    <w:rsid w:val="00AD0CEE"/>
    <w:rsid w:val="00AD0D57"/>
    <w:rsid w:val="00AD0F4F"/>
    <w:rsid w:val="00AD12D4"/>
    <w:rsid w:val="00AD131B"/>
    <w:rsid w:val="00AD17BF"/>
    <w:rsid w:val="00AD1937"/>
    <w:rsid w:val="00AD196B"/>
    <w:rsid w:val="00AD1C24"/>
    <w:rsid w:val="00AD1E1A"/>
    <w:rsid w:val="00AD1F49"/>
    <w:rsid w:val="00AD20EE"/>
    <w:rsid w:val="00AD2170"/>
    <w:rsid w:val="00AD231E"/>
    <w:rsid w:val="00AD2483"/>
    <w:rsid w:val="00AD25D6"/>
    <w:rsid w:val="00AD25F8"/>
    <w:rsid w:val="00AD275A"/>
    <w:rsid w:val="00AD2775"/>
    <w:rsid w:val="00AD27EE"/>
    <w:rsid w:val="00AD285B"/>
    <w:rsid w:val="00AD296A"/>
    <w:rsid w:val="00AD2BD3"/>
    <w:rsid w:val="00AD2C94"/>
    <w:rsid w:val="00AD2CA0"/>
    <w:rsid w:val="00AD2D9A"/>
    <w:rsid w:val="00AD2DFC"/>
    <w:rsid w:val="00AD31DB"/>
    <w:rsid w:val="00AD32E3"/>
    <w:rsid w:val="00AD34BD"/>
    <w:rsid w:val="00AD3747"/>
    <w:rsid w:val="00AD396A"/>
    <w:rsid w:val="00AD3AB0"/>
    <w:rsid w:val="00AD3B86"/>
    <w:rsid w:val="00AD3C29"/>
    <w:rsid w:val="00AD3D6D"/>
    <w:rsid w:val="00AD3D75"/>
    <w:rsid w:val="00AD3DDA"/>
    <w:rsid w:val="00AD4015"/>
    <w:rsid w:val="00AD45FC"/>
    <w:rsid w:val="00AD4729"/>
    <w:rsid w:val="00AD4B3F"/>
    <w:rsid w:val="00AD4CC6"/>
    <w:rsid w:val="00AD4DCB"/>
    <w:rsid w:val="00AD4EC1"/>
    <w:rsid w:val="00AD4F51"/>
    <w:rsid w:val="00AD4FE6"/>
    <w:rsid w:val="00AD5214"/>
    <w:rsid w:val="00AD5319"/>
    <w:rsid w:val="00AD55E2"/>
    <w:rsid w:val="00AD5635"/>
    <w:rsid w:val="00AD5726"/>
    <w:rsid w:val="00AD5745"/>
    <w:rsid w:val="00AD57A8"/>
    <w:rsid w:val="00AD5878"/>
    <w:rsid w:val="00AD59C7"/>
    <w:rsid w:val="00AD5FBF"/>
    <w:rsid w:val="00AD5FC6"/>
    <w:rsid w:val="00AD60A6"/>
    <w:rsid w:val="00AD6132"/>
    <w:rsid w:val="00AD6825"/>
    <w:rsid w:val="00AD68A7"/>
    <w:rsid w:val="00AD699B"/>
    <w:rsid w:val="00AD6D9C"/>
    <w:rsid w:val="00AD7083"/>
    <w:rsid w:val="00AD70F8"/>
    <w:rsid w:val="00AD751C"/>
    <w:rsid w:val="00AD7627"/>
    <w:rsid w:val="00AD77B2"/>
    <w:rsid w:val="00AD7B5D"/>
    <w:rsid w:val="00AD7C5B"/>
    <w:rsid w:val="00AD7DEA"/>
    <w:rsid w:val="00AD7E43"/>
    <w:rsid w:val="00AD7F00"/>
    <w:rsid w:val="00AE00BC"/>
    <w:rsid w:val="00AE0239"/>
    <w:rsid w:val="00AE054A"/>
    <w:rsid w:val="00AE0559"/>
    <w:rsid w:val="00AE0667"/>
    <w:rsid w:val="00AE06E1"/>
    <w:rsid w:val="00AE06E8"/>
    <w:rsid w:val="00AE09A6"/>
    <w:rsid w:val="00AE0D2C"/>
    <w:rsid w:val="00AE0D97"/>
    <w:rsid w:val="00AE0E86"/>
    <w:rsid w:val="00AE0EDF"/>
    <w:rsid w:val="00AE1039"/>
    <w:rsid w:val="00AE1047"/>
    <w:rsid w:val="00AE10B3"/>
    <w:rsid w:val="00AE143D"/>
    <w:rsid w:val="00AE1478"/>
    <w:rsid w:val="00AE14D2"/>
    <w:rsid w:val="00AE1606"/>
    <w:rsid w:val="00AE1646"/>
    <w:rsid w:val="00AE192B"/>
    <w:rsid w:val="00AE1A0A"/>
    <w:rsid w:val="00AE1C9F"/>
    <w:rsid w:val="00AE1CDF"/>
    <w:rsid w:val="00AE1CFF"/>
    <w:rsid w:val="00AE1D4B"/>
    <w:rsid w:val="00AE1D73"/>
    <w:rsid w:val="00AE22BA"/>
    <w:rsid w:val="00AE22D5"/>
    <w:rsid w:val="00AE2612"/>
    <w:rsid w:val="00AE28E8"/>
    <w:rsid w:val="00AE2952"/>
    <w:rsid w:val="00AE2BA4"/>
    <w:rsid w:val="00AE3146"/>
    <w:rsid w:val="00AE3265"/>
    <w:rsid w:val="00AE3444"/>
    <w:rsid w:val="00AE34B0"/>
    <w:rsid w:val="00AE352E"/>
    <w:rsid w:val="00AE3715"/>
    <w:rsid w:val="00AE38A6"/>
    <w:rsid w:val="00AE39CB"/>
    <w:rsid w:val="00AE3B5F"/>
    <w:rsid w:val="00AE3CD8"/>
    <w:rsid w:val="00AE3CFD"/>
    <w:rsid w:val="00AE3D94"/>
    <w:rsid w:val="00AE40EA"/>
    <w:rsid w:val="00AE426E"/>
    <w:rsid w:val="00AE436C"/>
    <w:rsid w:val="00AE44C0"/>
    <w:rsid w:val="00AE4574"/>
    <w:rsid w:val="00AE462A"/>
    <w:rsid w:val="00AE46F7"/>
    <w:rsid w:val="00AE4715"/>
    <w:rsid w:val="00AE485D"/>
    <w:rsid w:val="00AE4A1F"/>
    <w:rsid w:val="00AE4AB3"/>
    <w:rsid w:val="00AE4DA8"/>
    <w:rsid w:val="00AE4EC0"/>
    <w:rsid w:val="00AE50C1"/>
    <w:rsid w:val="00AE50EA"/>
    <w:rsid w:val="00AE5362"/>
    <w:rsid w:val="00AE5523"/>
    <w:rsid w:val="00AE5569"/>
    <w:rsid w:val="00AE55D2"/>
    <w:rsid w:val="00AE57A8"/>
    <w:rsid w:val="00AE583E"/>
    <w:rsid w:val="00AE5867"/>
    <w:rsid w:val="00AE5A38"/>
    <w:rsid w:val="00AE5A40"/>
    <w:rsid w:val="00AE5AE2"/>
    <w:rsid w:val="00AE6070"/>
    <w:rsid w:val="00AE6260"/>
    <w:rsid w:val="00AE63A4"/>
    <w:rsid w:val="00AE665D"/>
    <w:rsid w:val="00AE6761"/>
    <w:rsid w:val="00AE6828"/>
    <w:rsid w:val="00AE688E"/>
    <w:rsid w:val="00AE6A1D"/>
    <w:rsid w:val="00AE6B12"/>
    <w:rsid w:val="00AE6D6D"/>
    <w:rsid w:val="00AE6F3A"/>
    <w:rsid w:val="00AE7106"/>
    <w:rsid w:val="00AE715F"/>
    <w:rsid w:val="00AE7679"/>
    <w:rsid w:val="00AE7686"/>
    <w:rsid w:val="00AE7724"/>
    <w:rsid w:val="00AE7AF2"/>
    <w:rsid w:val="00AE7D75"/>
    <w:rsid w:val="00AF00CA"/>
    <w:rsid w:val="00AF00CC"/>
    <w:rsid w:val="00AF01FC"/>
    <w:rsid w:val="00AF02F8"/>
    <w:rsid w:val="00AF04E1"/>
    <w:rsid w:val="00AF062B"/>
    <w:rsid w:val="00AF0657"/>
    <w:rsid w:val="00AF06CB"/>
    <w:rsid w:val="00AF07F2"/>
    <w:rsid w:val="00AF082E"/>
    <w:rsid w:val="00AF0A12"/>
    <w:rsid w:val="00AF0A2A"/>
    <w:rsid w:val="00AF0BFB"/>
    <w:rsid w:val="00AF0C9E"/>
    <w:rsid w:val="00AF0D5D"/>
    <w:rsid w:val="00AF1072"/>
    <w:rsid w:val="00AF10AB"/>
    <w:rsid w:val="00AF1203"/>
    <w:rsid w:val="00AF14CD"/>
    <w:rsid w:val="00AF16F2"/>
    <w:rsid w:val="00AF17FC"/>
    <w:rsid w:val="00AF194C"/>
    <w:rsid w:val="00AF1B84"/>
    <w:rsid w:val="00AF1D9F"/>
    <w:rsid w:val="00AF20B0"/>
    <w:rsid w:val="00AF2169"/>
    <w:rsid w:val="00AF218B"/>
    <w:rsid w:val="00AF2311"/>
    <w:rsid w:val="00AF2588"/>
    <w:rsid w:val="00AF25E7"/>
    <w:rsid w:val="00AF2641"/>
    <w:rsid w:val="00AF27FE"/>
    <w:rsid w:val="00AF2A36"/>
    <w:rsid w:val="00AF2A90"/>
    <w:rsid w:val="00AF2B0B"/>
    <w:rsid w:val="00AF2B2D"/>
    <w:rsid w:val="00AF2BC8"/>
    <w:rsid w:val="00AF2C37"/>
    <w:rsid w:val="00AF2C44"/>
    <w:rsid w:val="00AF2D4E"/>
    <w:rsid w:val="00AF2D84"/>
    <w:rsid w:val="00AF30B9"/>
    <w:rsid w:val="00AF30F5"/>
    <w:rsid w:val="00AF3296"/>
    <w:rsid w:val="00AF3318"/>
    <w:rsid w:val="00AF3421"/>
    <w:rsid w:val="00AF3473"/>
    <w:rsid w:val="00AF352F"/>
    <w:rsid w:val="00AF37BE"/>
    <w:rsid w:val="00AF3CBD"/>
    <w:rsid w:val="00AF3D81"/>
    <w:rsid w:val="00AF404E"/>
    <w:rsid w:val="00AF4086"/>
    <w:rsid w:val="00AF408D"/>
    <w:rsid w:val="00AF41A2"/>
    <w:rsid w:val="00AF426A"/>
    <w:rsid w:val="00AF4753"/>
    <w:rsid w:val="00AF47F7"/>
    <w:rsid w:val="00AF48C9"/>
    <w:rsid w:val="00AF49CD"/>
    <w:rsid w:val="00AF4D16"/>
    <w:rsid w:val="00AF4D66"/>
    <w:rsid w:val="00AF4F07"/>
    <w:rsid w:val="00AF4FDA"/>
    <w:rsid w:val="00AF52CB"/>
    <w:rsid w:val="00AF52D4"/>
    <w:rsid w:val="00AF5332"/>
    <w:rsid w:val="00AF5352"/>
    <w:rsid w:val="00AF581F"/>
    <w:rsid w:val="00AF58C6"/>
    <w:rsid w:val="00AF5A5D"/>
    <w:rsid w:val="00AF5B4A"/>
    <w:rsid w:val="00AF5CAF"/>
    <w:rsid w:val="00AF5D1A"/>
    <w:rsid w:val="00AF5E9D"/>
    <w:rsid w:val="00AF6155"/>
    <w:rsid w:val="00AF6197"/>
    <w:rsid w:val="00AF61C9"/>
    <w:rsid w:val="00AF6215"/>
    <w:rsid w:val="00AF67EB"/>
    <w:rsid w:val="00AF6868"/>
    <w:rsid w:val="00AF6925"/>
    <w:rsid w:val="00AF69F2"/>
    <w:rsid w:val="00AF6A8B"/>
    <w:rsid w:val="00AF6B4F"/>
    <w:rsid w:val="00AF6BE4"/>
    <w:rsid w:val="00AF6E47"/>
    <w:rsid w:val="00AF6E60"/>
    <w:rsid w:val="00AF6F64"/>
    <w:rsid w:val="00AF6FA7"/>
    <w:rsid w:val="00AF74E2"/>
    <w:rsid w:val="00AF7690"/>
    <w:rsid w:val="00AF792B"/>
    <w:rsid w:val="00AF7A57"/>
    <w:rsid w:val="00AF7A79"/>
    <w:rsid w:val="00AF7AFF"/>
    <w:rsid w:val="00AF7B17"/>
    <w:rsid w:val="00AF7CFE"/>
    <w:rsid w:val="00B0004F"/>
    <w:rsid w:val="00B0015E"/>
    <w:rsid w:val="00B00193"/>
    <w:rsid w:val="00B003D2"/>
    <w:rsid w:val="00B00492"/>
    <w:rsid w:val="00B004C3"/>
    <w:rsid w:val="00B006C3"/>
    <w:rsid w:val="00B00783"/>
    <w:rsid w:val="00B007BC"/>
    <w:rsid w:val="00B00926"/>
    <w:rsid w:val="00B00A4E"/>
    <w:rsid w:val="00B00BB0"/>
    <w:rsid w:val="00B00DD3"/>
    <w:rsid w:val="00B01245"/>
    <w:rsid w:val="00B013EE"/>
    <w:rsid w:val="00B013FC"/>
    <w:rsid w:val="00B01533"/>
    <w:rsid w:val="00B01574"/>
    <w:rsid w:val="00B015AF"/>
    <w:rsid w:val="00B01666"/>
    <w:rsid w:val="00B01905"/>
    <w:rsid w:val="00B019AE"/>
    <w:rsid w:val="00B01C2C"/>
    <w:rsid w:val="00B02437"/>
    <w:rsid w:val="00B024D5"/>
    <w:rsid w:val="00B02668"/>
    <w:rsid w:val="00B0287D"/>
    <w:rsid w:val="00B029FF"/>
    <w:rsid w:val="00B02A8B"/>
    <w:rsid w:val="00B02B43"/>
    <w:rsid w:val="00B02E1C"/>
    <w:rsid w:val="00B0307D"/>
    <w:rsid w:val="00B030FF"/>
    <w:rsid w:val="00B03286"/>
    <w:rsid w:val="00B0329A"/>
    <w:rsid w:val="00B03411"/>
    <w:rsid w:val="00B03428"/>
    <w:rsid w:val="00B034D2"/>
    <w:rsid w:val="00B0353E"/>
    <w:rsid w:val="00B035CC"/>
    <w:rsid w:val="00B03642"/>
    <w:rsid w:val="00B037A8"/>
    <w:rsid w:val="00B03930"/>
    <w:rsid w:val="00B03C49"/>
    <w:rsid w:val="00B03D22"/>
    <w:rsid w:val="00B03D2E"/>
    <w:rsid w:val="00B03FA4"/>
    <w:rsid w:val="00B0403F"/>
    <w:rsid w:val="00B041D6"/>
    <w:rsid w:val="00B041F1"/>
    <w:rsid w:val="00B04472"/>
    <w:rsid w:val="00B04551"/>
    <w:rsid w:val="00B045FF"/>
    <w:rsid w:val="00B046F6"/>
    <w:rsid w:val="00B04F3D"/>
    <w:rsid w:val="00B04F84"/>
    <w:rsid w:val="00B05139"/>
    <w:rsid w:val="00B0543D"/>
    <w:rsid w:val="00B05463"/>
    <w:rsid w:val="00B05515"/>
    <w:rsid w:val="00B057D3"/>
    <w:rsid w:val="00B05AA8"/>
    <w:rsid w:val="00B05AB7"/>
    <w:rsid w:val="00B05E14"/>
    <w:rsid w:val="00B06054"/>
    <w:rsid w:val="00B060D6"/>
    <w:rsid w:val="00B0618C"/>
    <w:rsid w:val="00B061AE"/>
    <w:rsid w:val="00B0623B"/>
    <w:rsid w:val="00B0626C"/>
    <w:rsid w:val="00B06396"/>
    <w:rsid w:val="00B06508"/>
    <w:rsid w:val="00B065B4"/>
    <w:rsid w:val="00B06606"/>
    <w:rsid w:val="00B06854"/>
    <w:rsid w:val="00B06890"/>
    <w:rsid w:val="00B068D9"/>
    <w:rsid w:val="00B06BF7"/>
    <w:rsid w:val="00B06C2A"/>
    <w:rsid w:val="00B06E83"/>
    <w:rsid w:val="00B06F13"/>
    <w:rsid w:val="00B06F1E"/>
    <w:rsid w:val="00B06F66"/>
    <w:rsid w:val="00B070FB"/>
    <w:rsid w:val="00B07267"/>
    <w:rsid w:val="00B072F5"/>
    <w:rsid w:val="00B07620"/>
    <w:rsid w:val="00B07646"/>
    <w:rsid w:val="00B076DC"/>
    <w:rsid w:val="00B07713"/>
    <w:rsid w:val="00B077F1"/>
    <w:rsid w:val="00B07840"/>
    <w:rsid w:val="00B078F7"/>
    <w:rsid w:val="00B0793D"/>
    <w:rsid w:val="00B07A75"/>
    <w:rsid w:val="00B07B23"/>
    <w:rsid w:val="00B07C50"/>
    <w:rsid w:val="00B07C69"/>
    <w:rsid w:val="00B07C85"/>
    <w:rsid w:val="00B07CF1"/>
    <w:rsid w:val="00B07FA6"/>
    <w:rsid w:val="00B07FF4"/>
    <w:rsid w:val="00B1003A"/>
    <w:rsid w:val="00B10230"/>
    <w:rsid w:val="00B1031D"/>
    <w:rsid w:val="00B103CA"/>
    <w:rsid w:val="00B10437"/>
    <w:rsid w:val="00B104CB"/>
    <w:rsid w:val="00B106FF"/>
    <w:rsid w:val="00B1084A"/>
    <w:rsid w:val="00B109A9"/>
    <w:rsid w:val="00B10AA9"/>
    <w:rsid w:val="00B10B0A"/>
    <w:rsid w:val="00B10C3A"/>
    <w:rsid w:val="00B10D57"/>
    <w:rsid w:val="00B10D5C"/>
    <w:rsid w:val="00B10F02"/>
    <w:rsid w:val="00B10F1C"/>
    <w:rsid w:val="00B10F31"/>
    <w:rsid w:val="00B1101B"/>
    <w:rsid w:val="00B1122A"/>
    <w:rsid w:val="00B11273"/>
    <w:rsid w:val="00B1132E"/>
    <w:rsid w:val="00B1140B"/>
    <w:rsid w:val="00B118A1"/>
    <w:rsid w:val="00B119AD"/>
    <w:rsid w:val="00B11B35"/>
    <w:rsid w:val="00B11B46"/>
    <w:rsid w:val="00B11C1B"/>
    <w:rsid w:val="00B11D43"/>
    <w:rsid w:val="00B11E6D"/>
    <w:rsid w:val="00B12129"/>
    <w:rsid w:val="00B1219C"/>
    <w:rsid w:val="00B123BA"/>
    <w:rsid w:val="00B12413"/>
    <w:rsid w:val="00B1257A"/>
    <w:rsid w:val="00B12691"/>
    <w:rsid w:val="00B12ADB"/>
    <w:rsid w:val="00B12BE9"/>
    <w:rsid w:val="00B12CD9"/>
    <w:rsid w:val="00B12D8B"/>
    <w:rsid w:val="00B12EC4"/>
    <w:rsid w:val="00B12F6E"/>
    <w:rsid w:val="00B12F87"/>
    <w:rsid w:val="00B13119"/>
    <w:rsid w:val="00B1334A"/>
    <w:rsid w:val="00B134AA"/>
    <w:rsid w:val="00B13584"/>
    <w:rsid w:val="00B13637"/>
    <w:rsid w:val="00B13C40"/>
    <w:rsid w:val="00B13CF4"/>
    <w:rsid w:val="00B13DD8"/>
    <w:rsid w:val="00B14087"/>
    <w:rsid w:val="00B140FD"/>
    <w:rsid w:val="00B142BF"/>
    <w:rsid w:val="00B14409"/>
    <w:rsid w:val="00B14588"/>
    <w:rsid w:val="00B1465C"/>
    <w:rsid w:val="00B14793"/>
    <w:rsid w:val="00B14A24"/>
    <w:rsid w:val="00B14AC1"/>
    <w:rsid w:val="00B14D67"/>
    <w:rsid w:val="00B14F66"/>
    <w:rsid w:val="00B1527B"/>
    <w:rsid w:val="00B157A1"/>
    <w:rsid w:val="00B15C36"/>
    <w:rsid w:val="00B15DDB"/>
    <w:rsid w:val="00B15F60"/>
    <w:rsid w:val="00B1607A"/>
    <w:rsid w:val="00B160B0"/>
    <w:rsid w:val="00B1614A"/>
    <w:rsid w:val="00B1627F"/>
    <w:rsid w:val="00B16724"/>
    <w:rsid w:val="00B167A7"/>
    <w:rsid w:val="00B167E2"/>
    <w:rsid w:val="00B168D0"/>
    <w:rsid w:val="00B168D5"/>
    <w:rsid w:val="00B169E9"/>
    <w:rsid w:val="00B16A11"/>
    <w:rsid w:val="00B16B80"/>
    <w:rsid w:val="00B16C3D"/>
    <w:rsid w:val="00B170F4"/>
    <w:rsid w:val="00B17667"/>
    <w:rsid w:val="00B1771A"/>
    <w:rsid w:val="00B179A9"/>
    <w:rsid w:val="00B17CC5"/>
    <w:rsid w:val="00B17E18"/>
    <w:rsid w:val="00B17F8C"/>
    <w:rsid w:val="00B201B8"/>
    <w:rsid w:val="00B202B8"/>
    <w:rsid w:val="00B202E6"/>
    <w:rsid w:val="00B20675"/>
    <w:rsid w:val="00B20701"/>
    <w:rsid w:val="00B20872"/>
    <w:rsid w:val="00B2087A"/>
    <w:rsid w:val="00B2094B"/>
    <w:rsid w:val="00B20AB9"/>
    <w:rsid w:val="00B20D7F"/>
    <w:rsid w:val="00B20DE1"/>
    <w:rsid w:val="00B20F28"/>
    <w:rsid w:val="00B210D3"/>
    <w:rsid w:val="00B21135"/>
    <w:rsid w:val="00B211A2"/>
    <w:rsid w:val="00B21206"/>
    <w:rsid w:val="00B213C9"/>
    <w:rsid w:val="00B215E6"/>
    <w:rsid w:val="00B21926"/>
    <w:rsid w:val="00B219C6"/>
    <w:rsid w:val="00B21A51"/>
    <w:rsid w:val="00B21A7E"/>
    <w:rsid w:val="00B21EAB"/>
    <w:rsid w:val="00B21F2E"/>
    <w:rsid w:val="00B220D6"/>
    <w:rsid w:val="00B2224F"/>
    <w:rsid w:val="00B2226C"/>
    <w:rsid w:val="00B22297"/>
    <w:rsid w:val="00B222AD"/>
    <w:rsid w:val="00B222C3"/>
    <w:rsid w:val="00B223E7"/>
    <w:rsid w:val="00B224D3"/>
    <w:rsid w:val="00B22591"/>
    <w:rsid w:val="00B22645"/>
    <w:rsid w:val="00B226A9"/>
    <w:rsid w:val="00B226F0"/>
    <w:rsid w:val="00B22A49"/>
    <w:rsid w:val="00B22A65"/>
    <w:rsid w:val="00B22EDF"/>
    <w:rsid w:val="00B22F30"/>
    <w:rsid w:val="00B23057"/>
    <w:rsid w:val="00B23070"/>
    <w:rsid w:val="00B2321F"/>
    <w:rsid w:val="00B232A5"/>
    <w:rsid w:val="00B23625"/>
    <w:rsid w:val="00B237A3"/>
    <w:rsid w:val="00B238E1"/>
    <w:rsid w:val="00B239B1"/>
    <w:rsid w:val="00B23B43"/>
    <w:rsid w:val="00B23C45"/>
    <w:rsid w:val="00B23C79"/>
    <w:rsid w:val="00B23CE0"/>
    <w:rsid w:val="00B23EC3"/>
    <w:rsid w:val="00B23F45"/>
    <w:rsid w:val="00B23FA6"/>
    <w:rsid w:val="00B2418B"/>
    <w:rsid w:val="00B2425C"/>
    <w:rsid w:val="00B2445E"/>
    <w:rsid w:val="00B245CC"/>
    <w:rsid w:val="00B2461F"/>
    <w:rsid w:val="00B246E7"/>
    <w:rsid w:val="00B246F0"/>
    <w:rsid w:val="00B24762"/>
    <w:rsid w:val="00B247E4"/>
    <w:rsid w:val="00B2482F"/>
    <w:rsid w:val="00B2489D"/>
    <w:rsid w:val="00B24C08"/>
    <w:rsid w:val="00B24FD5"/>
    <w:rsid w:val="00B253C0"/>
    <w:rsid w:val="00B25463"/>
    <w:rsid w:val="00B259AC"/>
    <w:rsid w:val="00B260A7"/>
    <w:rsid w:val="00B260D4"/>
    <w:rsid w:val="00B26290"/>
    <w:rsid w:val="00B262D8"/>
    <w:rsid w:val="00B26336"/>
    <w:rsid w:val="00B26695"/>
    <w:rsid w:val="00B26712"/>
    <w:rsid w:val="00B26878"/>
    <w:rsid w:val="00B268F3"/>
    <w:rsid w:val="00B268F6"/>
    <w:rsid w:val="00B269E8"/>
    <w:rsid w:val="00B26A5B"/>
    <w:rsid w:val="00B26ADD"/>
    <w:rsid w:val="00B26CA2"/>
    <w:rsid w:val="00B26D99"/>
    <w:rsid w:val="00B27102"/>
    <w:rsid w:val="00B2754A"/>
    <w:rsid w:val="00B275EF"/>
    <w:rsid w:val="00B276D1"/>
    <w:rsid w:val="00B2778B"/>
    <w:rsid w:val="00B277C7"/>
    <w:rsid w:val="00B27814"/>
    <w:rsid w:val="00B2792C"/>
    <w:rsid w:val="00B27C37"/>
    <w:rsid w:val="00B27CFC"/>
    <w:rsid w:val="00B27D0A"/>
    <w:rsid w:val="00B27F4A"/>
    <w:rsid w:val="00B27F94"/>
    <w:rsid w:val="00B3004A"/>
    <w:rsid w:val="00B30084"/>
    <w:rsid w:val="00B30235"/>
    <w:rsid w:val="00B30292"/>
    <w:rsid w:val="00B303CF"/>
    <w:rsid w:val="00B30461"/>
    <w:rsid w:val="00B30513"/>
    <w:rsid w:val="00B307B1"/>
    <w:rsid w:val="00B307D1"/>
    <w:rsid w:val="00B30826"/>
    <w:rsid w:val="00B30888"/>
    <w:rsid w:val="00B30981"/>
    <w:rsid w:val="00B309B8"/>
    <w:rsid w:val="00B30B31"/>
    <w:rsid w:val="00B30E1D"/>
    <w:rsid w:val="00B3101F"/>
    <w:rsid w:val="00B31288"/>
    <w:rsid w:val="00B31364"/>
    <w:rsid w:val="00B3160A"/>
    <w:rsid w:val="00B317BC"/>
    <w:rsid w:val="00B31937"/>
    <w:rsid w:val="00B31C37"/>
    <w:rsid w:val="00B31F02"/>
    <w:rsid w:val="00B31F4A"/>
    <w:rsid w:val="00B31FDA"/>
    <w:rsid w:val="00B32119"/>
    <w:rsid w:val="00B32202"/>
    <w:rsid w:val="00B323ED"/>
    <w:rsid w:val="00B3256A"/>
    <w:rsid w:val="00B3269B"/>
    <w:rsid w:val="00B32777"/>
    <w:rsid w:val="00B32B88"/>
    <w:rsid w:val="00B32B92"/>
    <w:rsid w:val="00B32C3E"/>
    <w:rsid w:val="00B331A0"/>
    <w:rsid w:val="00B331F1"/>
    <w:rsid w:val="00B33373"/>
    <w:rsid w:val="00B3355B"/>
    <w:rsid w:val="00B33739"/>
    <w:rsid w:val="00B33956"/>
    <w:rsid w:val="00B33A5E"/>
    <w:rsid w:val="00B33B9A"/>
    <w:rsid w:val="00B33C9F"/>
    <w:rsid w:val="00B33CA9"/>
    <w:rsid w:val="00B3439A"/>
    <w:rsid w:val="00B34418"/>
    <w:rsid w:val="00B34419"/>
    <w:rsid w:val="00B34513"/>
    <w:rsid w:val="00B3452A"/>
    <w:rsid w:val="00B3464D"/>
    <w:rsid w:val="00B34C93"/>
    <w:rsid w:val="00B34D23"/>
    <w:rsid w:val="00B34F64"/>
    <w:rsid w:val="00B350EE"/>
    <w:rsid w:val="00B3521F"/>
    <w:rsid w:val="00B35251"/>
    <w:rsid w:val="00B3535B"/>
    <w:rsid w:val="00B354E6"/>
    <w:rsid w:val="00B355BB"/>
    <w:rsid w:val="00B35718"/>
    <w:rsid w:val="00B35720"/>
    <w:rsid w:val="00B35961"/>
    <w:rsid w:val="00B35BB1"/>
    <w:rsid w:val="00B35C01"/>
    <w:rsid w:val="00B35D87"/>
    <w:rsid w:val="00B35D8F"/>
    <w:rsid w:val="00B361D3"/>
    <w:rsid w:val="00B362FA"/>
    <w:rsid w:val="00B3658C"/>
    <w:rsid w:val="00B36657"/>
    <w:rsid w:val="00B3679C"/>
    <w:rsid w:val="00B36963"/>
    <w:rsid w:val="00B36C25"/>
    <w:rsid w:val="00B370FE"/>
    <w:rsid w:val="00B37251"/>
    <w:rsid w:val="00B3758D"/>
    <w:rsid w:val="00B375A7"/>
    <w:rsid w:val="00B37918"/>
    <w:rsid w:val="00B37AA2"/>
    <w:rsid w:val="00B37CEC"/>
    <w:rsid w:val="00B37D4C"/>
    <w:rsid w:val="00B37D83"/>
    <w:rsid w:val="00B37DFB"/>
    <w:rsid w:val="00B37EA1"/>
    <w:rsid w:val="00B37EE0"/>
    <w:rsid w:val="00B37FF0"/>
    <w:rsid w:val="00B400D8"/>
    <w:rsid w:val="00B4015A"/>
    <w:rsid w:val="00B4027A"/>
    <w:rsid w:val="00B40460"/>
    <w:rsid w:val="00B404EB"/>
    <w:rsid w:val="00B404F0"/>
    <w:rsid w:val="00B4051E"/>
    <w:rsid w:val="00B405F8"/>
    <w:rsid w:val="00B407FF"/>
    <w:rsid w:val="00B4087C"/>
    <w:rsid w:val="00B408C9"/>
    <w:rsid w:val="00B40B24"/>
    <w:rsid w:val="00B40DD3"/>
    <w:rsid w:val="00B40E33"/>
    <w:rsid w:val="00B40FDD"/>
    <w:rsid w:val="00B41393"/>
    <w:rsid w:val="00B41463"/>
    <w:rsid w:val="00B4148F"/>
    <w:rsid w:val="00B41919"/>
    <w:rsid w:val="00B419A7"/>
    <w:rsid w:val="00B41B1C"/>
    <w:rsid w:val="00B41C92"/>
    <w:rsid w:val="00B41CC1"/>
    <w:rsid w:val="00B41CD0"/>
    <w:rsid w:val="00B41CDB"/>
    <w:rsid w:val="00B41DC0"/>
    <w:rsid w:val="00B41DDD"/>
    <w:rsid w:val="00B41EE1"/>
    <w:rsid w:val="00B41F62"/>
    <w:rsid w:val="00B41FFE"/>
    <w:rsid w:val="00B420CC"/>
    <w:rsid w:val="00B42122"/>
    <w:rsid w:val="00B422BC"/>
    <w:rsid w:val="00B42467"/>
    <w:rsid w:val="00B425FA"/>
    <w:rsid w:val="00B427EB"/>
    <w:rsid w:val="00B4280E"/>
    <w:rsid w:val="00B428A4"/>
    <w:rsid w:val="00B42A65"/>
    <w:rsid w:val="00B42FC2"/>
    <w:rsid w:val="00B430EA"/>
    <w:rsid w:val="00B431FB"/>
    <w:rsid w:val="00B434F7"/>
    <w:rsid w:val="00B435A9"/>
    <w:rsid w:val="00B43832"/>
    <w:rsid w:val="00B4398A"/>
    <w:rsid w:val="00B43D87"/>
    <w:rsid w:val="00B4410B"/>
    <w:rsid w:val="00B442A6"/>
    <w:rsid w:val="00B442DB"/>
    <w:rsid w:val="00B442ED"/>
    <w:rsid w:val="00B44477"/>
    <w:rsid w:val="00B44562"/>
    <w:rsid w:val="00B44604"/>
    <w:rsid w:val="00B44666"/>
    <w:rsid w:val="00B449AB"/>
    <w:rsid w:val="00B44B99"/>
    <w:rsid w:val="00B44C4B"/>
    <w:rsid w:val="00B44D2A"/>
    <w:rsid w:val="00B44D51"/>
    <w:rsid w:val="00B44E06"/>
    <w:rsid w:val="00B44E75"/>
    <w:rsid w:val="00B44FF2"/>
    <w:rsid w:val="00B4513B"/>
    <w:rsid w:val="00B452C2"/>
    <w:rsid w:val="00B452EE"/>
    <w:rsid w:val="00B4534F"/>
    <w:rsid w:val="00B45529"/>
    <w:rsid w:val="00B4555A"/>
    <w:rsid w:val="00B45A00"/>
    <w:rsid w:val="00B45E08"/>
    <w:rsid w:val="00B46070"/>
    <w:rsid w:val="00B46231"/>
    <w:rsid w:val="00B4638E"/>
    <w:rsid w:val="00B463EF"/>
    <w:rsid w:val="00B4646A"/>
    <w:rsid w:val="00B469A6"/>
    <w:rsid w:val="00B46B0F"/>
    <w:rsid w:val="00B46EBD"/>
    <w:rsid w:val="00B4715C"/>
    <w:rsid w:val="00B47229"/>
    <w:rsid w:val="00B47583"/>
    <w:rsid w:val="00B47857"/>
    <w:rsid w:val="00B4787B"/>
    <w:rsid w:val="00B479A7"/>
    <w:rsid w:val="00B47A25"/>
    <w:rsid w:val="00B47DDD"/>
    <w:rsid w:val="00B47E2F"/>
    <w:rsid w:val="00B47F36"/>
    <w:rsid w:val="00B47F5C"/>
    <w:rsid w:val="00B500D5"/>
    <w:rsid w:val="00B500E5"/>
    <w:rsid w:val="00B502B7"/>
    <w:rsid w:val="00B50350"/>
    <w:rsid w:val="00B503E7"/>
    <w:rsid w:val="00B504C0"/>
    <w:rsid w:val="00B505ED"/>
    <w:rsid w:val="00B506B5"/>
    <w:rsid w:val="00B50C21"/>
    <w:rsid w:val="00B5127D"/>
    <w:rsid w:val="00B512AA"/>
    <w:rsid w:val="00B51659"/>
    <w:rsid w:val="00B51683"/>
    <w:rsid w:val="00B516B7"/>
    <w:rsid w:val="00B517DF"/>
    <w:rsid w:val="00B5186D"/>
    <w:rsid w:val="00B51998"/>
    <w:rsid w:val="00B51B0A"/>
    <w:rsid w:val="00B51DCE"/>
    <w:rsid w:val="00B51E5F"/>
    <w:rsid w:val="00B51E64"/>
    <w:rsid w:val="00B51E8B"/>
    <w:rsid w:val="00B520C2"/>
    <w:rsid w:val="00B521E8"/>
    <w:rsid w:val="00B522B8"/>
    <w:rsid w:val="00B52883"/>
    <w:rsid w:val="00B52C19"/>
    <w:rsid w:val="00B52D5C"/>
    <w:rsid w:val="00B52EE4"/>
    <w:rsid w:val="00B53061"/>
    <w:rsid w:val="00B530AD"/>
    <w:rsid w:val="00B530CD"/>
    <w:rsid w:val="00B532B7"/>
    <w:rsid w:val="00B532BF"/>
    <w:rsid w:val="00B5338E"/>
    <w:rsid w:val="00B53405"/>
    <w:rsid w:val="00B53550"/>
    <w:rsid w:val="00B536A8"/>
    <w:rsid w:val="00B53AB9"/>
    <w:rsid w:val="00B53E1F"/>
    <w:rsid w:val="00B53FDA"/>
    <w:rsid w:val="00B546F0"/>
    <w:rsid w:val="00B548A3"/>
    <w:rsid w:val="00B549DA"/>
    <w:rsid w:val="00B54A61"/>
    <w:rsid w:val="00B54C9C"/>
    <w:rsid w:val="00B5500E"/>
    <w:rsid w:val="00B55058"/>
    <w:rsid w:val="00B550A1"/>
    <w:rsid w:val="00B5511E"/>
    <w:rsid w:val="00B55366"/>
    <w:rsid w:val="00B55380"/>
    <w:rsid w:val="00B55434"/>
    <w:rsid w:val="00B5549D"/>
    <w:rsid w:val="00B55516"/>
    <w:rsid w:val="00B5561F"/>
    <w:rsid w:val="00B55737"/>
    <w:rsid w:val="00B557FA"/>
    <w:rsid w:val="00B55987"/>
    <w:rsid w:val="00B55A90"/>
    <w:rsid w:val="00B55B63"/>
    <w:rsid w:val="00B55C57"/>
    <w:rsid w:val="00B55C86"/>
    <w:rsid w:val="00B55EB8"/>
    <w:rsid w:val="00B55F0E"/>
    <w:rsid w:val="00B561BE"/>
    <w:rsid w:val="00B561F1"/>
    <w:rsid w:val="00B562DE"/>
    <w:rsid w:val="00B56324"/>
    <w:rsid w:val="00B56358"/>
    <w:rsid w:val="00B56438"/>
    <w:rsid w:val="00B564CC"/>
    <w:rsid w:val="00B56939"/>
    <w:rsid w:val="00B569B3"/>
    <w:rsid w:val="00B569DB"/>
    <w:rsid w:val="00B56A12"/>
    <w:rsid w:val="00B56A20"/>
    <w:rsid w:val="00B56A72"/>
    <w:rsid w:val="00B56DB8"/>
    <w:rsid w:val="00B57143"/>
    <w:rsid w:val="00B571C9"/>
    <w:rsid w:val="00B5720B"/>
    <w:rsid w:val="00B572BE"/>
    <w:rsid w:val="00B574D5"/>
    <w:rsid w:val="00B5754A"/>
    <w:rsid w:val="00B57579"/>
    <w:rsid w:val="00B576DD"/>
    <w:rsid w:val="00B5774E"/>
    <w:rsid w:val="00B5791E"/>
    <w:rsid w:val="00B57BE0"/>
    <w:rsid w:val="00B57C27"/>
    <w:rsid w:val="00B57CB4"/>
    <w:rsid w:val="00B57F82"/>
    <w:rsid w:val="00B60152"/>
    <w:rsid w:val="00B6029D"/>
    <w:rsid w:val="00B602A9"/>
    <w:rsid w:val="00B60322"/>
    <w:rsid w:val="00B60349"/>
    <w:rsid w:val="00B6040E"/>
    <w:rsid w:val="00B604AD"/>
    <w:rsid w:val="00B6062B"/>
    <w:rsid w:val="00B6072F"/>
    <w:rsid w:val="00B609A2"/>
    <w:rsid w:val="00B609D2"/>
    <w:rsid w:val="00B60AA0"/>
    <w:rsid w:val="00B60AE2"/>
    <w:rsid w:val="00B60D5B"/>
    <w:rsid w:val="00B610D2"/>
    <w:rsid w:val="00B61533"/>
    <w:rsid w:val="00B61558"/>
    <w:rsid w:val="00B615CA"/>
    <w:rsid w:val="00B617D6"/>
    <w:rsid w:val="00B617D7"/>
    <w:rsid w:val="00B61859"/>
    <w:rsid w:val="00B618AA"/>
    <w:rsid w:val="00B618C9"/>
    <w:rsid w:val="00B61942"/>
    <w:rsid w:val="00B61DA7"/>
    <w:rsid w:val="00B61F3E"/>
    <w:rsid w:val="00B6223D"/>
    <w:rsid w:val="00B62438"/>
    <w:rsid w:val="00B627F0"/>
    <w:rsid w:val="00B62BCE"/>
    <w:rsid w:val="00B62F7E"/>
    <w:rsid w:val="00B632BC"/>
    <w:rsid w:val="00B63572"/>
    <w:rsid w:val="00B636DD"/>
    <w:rsid w:val="00B63856"/>
    <w:rsid w:val="00B638DC"/>
    <w:rsid w:val="00B6394D"/>
    <w:rsid w:val="00B6398A"/>
    <w:rsid w:val="00B639F2"/>
    <w:rsid w:val="00B63A9C"/>
    <w:rsid w:val="00B63AAC"/>
    <w:rsid w:val="00B63C09"/>
    <w:rsid w:val="00B63CE4"/>
    <w:rsid w:val="00B63E05"/>
    <w:rsid w:val="00B63E50"/>
    <w:rsid w:val="00B64081"/>
    <w:rsid w:val="00B642A8"/>
    <w:rsid w:val="00B644A5"/>
    <w:rsid w:val="00B64519"/>
    <w:rsid w:val="00B64842"/>
    <w:rsid w:val="00B64C01"/>
    <w:rsid w:val="00B64E8B"/>
    <w:rsid w:val="00B64F77"/>
    <w:rsid w:val="00B64FAA"/>
    <w:rsid w:val="00B64FAE"/>
    <w:rsid w:val="00B650DF"/>
    <w:rsid w:val="00B654C4"/>
    <w:rsid w:val="00B6561C"/>
    <w:rsid w:val="00B65750"/>
    <w:rsid w:val="00B65776"/>
    <w:rsid w:val="00B65943"/>
    <w:rsid w:val="00B65959"/>
    <w:rsid w:val="00B65997"/>
    <w:rsid w:val="00B65C6F"/>
    <w:rsid w:val="00B661BB"/>
    <w:rsid w:val="00B662DE"/>
    <w:rsid w:val="00B663BC"/>
    <w:rsid w:val="00B665AF"/>
    <w:rsid w:val="00B666B8"/>
    <w:rsid w:val="00B66805"/>
    <w:rsid w:val="00B66976"/>
    <w:rsid w:val="00B669BD"/>
    <w:rsid w:val="00B66F6E"/>
    <w:rsid w:val="00B67780"/>
    <w:rsid w:val="00B67867"/>
    <w:rsid w:val="00B678B7"/>
    <w:rsid w:val="00B678F7"/>
    <w:rsid w:val="00B67923"/>
    <w:rsid w:val="00B679EF"/>
    <w:rsid w:val="00B67AAC"/>
    <w:rsid w:val="00B67C32"/>
    <w:rsid w:val="00B67DBD"/>
    <w:rsid w:val="00B70032"/>
    <w:rsid w:val="00B70391"/>
    <w:rsid w:val="00B7059C"/>
    <w:rsid w:val="00B705D3"/>
    <w:rsid w:val="00B70702"/>
    <w:rsid w:val="00B7092F"/>
    <w:rsid w:val="00B70BF8"/>
    <w:rsid w:val="00B70C4E"/>
    <w:rsid w:val="00B7149F"/>
    <w:rsid w:val="00B71539"/>
    <w:rsid w:val="00B71967"/>
    <w:rsid w:val="00B71A56"/>
    <w:rsid w:val="00B71B80"/>
    <w:rsid w:val="00B71BE2"/>
    <w:rsid w:val="00B71CC1"/>
    <w:rsid w:val="00B71EAE"/>
    <w:rsid w:val="00B721CC"/>
    <w:rsid w:val="00B7226A"/>
    <w:rsid w:val="00B722F2"/>
    <w:rsid w:val="00B72388"/>
    <w:rsid w:val="00B72577"/>
    <w:rsid w:val="00B7265E"/>
    <w:rsid w:val="00B726F3"/>
    <w:rsid w:val="00B72757"/>
    <w:rsid w:val="00B72788"/>
    <w:rsid w:val="00B72B27"/>
    <w:rsid w:val="00B72D61"/>
    <w:rsid w:val="00B72E6A"/>
    <w:rsid w:val="00B730EF"/>
    <w:rsid w:val="00B731D5"/>
    <w:rsid w:val="00B732A9"/>
    <w:rsid w:val="00B735B2"/>
    <w:rsid w:val="00B73947"/>
    <w:rsid w:val="00B73966"/>
    <w:rsid w:val="00B739FB"/>
    <w:rsid w:val="00B73AB5"/>
    <w:rsid w:val="00B73AC2"/>
    <w:rsid w:val="00B73B35"/>
    <w:rsid w:val="00B73B38"/>
    <w:rsid w:val="00B73C6A"/>
    <w:rsid w:val="00B73C87"/>
    <w:rsid w:val="00B73EA2"/>
    <w:rsid w:val="00B73EC4"/>
    <w:rsid w:val="00B740A2"/>
    <w:rsid w:val="00B74281"/>
    <w:rsid w:val="00B744BE"/>
    <w:rsid w:val="00B745B1"/>
    <w:rsid w:val="00B7475C"/>
    <w:rsid w:val="00B74774"/>
    <w:rsid w:val="00B7488D"/>
    <w:rsid w:val="00B74A04"/>
    <w:rsid w:val="00B74A2E"/>
    <w:rsid w:val="00B74BB6"/>
    <w:rsid w:val="00B74C5E"/>
    <w:rsid w:val="00B74D82"/>
    <w:rsid w:val="00B74EB3"/>
    <w:rsid w:val="00B74FBC"/>
    <w:rsid w:val="00B75093"/>
    <w:rsid w:val="00B75146"/>
    <w:rsid w:val="00B75321"/>
    <w:rsid w:val="00B753A0"/>
    <w:rsid w:val="00B75467"/>
    <w:rsid w:val="00B755BA"/>
    <w:rsid w:val="00B755E1"/>
    <w:rsid w:val="00B7564E"/>
    <w:rsid w:val="00B75679"/>
    <w:rsid w:val="00B7581B"/>
    <w:rsid w:val="00B758D9"/>
    <w:rsid w:val="00B7592B"/>
    <w:rsid w:val="00B75999"/>
    <w:rsid w:val="00B75BAB"/>
    <w:rsid w:val="00B75EF1"/>
    <w:rsid w:val="00B75F6B"/>
    <w:rsid w:val="00B75FF5"/>
    <w:rsid w:val="00B761E7"/>
    <w:rsid w:val="00B76214"/>
    <w:rsid w:val="00B76449"/>
    <w:rsid w:val="00B7646C"/>
    <w:rsid w:val="00B76488"/>
    <w:rsid w:val="00B764CE"/>
    <w:rsid w:val="00B765A4"/>
    <w:rsid w:val="00B76804"/>
    <w:rsid w:val="00B768AE"/>
    <w:rsid w:val="00B7692D"/>
    <w:rsid w:val="00B7699A"/>
    <w:rsid w:val="00B769FC"/>
    <w:rsid w:val="00B76ACE"/>
    <w:rsid w:val="00B76DC8"/>
    <w:rsid w:val="00B76ED4"/>
    <w:rsid w:val="00B76F81"/>
    <w:rsid w:val="00B774DC"/>
    <w:rsid w:val="00B77519"/>
    <w:rsid w:val="00B77575"/>
    <w:rsid w:val="00B7759C"/>
    <w:rsid w:val="00B776AA"/>
    <w:rsid w:val="00B7782C"/>
    <w:rsid w:val="00B77A81"/>
    <w:rsid w:val="00B77BC4"/>
    <w:rsid w:val="00B77D7D"/>
    <w:rsid w:val="00B77E9B"/>
    <w:rsid w:val="00B80030"/>
    <w:rsid w:val="00B80037"/>
    <w:rsid w:val="00B80087"/>
    <w:rsid w:val="00B80228"/>
    <w:rsid w:val="00B803B3"/>
    <w:rsid w:val="00B8061B"/>
    <w:rsid w:val="00B8062A"/>
    <w:rsid w:val="00B80817"/>
    <w:rsid w:val="00B80890"/>
    <w:rsid w:val="00B80CCA"/>
    <w:rsid w:val="00B80E7A"/>
    <w:rsid w:val="00B80EC5"/>
    <w:rsid w:val="00B810A7"/>
    <w:rsid w:val="00B81394"/>
    <w:rsid w:val="00B814A6"/>
    <w:rsid w:val="00B815DF"/>
    <w:rsid w:val="00B8166A"/>
    <w:rsid w:val="00B81688"/>
    <w:rsid w:val="00B81699"/>
    <w:rsid w:val="00B816CE"/>
    <w:rsid w:val="00B817F2"/>
    <w:rsid w:val="00B818B9"/>
    <w:rsid w:val="00B81A20"/>
    <w:rsid w:val="00B81AAE"/>
    <w:rsid w:val="00B81C78"/>
    <w:rsid w:val="00B81CCD"/>
    <w:rsid w:val="00B81D55"/>
    <w:rsid w:val="00B81DEA"/>
    <w:rsid w:val="00B81ED0"/>
    <w:rsid w:val="00B821A8"/>
    <w:rsid w:val="00B8221C"/>
    <w:rsid w:val="00B82278"/>
    <w:rsid w:val="00B82378"/>
    <w:rsid w:val="00B8259C"/>
    <w:rsid w:val="00B825B6"/>
    <w:rsid w:val="00B825E2"/>
    <w:rsid w:val="00B8275B"/>
    <w:rsid w:val="00B827FF"/>
    <w:rsid w:val="00B82A7F"/>
    <w:rsid w:val="00B82B60"/>
    <w:rsid w:val="00B82D9A"/>
    <w:rsid w:val="00B82DA6"/>
    <w:rsid w:val="00B831E3"/>
    <w:rsid w:val="00B8330B"/>
    <w:rsid w:val="00B83441"/>
    <w:rsid w:val="00B836DF"/>
    <w:rsid w:val="00B83A91"/>
    <w:rsid w:val="00B83D4D"/>
    <w:rsid w:val="00B83D9A"/>
    <w:rsid w:val="00B8445D"/>
    <w:rsid w:val="00B84544"/>
    <w:rsid w:val="00B846E1"/>
    <w:rsid w:val="00B847B7"/>
    <w:rsid w:val="00B847F1"/>
    <w:rsid w:val="00B84A10"/>
    <w:rsid w:val="00B84C5B"/>
    <w:rsid w:val="00B84C8B"/>
    <w:rsid w:val="00B84D97"/>
    <w:rsid w:val="00B84EAD"/>
    <w:rsid w:val="00B84F63"/>
    <w:rsid w:val="00B850F0"/>
    <w:rsid w:val="00B85123"/>
    <w:rsid w:val="00B852EB"/>
    <w:rsid w:val="00B8566F"/>
    <w:rsid w:val="00B859DE"/>
    <w:rsid w:val="00B85A40"/>
    <w:rsid w:val="00B85A66"/>
    <w:rsid w:val="00B85BB5"/>
    <w:rsid w:val="00B85BF3"/>
    <w:rsid w:val="00B85C96"/>
    <w:rsid w:val="00B85EEF"/>
    <w:rsid w:val="00B86235"/>
    <w:rsid w:val="00B86334"/>
    <w:rsid w:val="00B863CE"/>
    <w:rsid w:val="00B866E0"/>
    <w:rsid w:val="00B869D7"/>
    <w:rsid w:val="00B86CBF"/>
    <w:rsid w:val="00B86CC6"/>
    <w:rsid w:val="00B86D55"/>
    <w:rsid w:val="00B86F4D"/>
    <w:rsid w:val="00B86FB0"/>
    <w:rsid w:val="00B874B3"/>
    <w:rsid w:val="00B876D9"/>
    <w:rsid w:val="00B877BA"/>
    <w:rsid w:val="00B879E0"/>
    <w:rsid w:val="00B87B74"/>
    <w:rsid w:val="00B87CC5"/>
    <w:rsid w:val="00B87D42"/>
    <w:rsid w:val="00B87F5B"/>
    <w:rsid w:val="00B9000E"/>
    <w:rsid w:val="00B9010E"/>
    <w:rsid w:val="00B90256"/>
    <w:rsid w:val="00B90259"/>
    <w:rsid w:val="00B902A5"/>
    <w:rsid w:val="00B903C1"/>
    <w:rsid w:val="00B90428"/>
    <w:rsid w:val="00B9042E"/>
    <w:rsid w:val="00B9061B"/>
    <w:rsid w:val="00B9061C"/>
    <w:rsid w:val="00B907F6"/>
    <w:rsid w:val="00B9095C"/>
    <w:rsid w:val="00B90A67"/>
    <w:rsid w:val="00B90ACD"/>
    <w:rsid w:val="00B90C15"/>
    <w:rsid w:val="00B90D8A"/>
    <w:rsid w:val="00B90E2E"/>
    <w:rsid w:val="00B911F6"/>
    <w:rsid w:val="00B914AE"/>
    <w:rsid w:val="00B916F6"/>
    <w:rsid w:val="00B91B45"/>
    <w:rsid w:val="00B91CFE"/>
    <w:rsid w:val="00B91DF4"/>
    <w:rsid w:val="00B91E89"/>
    <w:rsid w:val="00B91F8A"/>
    <w:rsid w:val="00B923BB"/>
    <w:rsid w:val="00B92582"/>
    <w:rsid w:val="00B925E7"/>
    <w:rsid w:val="00B9264B"/>
    <w:rsid w:val="00B9272E"/>
    <w:rsid w:val="00B9278B"/>
    <w:rsid w:val="00B929DD"/>
    <w:rsid w:val="00B92AAE"/>
    <w:rsid w:val="00B92B48"/>
    <w:rsid w:val="00B92DD7"/>
    <w:rsid w:val="00B9313B"/>
    <w:rsid w:val="00B93228"/>
    <w:rsid w:val="00B93351"/>
    <w:rsid w:val="00B933FB"/>
    <w:rsid w:val="00B9340B"/>
    <w:rsid w:val="00B93936"/>
    <w:rsid w:val="00B939E7"/>
    <w:rsid w:val="00B93C70"/>
    <w:rsid w:val="00B93FAF"/>
    <w:rsid w:val="00B94014"/>
    <w:rsid w:val="00B94313"/>
    <w:rsid w:val="00B9435D"/>
    <w:rsid w:val="00B94385"/>
    <w:rsid w:val="00B943F0"/>
    <w:rsid w:val="00B94787"/>
    <w:rsid w:val="00B94998"/>
    <w:rsid w:val="00B949C1"/>
    <w:rsid w:val="00B94A53"/>
    <w:rsid w:val="00B94A5E"/>
    <w:rsid w:val="00B94BC1"/>
    <w:rsid w:val="00B94C26"/>
    <w:rsid w:val="00B94C29"/>
    <w:rsid w:val="00B94CDC"/>
    <w:rsid w:val="00B94F53"/>
    <w:rsid w:val="00B9509D"/>
    <w:rsid w:val="00B951D6"/>
    <w:rsid w:val="00B9543A"/>
    <w:rsid w:val="00B955C9"/>
    <w:rsid w:val="00B9567F"/>
    <w:rsid w:val="00B9570F"/>
    <w:rsid w:val="00B95888"/>
    <w:rsid w:val="00B95965"/>
    <w:rsid w:val="00B95D0D"/>
    <w:rsid w:val="00B95EA3"/>
    <w:rsid w:val="00B95FB7"/>
    <w:rsid w:val="00B9601D"/>
    <w:rsid w:val="00B960A4"/>
    <w:rsid w:val="00B961CA"/>
    <w:rsid w:val="00B962A8"/>
    <w:rsid w:val="00B962EE"/>
    <w:rsid w:val="00B9631D"/>
    <w:rsid w:val="00B964E6"/>
    <w:rsid w:val="00B965DC"/>
    <w:rsid w:val="00B969A7"/>
    <w:rsid w:val="00B96A73"/>
    <w:rsid w:val="00B96AC7"/>
    <w:rsid w:val="00B96CC9"/>
    <w:rsid w:val="00B96CE1"/>
    <w:rsid w:val="00B96D59"/>
    <w:rsid w:val="00B96DBD"/>
    <w:rsid w:val="00B96ECB"/>
    <w:rsid w:val="00B96EFB"/>
    <w:rsid w:val="00B97318"/>
    <w:rsid w:val="00B9744A"/>
    <w:rsid w:val="00B9767C"/>
    <w:rsid w:val="00B97AAB"/>
    <w:rsid w:val="00B97B25"/>
    <w:rsid w:val="00B97B5F"/>
    <w:rsid w:val="00B97E35"/>
    <w:rsid w:val="00B97F12"/>
    <w:rsid w:val="00B97F43"/>
    <w:rsid w:val="00B97FB1"/>
    <w:rsid w:val="00BA0223"/>
    <w:rsid w:val="00BA05FA"/>
    <w:rsid w:val="00BA06CD"/>
    <w:rsid w:val="00BA0734"/>
    <w:rsid w:val="00BA0864"/>
    <w:rsid w:val="00BA0B7B"/>
    <w:rsid w:val="00BA0BC1"/>
    <w:rsid w:val="00BA0BDD"/>
    <w:rsid w:val="00BA0C16"/>
    <w:rsid w:val="00BA0C4D"/>
    <w:rsid w:val="00BA0D55"/>
    <w:rsid w:val="00BA0D89"/>
    <w:rsid w:val="00BA0DEB"/>
    <w:rsid w:val="00BA13A8"/>
    <w:rsid w:val="00BA13B3"/>
    <w:rsid w:val="00BA13E6"/>
    <w:rsid w:val="00BA13FA"/>
    <w:rsid w:val="00BA14A2"/>
    <w:rsid w:val="00BA15F6"/>
    <w:rsid w:val="00BA16DF"/>
    <w:rsid w:val="00BA19CE"/>
    <w:rsid w:val="00BA1BFB"/>
    <w:rsid w:val="00BA1DFC"/>
    <w:rsid w:val="00BA1E89"/>
    <w:rsid w:val="00BA1ECF"/>
    <w:rsid w:val="00BA1FD7"/>
    <w:rsid w:val="00BA1FDC"/>
    <w:rsid w:val="00BA2000"/>
    <w:rsid w:val="00BA229E"/>
    <w:rsid w:val="00BA22BF"/>
    <w:rsid w:val="00BA23EF"/>
    <w:rsid w:val="00BA2683"/>
    <w:rsid w:val="00BA271B"/>
    <w:rsid w:val="00BA27E7"/>
    <w:rsid w:val="00BA2A1C"/>
    <w:rsid w:val="00BA2AB3"/>
    <w:rsid w:val="00BA2C1D"/>
    <w:rsid w:val="00BA2C3E"/>
    <w:rsid w:val="00BA2C4C"/>
    <w:rsid w:val="00BA2C9B"/>
    <w:rsid w:val="00BA2DBE"/>
    <w:rsid w:val="00BA2F3C"/>
    <w:rsid w:val="00BA2F52"/>
    <w:rsid w:val="00BA3362"/>
    <w:rsid w:val="00BA3505"/>
    <w:rsid w:val="00BA3651"/>
    <w:rsid w:val="00BA367C"/>
    <w:rsid w:val="00BA38FC"/>
    <w:rsid w:val="00BA3C7A"/>
    <w:rsid w:val="00BA3E24"/>
    <w:rsid w:val="00BA4059"/>
    <w:rsid w:val="00BA41D2"/>
    <w:rsid w:val="00BA4688"/>
    <w:rsid w:val="00BA4762"/>
    <w:rsid w:val="00BA4874"/>
    <w:rsid w:val="00BA4DCD"/>
    <w:rsid w:val="00BA5046"/>
    <w:rsid w:val="00BA51D0"/>
    <w:rsid w:val="00BA51F3"/>
    <w:rsid w:val="00BA5247"/>
    <w:rsid w:val="00BA539F"/>
    <w:rsid w:val="00BA56F7"/>
    <w:rsid w:val="00BA5931"/>
    <w:rsid w:val="00BA594F"/>
    <w:rsid w:val="00BA5A05"/>
    <w:rsid w:val="00BA5A9D"/>
    <w:rsid w:val="00BA5BD5"/>
    <w:rsid w:val="00BA600F"/>
    <w:rsid w:val="00BA6012"/>
    <w:rsid w:val="00BA62BA"/>
    <w:rsid w:val="00BA6637"/>
    <w:rsid w:val="00BA66C0"/>
    <w:rsid w:val="00BA6725"/>
    <w:rsid w:val="00BA6856"/>
    <w:rsid w:val="00BA6AD4"/>
    <w:rsid w:val="00BA6C89"/>
    <w:rsid w:val="00BA6E7E"/>
    <w:rsid w:val="00BA6F6F"/>
    <w:rsid w:val="00BA70B8"/>
    <w:rsid w:val="00BA7143"/>
    <w:rsid w:val="00BA7334"/>
    <w:rsid w:val="00BA7352"/>
    <w:rsid w:val="00BA7525"/>
    <w:rsid w:val="00BA7576"/>
    <w:rsid w:val="00BA7849"/>
    <w:rsid w:val="00BA7A38"/>
    <w:rsid w:val="00BA7B65"/>
    <w:rsid w:val="00BA7D79"/>
    <w:rsid w:val="00BA7D7A"/>
    <w:rsid w:val="00BA7EBC"/>
    <w:rsid w:val="00BB0017"/>
    <w:rsid w:val="00BB00AB"/>
    <w:rsid w:val="00BB0336"/>
    <w:rsid w:val="00BB0372"/>
    <w:rsid w:val="00BB0385"/>
    <w:rsid w:val="00BB04BB"/>
    <w:rsid w:val="00BB0545"/>
    <w:rsid w:val="00BB06CC"/>
    <w:rsid w:val="00BB07AB"/>
    <w:rsid w:val="00BB07DE"/>
    <w:rsid w:val="00BB0AFA"/>
    <w:rsid w:val="00BB0C37"/>
    <w:rsid w:val="00BB0E40"/>
    <w:rsid w:val="00BB0E49"/>
    <w:rsid w:val="00BB0E8C"/>
    <w:rsid w:val="00BB0F75"/>
    <w:rsid w:val="00BB0FB5"/>
    <w:rsid w:val="00BB13BF"/>
    <w:rsid w:val="00BB16D5"/>
    <w:rsid w:val="00BB17D3"/>
    <w:rsid w:val="00BB17FE"/>
    <w:rsid w:val="00BB1977"/>
    <w:rsid w:val="00BB1979"/>
    <w:rsid w:val="00BB197C"/>
    <w:rsid w:val="00BB1CDC"/>
    <w:rsid w:val="00BB1E36"/>
    <w:rsid w:val="00BB1EA1"/>
    <w:rsid w:val="00BB21D9"/>
    <w:rsid w:val="00BB22A1"/>
    <w:rsid w:val="00BB2482"/>
    <w:rsid w:val="00BB24EA"/>
    <w:rsid w:val="00BB25E9"/>
    <w:rsid w:val="00BB25F2"/>
    <w:rsid w:val="00BB26F6"/>
    <w:rsid w:val="00BB278E"/>
    <w:rsid w:val="00BB28F3"/>
    <w:rsid w:val="00BB2927"/>
    <w:rsid w:val="00BB2B0B"/>
    <w:rsid w:val="00BB2BAA"/>
    <w:rsid w:val="00BB2BCD"/>
    <w:rsid w:val="00BB2BDC"/>
    <w:rsid w:val="00BB2D59"/>
    <w:rsid w:val="00BB31FD"/>
    <w:rsid w:val="00BB32A1"/>
    <w:rsid w:val="00BB3431"/>
    <w:rsid w:val="00BB3493"/>
    <w:rsid w:val="00BB380D"/>
    <w:rsid w:val="00BB39B7"/>
    <w:rsid w:val="00BB3AEB"/>
    <w:rsid w:val="00BB4379"/>
    <w:rsid w:val="00BB4440"/>
    <w:rsid w:val="00BB451A"/>
    <w:rsid w:val="00BB460C"/>
    <w:rsid w:val="00BB4729"/>
    <w:rsid w:val="00BB4A87"/>
    <w:rsid w:val="00BB4DBB"/>
    <w:rsid w:val="00BB4E5E"/>
    <w:rsid w:val="00BB4FDE"/>
    <w:rsid w:val="00BB4FF1"/>
    <w:rsid w:val="00BB5059"/>
    <w:rsid w:val="00BB5080"/>
    <w:rsid w:val="00BB51A6"/>
    <w:rsid w:val="00BB52E3"/>
    <w:rsid w:val="00BB5493"/>
    <w:rsid w:val="00BB5574"/>
    <w:rsid w:val="00BB563D"/>
    <w:rsid w:val="00BB581C"/>
    <w:rsid w:val="00BB5850"/>
    <w:rsid w:val="00BB5B6B"/>
    <w:rsid w:val="00BB5E97"/>
    <w:rsid w:val="00BB5F37"/>
    <w:rsid w:val="00BB6046"/>
    <w:rsid w:val="00BB6156"/>
    <w:rsid w:val="00BB625C"/>
    <w:rsid w:val="00BB6266"/>
    <w:rsid w:val="00BB62EC"/>
    <w:rsid w:val="00BB63DD"/>
    <w:rsid w:val="00BB64FF"/>
    <w:rsid w:val="00BB665C"/>
    <w:rsid w:val="00BB6686"/>
    <w:rsid w:val="00BB668A"/>
    <w:rsid w:val="00BB67A4"/>
    <w:rsid w:val="00BB67F1"/>
    <w:rsid w:val="00BB6A5D"/>
    <w:rsid w:val="00BB6B35"/>
    <w:rsid w:val="00BB6BB2"/>
    <w:rsid w:val="00BB6C72"/>
    <w:rsid w:val="00BB6C91"/>
    <w:rsid w:val="00BB6F32"/>
    <w:rsid w:val="00BB6F76"/>
    <w:rsid w:val="00BB710B"/>
    <w:rsid w:val="00BB7199"/>
    <w:rsid w:val="00BB747F"/>
    <w:rsid w:val="00BB7794"/>
    <w:rsid w:val="00BB7AD2"/>
    <w:rsid w:val="00BB7AF6"/>
    <w:rsid w:val="00BB7B0D"/>
    <w:rsid w:val="00BB7BCA"/>
    <w:rsid w:val="00BB7C3F"/>
    <w:rsid w:val="00BB7D52"/>
    <w:rsid w:val="00BB7D7C"/>
    <w:rsid w:val="00BB7F5E"/>
    <w:rsid w:val="00BC000A"/>
    <w:rsid w:val="00BC0379"/>
    <w:rsid w:val="00BC0467"/>
    <w:rsid w:val="00BC054F"/>
    <w:rsid w:val="00BC069C"/>
    <w:rsid w:val="00BC0808"/>
    <w:rsid w:val="00BC09DC"/>
    <w:rsid w:val="00BC0A0A"/>
    <w:rsid w:val="00BC0ABE"/>
    <w:rsid w:val="00BC0D01"/>
    <w:rsid w:val="00BC1457"/>
    <w:rsid w:val="00BC16ED"/>
    <w:rsid w:val="00BC1835"/>
    <w:rsid w:val="00BC191D"/>
    <w:rsid w:val="00BC1E5D"/>
    <w:rsid w:val="00BC2074"/>
    <w:rsid w:val="00BC2187"/>
    <w:rsid w:val="00BC21B5"/>
    <w:rsid w:val="00BC2542"/>
    <w:rsid w:val="00BC259B"/>
    <w:rsid w:val="00BC28AD"/>
    <w:rsid w:val="00BC28C9"/>
    <w:rsid w:val="00BC2B54"/>
    <w:rsid w:val="00BC2BCF"/>
    <w:rsid w:val="00BC2CBA"/>
    <w:rsid w:val="00BC2D48"/>
    <w:rsid w:val="00BC2EC4"/>
    <w:rsid w:val="00BC32F7"/>
    <w:rsid w:val="00BC3405"/>
    <w:rsid w:val="00BC3458"/>
    <w:rsid w:val="00BC3564"/>
    <w:rsid w:val="00BC3617"/>
    <w:rsid w:val="00BC361C"/>
    <w:rsid w:val="00BC367B"/>
    <w:rsid w:val="00BC3919"/>
    <w:rsid w:val="00BC39B4"/>
    <w:rsid w:val="00BC39CD"/>
    <w:rsid w:val="00BC3A54"/>
    <w:rsid w:val="00BC3CE4"/>
    <w:rsid w:val="00BC3DD5"/>
    <w:rsid w:val="00BC4032"/>
    <w:rsid w:val="00BC428A"/>
    <w:rsid w:val="00BC46FA"/>
    <w:rsid w:val="00BC4744"/>
    <w:rsid w:val="00BC4918"/>
    <w:rsid w:val="00BC49F4"/>
    <w:rsid w:val="00BC4AAB"/>
    <w:rsid w:val="00BC4ABF"/>
    <w:rsid w:val="00BC4AC3"/>
    <w:rsid w:val="00BC4BE1"/>
    <w:rsid w:val="00BC4BFF"/>
    <w:rsid w:val="00BC4EB8"/>
    <w:rsid w:val="00BC5239"/>
    <w:rsid w:val="00BC557B"/>
    <w:rsid w:val="00BC576D"/>
    <w:rsid w:val="00BC5809"/>
    <w:rsid w:val="00BC583B"/>
    <w:rsid w:val="00BC5ABC"/>
    <w:rsid w:val="00BC5B29"/>
    <w:rsid w:val="00BC5BA6"/>
    <w:rsid w:val="00BC5C16"/>
    <w:rsid w:val="00BC622C"/>
    <w:rsid w:val="00BC640C"/>
    <w:rsid w:val="00BC65D7"/>
    <w:rsid w:val="00BC65EB"/>
    <w:rsid w:val="00BC6ABD"/>
    <w:rsid w:val="00BC6AFB"/>
    <w:rsid w:val="00BC6E8E"/>
    <w:rsid w:val="00BC6F8E"/>
    <w:rsid w:val="00BC7206"/>
    <w:rsid w:val="00BC7270"/>
    <w:rsid w:val="00BC733D"/>
    <w:rsid w:val="00BC744D"/>
    <w:rsid w:val="00BC746A"/>
    <w:rsid w:val="00BC749C"/>
    <w:rsid w:val="00BC75D9"/>
    <w:rsid w:val="00BC7639"/>
    <w:rsid w:val="00BC7655"/>
    <w:rsid w:val="00BC780B"/>
    <w:rsid w:val="00BC798F"/>
    <w:rsid w:val="00BC79A0"/>
    <w:rsid w:val="00BC79C9"/>
    <w:rsid w:val="00BC7B88"/>
    <w:rsid w:val="00BC7DE6"/>
    <w:rsid w:val="00BC7E72"/>
    <w:rsid w:val="00BD014F"/>
    <w:rsid w:val="00BD0181"/>
    <w:rsid w:val="00BD01F6"/>
    <w:rsid w:val="00BD03B1"/>
    <w:rsid w:val="00BD0488"/>
    <w:rsid w:val="00BD0813"/>
    <w:rsid w:val="00BD0C2D"/>
    <w:rsid w:val="00BD0C72"/>
    <w:rsid w:val="00BD0D0C"/>
    <w:rsid w:val="00BD0EA8"/>
    <w:rsid w:val="00BD0F64"/>
    <w:rsid w:val="00BD1262"/>
    <w:rsid w:val="00BD12DE"/>
    <w:rsid w:val="00BD16D8"/>
    <w:rsid w:val="00BD1930"/>
    <w:rsid w:val="00BD1C36"/>
    <w:rsid w:val="00BD1CD9"/>
    <w:rsid w:val="00BD1CF2"/>
    <w:rsid w:val="00BD1E48"/>
    <w:rsid w:val="00BD204C"/>
    <w:rsid w:val="00BD208B"/>
    <w:rsid w:val="00BD2146"/>
    <w:rsid w:val="00BD2189"/>
    <w:rsid w:val="00BD2194"/>
    <w:rsid w:val="00BD22FB"/>
    <w:rsid w:val="00BD241F"/>
    <w:rsid w:val="00BD267F"/>
    <w:rsid w:val="00BD2925"/>
    <w:rsid w:val="00BD2A22"/>
    <w:rsid w:val="00BD2F0C"/>
    <w:rsid w:val="00BD311F"/>
    <w:rsid w:val="00BD3175"/>
    <w:rsid w:val="00BD324D"/>
    <w:rsid w:val="00BD3583"/>
    <w:rsid w:val="00BD36E1"/>
    <w:rsid w:val="00BD3FDF"/>
    <w:rsid w:val="00BD403D"/>
    <w:rsid w:val="00BD427A"/>
    <w:rsid w:val="00BD4372"/>
    <w:rsid w:val="00BD43C0"/>
    <w:rsid w:val="00BD467E"/>
    <w:rsid w:val="00BD46B6"/>
    <w:rsid w:val="00BD48C9"/>
    <w:rsid w:val="00BD48E4"/>
    <w:rsid w:val="00BD4BC2"/>
    <w:rsid w:val="00BD4C03"/>
    <w:rsid w:val="00BD50B1"/>
    <w:rsid w:val="00BD511A"/>
    <w:rsid w:val="00BD53AB"/>
    <w:rsid w:val="00BD56A2"/>
    <w:rsid w:val="00BD56BB"/>
    <w:rsid w:val="00BD59E4"/>
    <w:rsid w:val="00BD5A16"/>
    <w:rsid w:val="00BD5A54"/>
    <w:rsid w:val="00BD5C12"/>
    <w:rsid w:val="00BD5C3F"/>
    <w:rsid w:val="00BD5CD1"/>
    <w:rsid w:val="00BD5D3D"/>
    <w:rsid w:val="00BD5E80"/>
    <w:rsid w:val="00BD60A6"/>
    <w:rsid w:val="00BD6107"/>
    <w:rsid w:val="00BD61A0"/>
    <w:rsid w:val="00BD61F7"/>
    <w:rsid w:val="00BD6323"/>
    <w:rsid w:val="00BD6429"/>
    <w:rsid w:val="00BD6499"/>
    <w:rsid w:val="00BD653D"/>
    <w:rsid w:val="00BD6689"/>
    <w:rsid w:val="00BD6768"/>
    <w:rsid w:val="00BD6974"/>
    <w:rsid w:val="00BD6D5A"/>
    <w:rsid w:val="00BD6E62"/>
    <w:rsid w:val="00BD6F24"/>
    <w:rsid w:val="00BD7002"/>
    <w:rsid w:val="00BD717E"/>
    <w:rsid w:val="00BD7238"/>
    <w:rsid w:val="00BD7285"/>
    <w:rsid w:val="00BD72A2"/>
    <w:rsid w:val="00BD7538"/>
    <w:rsid w:val="00BD7918"/>
    <w:rsid w:val="00BD7959"/>
    <w:rsid w:val="00BD79B0"/>
    <w:rsid w:val="00BD7A42"/>
    <w:rsid w:val="00BD7B25"/>
    <w:rsid w:val="00BD7C5C"/>
    <w:rsid w:val="00BE0432"/>
    <w:rsid w:val="00BE08C0"/>
    <w:rsid w:val="00BE0951"/>
    <w:rsid w:val="00BE0AF3"/>
    <w:rsid w:val="00BE0BAF"/>
    <w:rsid w:val="00BE0DFD"/>
    <w:rsid w:val="00BE103B"/>
    <w:rsid w:val="00BE154A"/>
    <w:rsid w:val="00BE156E"/>
    <w:rsid w:val="00BE15DB"/>
    <w:rsid w:val="00BE15FA"/>
    <w:rsid w:val="00BE1652"/>
    <w:rsid w:val="00BE18B9"/>
    <w:rsid w:val="00BE18C7"/>
    <w:rsid w:val="00BE1A08"/>
    <w:rsid w:val="00BE1AA4"/>
    <w:rsid w:val="00BE1ACE"/>
    <w:rsid w:val="00BE1CAA"/>
    <w:rsid w:val="00BE1D27"/>
    <w:rsid w:val="00BE1DCE"/>
    <w:rsid w:val="00BE1E72"/>
    <w:rsid w:val="00BE1EB7"/>
    <w:rsid w:val="00BE1FEC"/>
    <w:rsid w:val="00BE20BE"/>
    <w:rsid w:val="00BE20D1"/>
    <w:rsid w:val="00BE2176"/>
    <w:rsid w:val="00BE225C"/>
    <w:rsid w:val="00BE22A6"/>
    <w:rsid w:val="00BE23B2"/>
    <w:rsid w:val="00BE262F"/>
    <w:rsid w:val="00BE26A1"/>
    <w:rsid w:val="00BE26B8"/>
    <w:rsid w:val="00BE2816"/>
    <w:rsid w:val="00BE29A9"/>
    <w:rsid w:val="00BE29D4"/>
    <w:rsid w:val="00BE2CE8"/>
    <w:rsid w:val="00BE2DC0"/>
    <w:rsid w:val="00BE2F98"/>
    <w:rsid w:val="00BE3006"/>
    <w:rsid w:val="00BE3090"/>
    <w:rsid w:val="00BE3219"/>
    <w:rsid w:val="00BE3328"/>
    <w:rsid w:val="00BE36D1"/>
    <w:rsid w:val="00BE380E"/>
    <w:rsid w:val="00BE38D6"/>
    <w:rsid w:val="00BE3BC4"/>
    <w:rsid w:val="00BE3C11"/>
    <w:rsid w:val="00BE3C7B"/>
    <w:rsid w:val="00BE3C99"/>
    <w:rsid w:val="00BE413C"/>
    <w:rsid w:val="00BE4384"/>
    <w:rsid w:val="00BE444B"/>
    <w:rsid w:val="00BE4606"/>
    <w:rsid w:val="00BE4697"/>
    <w:rsid w:val="00BE46D9"/>
    <w:rsid w:val="00BE4B13"/>
    <w:rsid w:val="00BE4BD7"/>
    <w:rsid w:val="00BE51D6"/>
    <w:rsid w:val="00BE5348"/>
    <w:rsid w:val="00BE55B3"/>
    <w:rsid w:val="00BE57C9"/>
    <w:rsid w:val="00BE5CDF"/>
    <w:rsid w:val="00BE5D32"/>
    <w:rsid w:val="00BE5F10"/>
    <w:rsid w:val="00BE60C3"/>
    <w:rsid w:val="00BE6147"/>
    <w:rsid w:val="00BE61C4"/>
    <w:rsid w:val="00BE6268"/>
    <w:rsid w:val="00BE62FB"/>
    <w:rsid w:val="00BE6B92"/>
    <w:rsid w:val="00BE6D8C"/>
    <w:rsid w:val="00BE6DB3"/>
    <w:rsid w:val="00BE6E43"/>
    <w:rsid w:val="00BE6EDD"/>
    <w:rsid w:val="00BE6F6E"/>
    <w:rsid w:val="00BE6FB6"/>
    <w:rsid w:val="00BE714A"/>
    <w:rsid w:val="00BE7514"/>
    <w:rsid w:val="00BE7537"/>
    <w:rsid w:val="00BE76F9"/>
    <w:rsid w:val="00BE7763"/>
    <w:rsid w:val="00BE7AE7"/>
    <w:rsid w:val="00BE7B0E"/>
    <w:rsid w:val="00BE7B7C"/>
    <w:rsid w:val="00BE7CDF"/>
    <w:rsid w:val="00BF00C7"/>
    <w:rsid w:val="00BF07CC"/>
    <w:rsid w:val="00BF0A05"/>
    <w:rsid w:val="00BF0B2A"/>
    <w:rsid w:val="00BF0B65"/>
    <w:rsid w:val="00BF0B9E"/>
    <w:rsid w:val="00BF0C5D"/>
    <w:rsid w:val="00BF0D6F"/>
    <w:rsid w:val="00BF0E1D"/>
    <w:rsid w:val="00BF0E49"/>
    <w:rsid w:val="00BF0F4D"/>
    <w:rsid w:val="00BF109A"/>
    <w:rsid w:val="00BF1172"/>
    <w:rsid w:val="00BF12A4"/>
    <w:rsid w:val="00BF13D0"/>
    <w:rsid w:val="00BF1490"/>
    <w:rsid w:val="00BF14F4"/>
    <w:rsid w:val="00BF16F5"/>
    <w:rsid w:val="00BF172F"/>
    <w:rsid w:val="00BF1808"/>
    <w:rsid w:val="00BF18B6"/>
    <w:rsid w:val="00BF1FCF"/>
    <w:rsid w:val="00BF20B0"/>
    <w:rsid w:val="00BF2157"/>
    <w:rsid w:val="00BF2166"/>
    <w:rsid w:val="00BF2237"/>
    <w:rsid w:val="00BF2361"/>
    <w:rsid w:val="00BF2392"/>
    <w:rsid w:val="00BF2433"/>
    <w:rsid w:val="00BF248B"/>
    <w:rsid w:val="00BF26DB"/>
    <w:rsid w:val="00BF288C"/>
    <w:rsid w:val="00BF28D6"/>
    <w:rsid w:val="00BF2D2B"/>
    <w:rsid w:val="00BF2E42"/>
    <w:rsid w:val="00BF2EF6"/>
    <w:rsid w:val="00BF302B"/>
    <w:rsid w:val="00BF308D"/>
    <w:rsid w:val="00BF30E1"/>
    <w:rsid w:val="00BF31F5"/>
    <w:rsid w:val="00BF32CF"/>
    <w:rsid w:val="00BF3754"/>
    <w:rsid w:val="00BF37EF"/>
    <w:rsid w:val="00BF3807"/>
    <w:rsid w:val="00BF3CF3"/>
    <w:rsid w:val="00BF3EB6"/>
    <w:rsid w:val="00BF3FCE"/>
    <w:rsid w:val="00BF4061"/>
    <w:rsid w:val="00BF41E9"/>
    <w:rsid w:val="00BF4322"/>
    <w:rsid w:val="00BF433E"/>
    <w:rsid w:val="00BF43F3"/>
    <w:rsid w:val="00BF44B4"/>
    <w:rsid w:val="00BF457D"/>
    <w:rsid w:val="00BF4667"/>
    <w:rsid w:val="00BF476C"/>
    <w:rsid w:val="00BF47E9"/>
    <w:rsid w:val="00BF495B"/>
    <w:rsid w:val="00BF4C0F"/>
    <w:rsid w:val="00BF4C3B"/>
    <w:rsid w:val="00BF4D92"/>
    <w:rsid w:val="00BF4FDE"/>
    <w:rsid w:val="00BF505D"/>
    <w:rsid w:val="00BF53AD"/>
    <w:rsid w:val="00BF5415"/>
    <w:rsid w:val="00BF5494"/>
    <w:rsid w:val="00BF5724"/>
    <w:rsid w:val="00BF574E"/>
    <w:rsid w:val="00BF5761"/>
    <w:rsid w:val="00BF5801"/>
    <w:rsid w:val="00BF589A"/>
    <w:rsid w:val="00BF592F"/>
    <w:rsid w:val="00BF5B27"/>
    <w:rsid w:val="00BF5BED"/>
    <w:rsid w:val="00BF5EAE"/>
    <w:rsid w:val="00BF6310"/>
    <w:rsid w:val="00BF6391"/>
    <w:rsid w:val="00BF64B3"/>
    <w:rsid w:val="00BF6512"/>
    <w:rsid w:val="00BF66F7"/>
    <w:rsid w:val="00BF6904"/>
    <w:rsid w:val="00BF69D2"/>
    <w:rsid w:val="00BF6C1A"/>
    <w:rsid w:val="00BF6D0D"/>
    <w:rsid w:val="00BF6D68"/>
    <w:rsid w:val="00BF7018"/>
    <w:rsid w:val="00BF7023"/>
    <w:rsid w:val="00BF7125"/>
    <w:rsid w:val="00BF725F"/>
    <w:rsid w:val="00BF728C"/>
    <w:rsid w:val="00BF75F6"/>
    <w:rsid w:val="00BF7619"/>
    <w:rsid w:val="00BF771D"/>
    <w:rsid w:val="00BF7A17"/>
    <w:rsid w:val="00BF7EBD"/>
    <w:rsid w:val="00C001EC"/>
    <w:rsid w:val="00C00293"/>
    <w:rsid w:val="00C007DC"/>
    <w:rsid w:val="00C0080B"/>
    <w:rsid w:val="00C0080C"/>
    <w:rsid w:val="00C0099E"/>
    <w:rsid w:val="00C00C3F"/>
    <w:rsid w:val="00C00EAA"/>
    <w:rsid w:val="00C00FAF"/>
    <w:rsid w:val="00C010BD"/>
    <w:rsid w:val="00C01249"/>
    <w:rsid w:val="00C01259"/>
    <w:rsid w:val="00C012BE"/>
    <w:rsid w:val="00C012EF"/>
    <w:rsid w:val="00C01362"/>
    <w:rsid w:val="00C013B9"/>
    <w:rsid w:val="00C014E7"/>
    <w:rsid w:val="00C01910"/>
    <w:rsid w:val="00C01968"/>
    <w:rsid w:val="00C01B9E"/>
    <w:rsid w:val="00C01C97"/>
    <w:rsid w:val="00C01E0A"/>
    <w:rsid w:val="00C02027"/>
    <w:rsid w:val="00C022C8"/>
    <w:rsid w:val="00C02688"/>
    <w:rsid w:val="00C0269B"/>
    <w:rsid w:val="00C0285D"/>
    <w:rsid w:val="00C0295C"/>
    <w:rsid w:val="00C02A54"/>
    <w:rsid w:val="00C02E46"/>
    <w:rsid w:val="00C03060"/>
    <w:rsid w:val="00C03318"/>
    <w:rsid w:val="00C033E2"/>
    <w:rsid w:val="00C03553"/>
    <w:rsid w:val="00C03702"/>
    <w:rsid w:val="00C0374A"/>
    <w:rsid w:val="00C03CBC"/>
    <w:rsid w:val="00C04072"/>
    <w:rsid w:val="00C0414F"/>
    <w:rsid w:val="00C0427F"/>
    <w:rsid w:val="00C0472C"/>
    <w:rsid w:val="00C04743"/>
    <w:rsid w:val="00C04A5D"/>
    <w:rsid w:val="00C04ABB"/>
    <w:rsid w:val="00C04B1F"/>
    <w:rsid w:val="00C04CA0"/>
    <w:rsid w:val="00C04DA9"/>
    <w:rsid w:val="00C04DD6"/>
    <w:rsid w:val="00C04DDE"/>
    <w:rsid w:val="00C04ED0"/>
    <w:rsid w:val="00C05072"/>
    <w:rsid w:val="00C05232"/>
    <w:rsid w:val="00C05462"/>
    <w:rsid w:val="00C054CD"/>
    <w:rsid w:val="00C05643"/>
    <w:rsid w:val="00C05677"/>
    <w:rsid w:val="00C056D7"/>
    <w:rsid w:val="00C05757"/>
    <w:rsid w:val="00C05770"/>
    <w:rsid w:val="00C05E15"/>
    <w:rsid w:val="00C06063"/>
    <w:rsid w:val="00C062E4"/>
    <w:rsid w:val="00C06304"/>
    <w:rsid w:val="00C0655E"/>
    <w:rsid w:val="00C066AA"/>
    <w:rsid w:val="00C06760"/>
    <w:rsid w:val="00C06845"/>
    <w:rsid w:val="00C069AF"/>
    <w:rsid w:val="00C069C3"/>
    <w:rsid w:val="00C06C8D"/>
    <w:rsid w:val="00C0705A"/>
    <w:rsid w:val="00C07269"/>
    <w:rsid w:val="00C0728A"/>
    <w:rsid w:val="00C072A0"/>
    <w:rsid w:val="00C0737C"/>
    <w:rsid w:val="00C078A8"/>
    <w:rsid w:val="00C07BEF"/>
    <w:rsid w:val="00C07E5B"/>
    <w:rsid w:val="00C07E92"/>
    <w:rsid w:val="00C07EF1"/>
    <w:rsid w:val="00C10289"/>
    <w:rsid w:val="00C102B5"/>
    <w:rsid w:val="00C10660"/>
    <w:rsid w:val="00C10771"/>
    <w:rsid w:val="00C10809"/>
    <w:rsid w:val="00C108AE"/>
    <w:rsid w:val="00C109E0"/>
    <w:rsid w:val="00C10A35"/>
    <w:rsid w:val="00C10A4A"/>
    <w:rsid w:val="00C10BFB"/>
    <w:rsid w:val="00C10C1B"/>
    <w:rsid w:val="00C10C6E"/>
    <w:rsid w:val="00C11119"/>
    <w:rsid w:val="00C113C6"/>
    <w:rsid w:val="00C114B3"/>
    <w:rsid w:val="00C114DE"/>
    <w:rsid w:val="00C1185E"/>
    <w:rsid w:val="00C118D0"/>
    <w:rsid w:val="00C11F92"/>
    <w:rsid w:val="00C12053"/>
    <w:rsid w:val="00C12241"/>
    <w:rsid w:val="00C122B4"/>
    <w:rsid w:val="00C12320"/>
    <w:rsid w:val="00C124E9"/>
    <w:rsid w:val="00C125E7"/>
    <w:rsid w:val="00C1271E"/>
    <w:rsid w:val="00C1283A"/>
    <w:rsid w:val="00C12AE9"/>
    <w:rsid w:val="00C12B42"/>
    <w:rsid w:val="00C12FE5"/>
    <w:rsid w:val="00C1309A"/>
    <w:rsid w:val="00C13165"/>
    <w:rsid w:val="00C1328D"/>
    <w:rsid w:val="00C13314"/>
    <w:rsid w:val="00C135A8"/>
    <w:rsid w:val="00C1366A"/>
    <w:rsid w:val="00C1376A"/>
    <w:rsid w:val="00C137E8"/>
    <w:rsid w:val="00C139AE"/>
    <w:rsid w:val="00C13C93"/>
    <w:rsid w:val="00C13CED"/>
    <w:rsid w:val="00C13D53"/>
    <w:rsid w:val="00C14296"/>
    <w:rsid w:val="00C14341"/>
    <w:rsid w:val="00C143C0"/>
    <w:rsid w:val="00C144D8"/>
    <w:rsid w:val="00C1452C"/>
    <w:rsid w:val="00C146C7"/>
    <w:rsid w:val="00C146E1"/>
    <w:rsid w:val="00C148C1"/>
    <w:rsid w:val="00C14ACE"/>
    <w:rsid w:val="00C14BCD"/>
    <w:rsid w:val="00C14CBD"/>
    <w:rsid w:val="00C14CDA"/>
    <w:rsid w:val="00C14E2C"/>
    <w:rsid w:val="00C14EEB"/>
    <w:rsid w:val="00C15007"/>
    <w:rsid w:val="00C15408"/>
    <w:rsid w:val="00C15464"/>
    <w:rsid w:val="00C15531"/>
    <w:rsid w:val="00C1573C"/>
    <w:rsid w:val="00C1577B"/>
    <w:rsid w:val="00C1588D"/>
    <w:rsid w:val="00C15CBC"/>
    <w:rsid w:val="00C15DF0"/>
    <w:rsid w:val="00C15DF8"/>
    <w:rsid w:val="00C161AF"/>
    <w:rsid w:val="00C161E3"/>
    <w:rsid w:val="00C16328"/>
    <w:rsid w:val="00C16528"/>
    <w:rsid w:val="00C16ACE"/>
    <w:rsid w:val="00C17047"/>
    <w:rsid w:val="00C170A9"/>
    <w:rsid w:val="00C17189"/>
    <w:rsid w:val="00C17379"/>
    <w:rsid w:val="00C17383"/>
    <w:rsid w:val="00C17444"/>
    <w:rsid w:val="00C17478"/>
    <w:rsid w:val="00C175AF"/>
    <w:rsid w:val="00C17850"/>
    <w:rsid w:val="00C179D5"/>
    <w:rsid w:val="00C17C3B"/>
    <w:rsid w:val="00C17E0F"/>
    <w:rsid w:val="00C17FA9"/>
    <w:rsid w:val="00C2017C"/>
    <w:rsid w:val="00C201E7"/>
    <w:rsid w:val="00C20201"/>
    <w:rsid w:val="00C206BB"/>
    <w:rsid w:val="00C20890"/>
    <w:rsid w:val="00C2097F"/>
    <w:rsid w:val="00C20B69"/>
    <w:rsid w:val="00C20BA5"/>
    <w:rsid w:val="00C20EB7"/>
    <w:rsid w:val="00C20F07"/>
    <w:rsid w:val="00C20FAE"/>
    <w:rsid w:val="00C21024"/>
    <w:rsid w:val="00C210A3"/>
    <w:rsid w:val="00C213EB"/>
    <w:rsid w:val="00C214D7"/>
    <w:rsid w:val="00C21622"/>
    <w:rsid w:val="00C2167C"/>
    <w:rsid w:val="00C21C06"/>
    <w:rsid w:val="00C21C48"/>
    <w:rsid w:val="00C21EFC"/>
    <w:rsid w:val="00C2225B"/>
    <w:rsid w:val="00C22430"/>
    <w:rsid w:val="00C2247F"/>
    <w:rsid w:val="00C22AEE"/>
    <w:rsid w:val="00C22E6B"/>
    <w:rsid w:val="00C23138"/>
    <w:rsid w:val="00C23215"/>
    <w:rsid w:val="00C23389"/>
    <w:rsid w:val="00C2345B"/>
    <w:rsid w:val="00C234B7"/>
    <w:rsid w:val="00C235CA"/>
    <w:rsid w:val="00C236E6"/>
    <w:rsid w:val="00C23861"/>
    <w:rsid w:val="00C23877"/>
    <w:rsid w:val="00C238F7"/>
    <w:rsid w:val="00C23C62"/>
    <w:rsid w:val="00C23D52"/>
    <w:rsid w:val="00C23D75"/>
    <w:rsid w:val="00C23EAA"/>
    <w:rsid w:val="00C24441"/>
    <w:rsid w:val="00C24488"/>
    <w:rsid w:val="00C244F7"/>
    <w:rsid w:val="00C246C5"/>
    <w:rsid w:val="00C248CB"/>
    <w:rsid w:val="00C24AB9"/>
    <w:rsid w:val="00C24BD9"/>
    <w:rsid w:val="00C24FC6"/>
    <w:rsid w:val="00C25252"/>
    <w:rsid w:val="00C2528F"/>
    <w:rsid w:val="00C25591"/>
    <w:rsid w:val="00C25674"/>
    <w:rsid w:val="00C25939"/>
    <w:rsid w:val="00C25C02"/>
    <w:rsid w:val="00C25CB9"/>
    <w:rsid w:val="00C25D32"/>
    <w:rsid w:val="00C25D4D"/>
    <w:rsid w:val="00C25EE6"/>
    <w:rsid w:val="00C2601D"/>
    <w:rsid w:val="00C261C8"/>
    <w:rsid w:val="00C2626B"/>
    <w:rsid w:val="00C26459"/>
    <w:rsid w:val="00C2684A"/>
    <w:rsid w:val="00C2694E"/>
    <w:rsid w:val="00C26C5E"/>
    <w:rsid w:val="00C26C7B"/>
    <w:rsid w:val="00C26D50"/>
    <w:rsid w:val="00C26E15"/>
    <w:rsid w:val="00C26F5B"/>
    <w:rsid w:val="00C27175"/>
    <w:rsid w:val="00C272C1"/>
    <w:rsid w:val="00C2746F"/>
    <w:rsid w:val="00C274E5"/>
    <w:rsid w:val="00C2752B"/>
    <w:rsid w:val="00C27641"/>
    <w:rsid w:val="00C277F7"/>
    <w:rsid w:val="00C2784E"/>
    <w:rsid w:val="00C279B8"/>
    <w:rsid w:val="00C27C8D"/>
    <w:rsid w:val="00C27CC5"/>
    <w:rsid w:val="00C27D48"/>
    <w:rsid w:val="00C27DCA"/>
    <w:rsid w:val="00C27F8D"/>
    <w:rsid w:val="00C300D7"/>
    <w:rsid w:val="00C30164"/>
    <w:rsid w:val="00C30201"/>
    <w:rsid w:val="00C3023C"/>
    <w:rsid w:val="00C304AD"/>
    <w:rsid w:val="00C3062E"/>
    <w:rsid w:val="00C308B6"/>
    <w:rsid w:val="00C309FD"/>
    <w:rsid w:val="00C30FE0"/>
    <w:rsid w:val="00C31009"/>
    <w:rsid w:val="00C3104F"/>
    <w:rsid w:val="00C310EB"/>
    <w:rsid w:val="00C31204"/>
    <w:rsid w:val="00C31682"/>
    <w:rsid w:val="00C31740"/>
    <w:rsid w:val="00C3174A"/>
    <w:rsid w:val="00C3179A"/>
    <w:rsid w:val="00C3188D"/>
    <w:rsid w:val="00C31A07"/>
    <w:rsid w:val="00C31A59"/>
    <w:rsid w:val="00C31A8B"/>
    <w:rsid w:val="00C31AAA"/>
    <w:rsid w:val="00C31AEB"/>
    <w:rsid w:val="00C31B5F"/>
    <w:rsid w:val="00C31CD4"/>
    <w:rsid w:val="00C31D39"/>
    <w:rsid w:val="00C31E37"/>
    <w:rsid w:val="00C31EB5"/>
    <w:rsid w:val="00C31F75"/>
    <w:rsid w:val="00C31FB9"/>
    <w:rsid w:val="00C32072"/>
    <w:rsid w:val="00C3214E"/>
    <w:rsid w:val="00C32569"/>
    <w:rsid w:val="00C327BF"/>
    <w:rsid w:val="00C3292D"/>
    <w:rsid w:val="00C329CD"/>
    <w:rsid w:val="00C32C4B"/>
    <w:rsid w:val="00C32DA1"/>
    <w:rsid w:val="00C32E7A"/>
    <w:rsid w:val="00C32EC0"/>
    <w:rsid w:val="00C32FC4"/>
    <w:rsid w:val="00C3302C"/>
    <w:rsid w:val="00C3302D"/>
    <w:rsid w:val="00C330C6"/>
    <w:rsid w:val="00C33115"/>
    <w:rsid w:val="00C331D6"/>
    <w:rsid w:val="00C33348"/>
    <w:rsid w:val="00C3357D"/>
    <w:rsid w:val="00C337DD"/>
    <w:rsid w:val="00C33B4D"/>
    <w:rsid w:val="00C33D77"/>
    <w:rsid w:val="00C33DC6"/>
    <w:rsid w:val="00C33E8F"/>
    <w:rsid w:val="00C34751"/>
    <w:rsid w:val="00C348D0"/>
    <w:rsid w:val="00C34941"/>
    <w:rsid w:val="00C34A79"/>
    <w:rsid w:val="00C34C99"/>
    <w:rsid w:val="00C34D00"/>
    <w:rsid w:val="00C34D33"/>
    <w:rsid w:val="00C34E6F"/>
    <w:rsid w:val="00C34FDF"/>
    <w:rsid w:val="00C35180"/>
    <w:rsid w:val="00C35312"/>
    <w:rsid w:val="00C3541C"/>
    <w:rsid w:val="00C3547D"/>
    <w:rsid w:val="00C3557A"/>
    <w:rsid w:val="00C35796"/>
    <w:rsid w:val="00C35932"/>
    <w:rsid w:val="00C35A9C"/>
    <w:rsid w:val="00C35E17"/>
    <w:rsid w:val="00C35F95"/>
    <w:rsid w:val="00C362F2"/>
    <w:rsid w:val="00C363EE"/>
    <w:rsid w:val="00C367F3"/>
    <w:rsid w:val="00C36A48"/>
    <w:rsid w:val="00C36B97"/>
    <w:rsid w:val="00C36DE1"/>
    <w:rsid w:val="00C36E89"/>
    <w:rsid w:val="00C36FB5"/>
    <w:rsid w:val="00C3705C"/>
    <w:rsid w:val="00C370F8"/>
    <w:rsid w:val="00C376AD"/>
    <w:rsid w:val="00C3775F"/>
    <w:rsid w:val="00C3797D"/>
    <w:rsid w:val="00C379BF"/>
    <w:rsid w:val="00C37AFC"/>
    <w:rsid w:val="00C37F40"/>
    <w:rsid w:val="00C4008A"/>
    <w:rsid w:val="00C402EF"/>
    <w:rsid w:val="00C4073A"/>
    <w:rsid w:val="00C407B4"/>
    <w:rsid w:val="00C407C2"/>
    <w:rsid w:val="00C40B58"/>
    <w:rsid w:val="00C40C6C"/>
    <w:rsid w:val="00C410F1"/>
    <w:rsid w:val="00C41123"/>
    <w:rsid w:val="00C4127B"/>
    <w:rsid w:val="00C412C1"/>
    <w:rsid w:val="00C412DD"/>
    <w:rsid w:val="00C41323"/>
    <w:rsid w:val="00C41451"/>
    <w:rsid w:val="00C41570"/>
    <w:rsid w:val="00C41617"/>
    <w:rsid w:val="00C41712"/>
    <w:rsid w:val="00C418DC"/>
    <w:rsid w:val="00C4192C"/>
    <w:rsid w:val="00C41D37"/>
    <w:rsid w:val="00C41D72"/>
    <w:rsid w:val="00C41FA4"/>
    <w:rsid w:val="00C422BC"/>
    <w:rsid w:val="00C427B4"/>
    <w:rsid w:val="00C4280A"/>
    <w:rsid w:val="00C42871"/>
    <w:rsid w:val="00C42987"/>
    <w:rsid w:val="00C429C8"/>
    <w:rsid w:val="00C42B47"/>
    <w:rsid w:val="00C42B6F"/>
    <w:rsid w:val="00C42D94"/>
    <w:rsid w:val="00C42DCB"/>
    <w:rsid w:val="00C42E25"/>
    <w:rsid w:val="00C43138"/>
    <w:rsid w:val="00C43139"/>
    <w:rsid w:val="00C4316B"/>
    <w:rsid w:val="00C4340B"/>
    <w:rsid w:val="00C43884"/>
    <w:rsid w:val="00C438A6"/>
    <w:rsid w:val="00C43A12"/>
    <w:rsid w:val="00C43A14"/>
    <w:rsid w:val="00C43AB6"/>
    <w:rsid w:val="00C43B06"/>
    <w:rsid w:val="00C43C02"/>
    <w:rsid w:val="00C43C78"/>
    <w:rsid w:val="00C43E2F"/>
    <w:rsid w:val="00C43E4C"/>
    <w:rsid w:val="00C43F52"/>
    <w:rsid w:val="00C43FA3"/>
    <w:rsid w:val="00C44133"/>
    <w:rsid w:val="00C44139"/>
    <w:rsid w:val="00C4443B"/>
    <w:rsid w:val="00C44595"/>
    <w:rsid w:val="00C4460E"/>
    <w:rsid w:val="00C44612"/>
    <w:rsid w:val="00C4462D"/>
    <w:rsid w:val="00C44A57"/>
    <w:rsid w:val="00C44BBE"/>
    <w:rsid w:val="00C44D24"/>
    <w:rsid w:val="00C44E41"/>
    <w:rsid w:val="00C45146"/>
    <w:rsid w:val="00C45183"/>
    <w:rsid w:val="00C45612"/>
    <w:rsid w:val="00C458A0"/>
    <w:rsid w:val="00C45983"/>
    <w:rsid w:val="00C45A99"/>
    <w:rsid w:val="00C45AF4"/>
    <w:rsid w:val="00C45C98"/>
    <w:rsid w:val="00C45D62"/>
    <w:rsid w:val="00C45EAA"/>
    <w:rsid w:val="00C45EE6"/>
    <w:rsid w:val="00C45F1D"/>
    <w:rsid w:val="00C460D4"/>
    <w:rsid w:val="00C461E5"/>
    <w:rsid w:val="00C46329"/>
    <w:rsid w:val="00C465CE"/>
    <w:rsid w:val="00C46653"/>
    <w:rsid w:val="00C46749"/>
    <w:rsid w:val="00C46940"/>
    <w:rsid w:val="00C4695C"/>
    <w:rsid w:val="00C469A4"/>
    <w:rsid w:val="00C469E5"/>
    <w:rsid w:val="00C46CAD"/>
    <w:rsid w:val="00C46D10"/>
    <w:rsid w:val="00C46D41"/>
    <w:rsid w:val="00C46E4C"/>
    <w:rsid w:val="00C46F58"/>
    <w:rsid w:val="00C47054"/>
    <w:rsid w:val="00C470BD"/>
    <w:rsid w:val="00C4758D"/>
    <w:rsid w:val="00C47675"/>
    <w:rsid w:val="00C47816"/>
    <w:rsid w:val="00C47984"/>
    <w:rsid w:val="00C47A91"/>
    <w:rsid w:val="00C47B22"/>
    <w:rsid w:val="00C47C5F"/>
    <w:rsid w:val="00C47CDD"/>
    <w:rsid w:val="00C500E9"/>
    <w:rsid w:val="00C5016A"/>
    <w:rsid w:val="00C502D0"/>
    <w:rsid w:val="00C503D4"/>
    <w:rsid w:val="00C504F6"/>
    <w:rsid w:val="00C5052B"/>
    <w:rsid w:val="00C505F4"/>
    <w:rsid w:val="00C507C3"/>
    <w:rsid w:val="00C50888"/>
    <w:rsid w:val="00C50A81"/>
    <w:rsid w:val="00C50EEE"/>
    <w:rsid w:val="00C50FE2"/>
    <w:rsid w:val="00C5121A"/>
    <w:rsid w:val="00C51229"/>
    <w:rsid w:val="00C51375"/>
    <w:rsid w:val="00C51638"/>
    <w:rsid w:val="00C51683"/>
    <w:rsid w:val="00C5174E"/>
    <w:rsid w:val="00C51A3E"/>
    <w:rsid w:val="00C51DFF"/>
    <w:rsid w:val="00C51F22"/>
    <w:rsid w:val="00C51FE0"/>
    <w:rsid w:val="00C51FE7"/>
    <w:rsid w:val="00C52055"/>
    <w:rsid w:val="00C52188"/>
    <w:rsid w:val="00C522FB"/>
    <w:rsid w:val="00C5244D"/>
    <w:rsid w:val="00C5266B"/>
    <w:rsid w:val="00C52776"/>
    <w:rsid w:val="00C5281A"/>
    <w:rsid w:val="00C52998"/>
    <w:rsid w:val="00C529B9"/>
    <w:rsid w:val="00C52BD8"/>
    <w:rsid w:val="00C52CF7"/>
    <w:rsid w:val="00C52DF4"/>
    <w:rsid w:val="00C52E2F"/>
    <w:rsid w:val="00C530E7"/>
    <w:rsid w:val="00C53166"/>
    <w:rsid w:val="00C531F0"/>
    <w:rsid w:val="00C5326A"/>
    <w:rsid w:val="00C532A1"/>
    <w:rsid w:val="00C53355"/>
    <w:rsid w:val="00C5358D"/>
    <w:rsid w:val="00C535D1"/>
    <w:rsid w:val="00C538B2"/>
    <w:rsid w:val="00C539A5"/>
    <w:rsid w:val="00C53F00"/>
    <w:rsid w:val="00C54250"/>
    <w:rsid w:val="00C545FF"/>
    <w:rsid w:val="00C5493F"/>
    <w:rsid w:val="00C549EF"/>
    <w:rsid w:val="00C54C3A"/>
    <w:rsid w:val="00C55115"/>
    <w:rsid w:val="00C55155"/>
    <w:rsid w:val="00C5518D"/>
    <w:rsid w:val="00C55274"/>
    <w:rsid w:val="00C5529B"/>
    <w:rsid w:val="00C55544"/>
    <w:rsid w:val="00C55BD2"/>
    <w:rsid w:val="00C55BF5"/>
    <w:rsid w:val="00C55CEC"/>
    <w:rsid w:val="00C55D39"/>
    <w:rsid w:val="00C55D93"/>
    <w:rsid w:val="00C55DB2"/>
    <w:rsid w:val="00C55F0F"/>
    <w:rsid w:val="00C55FC1"/>
    <w:rsid w:val="00C56031"/>
    <w:rsid w:val="00C560E0"/>
    <w:rsid w:val="00C561DD"/>
    <w:rsid w:val="00C56356"/>
    <w:rsid w:val="00C563D4"/>
    <w:rsid w:val="00C5641F"/>
    <w:rsid w:val="00C5662E"/>
    <w:rsid w:val="00C566AF"/>
    <w:rsid w:val="00C567E5"/>
    <w:rsid w:val="00C567F2"/>
    <w:rsid w:val="00C56A00"/>
    <w:rsid w:val="00C56AB8"/>
    <w:rsid w:val="00C56BCD"/>
    <w:rsid w:val="00C56C3C"/>
    <w:rsid w:val="00C56D03"/>
    <w:rsid w:val="00C57216"/>
    <w:rsid w:val="00C5773B"/>
    <w:rsid w:val="00C5775D"/>
    <w:rsid w:val="00C5784B"/>
    <w:rsid w:val="00C57850"/>
    <w:rsid w:val="00C57892"/>
    <w:rsid w:val="00C57987"/>
    <w:rsid w:val="00C60081"/>
    <w:rsid w:val="00C602DF"/>
    <w:rsid w:val="00C6035A"/>
    <w:rsid w:val="00C6036A"/>
    <w:rsid w:val="00C604F3"/>
    <w:rsid w:val="00C607F8"/>
    <w:rsid w:val="00C60C47"/>
    <w:rsid w:val="00C60DA1"/>
    <w:rsid w:val="00C60EE6"/>
    <w:rsid w:val="00C61164"/>
    <w:rsid w:val="00C6134C"/>
    <w:rsid w:val="00C61388"/>
    <w:rsid w:val="00C61603"/>
    <w:rsid w:val="00C616DB"/>
    <w:rsid w:val="00C61837"/>
    <w:rsid w:val="00C61871"/>
    <w:rsid w:val="00C61BB6"/>
    <w:rsid w:val="00C61CC7"/>
    <w:rsid w:val="00C6250C"/>
    <w:rsid w:val="00C626A8"/>
    <w:rsid w:val="00C6289C"/>
    <w:rsid w:val="00C628EF"/>
    <w:rsid w:val="00C62B1C"/>
    <w:rsid w:val="00C62B56"/>
    <w:rsid w:val="00C62BBB"/>
    <w:rsid w:val="00C62C02"/>
    <w:rsid w:val="00C62C25"/>
    <w:rsid w:val="00C62C67"/>
    <w:rsid w:val="00C62F32"/>
    <w:rsid w:val="00C62F84"/>
    <w:rsid w:val="00C62FA7"/>
    <w:rsid w:val="00C6302E"/>
    <w:rsid w:val="00C63051"/>
    <w:rsid w:val="00C630BF"/>
    <w:rsid w:val="00C6310D"/>
    <w:rsid w:val="00C6315B"/>
    <w:rsid w:val="00C63462"/>
    <w:rsid w:val="00C635C4"/>
    <w:rsid w:val="00C635FE"/>
    <w:rsid w:val="00C63690"/>
    <w:rsid w:val="00C636B8"/>
    <w:rsid w:val="00C636D0"/>
    <w:rsid w:val="00C636F3"/>
    <w:rsid w:val="00C63744"/>
    <w:rsid w:val="00C63A56"/>
    <w:rsid w:val="00C63A60"/>
    <w:rsid w:val="00C63AC4"/>
    <w:rsid w:val="00C63B29"/>
    <w:rsid w:val="00C63B3B"/>
    <w:rsid w:val="00C63BF7"/>
    <w:rsid w:val="00C63E0D"/>
    <w:rsid w:val="00C63E22"/>
    <w:rsid w:val="00C63EBE"/>
    <w:rsid w:val="00C63EF4"/>
    <w:rsid w:val="00C6412D"/>
    <w:rsid w:val="00C643DE"/>
    <w:rsid w:val="00C64452"/>
    <w:rsid w:val="00C645F4"/>
    <w:rsid w:val="00C6461D"/>
    <w:rsid w:val="00C64763"/>
    <w:rsid w:val="00C647E2"/>
    <w:rsid w:val="00C648A1"/>
    <w:rsid w:val="00C64AD3"/>
    <w:rsid w:val="00C64D18"/>
    <w:rsid w:val="00C64D48"/>
    <w:rsid w:val="00C6503A"/>
    <w:rsid w:val="00C65342"/>
    <w:rsid w:val="00C653AE"/>
    <w:rsid w:val="00C65549"/>
    <w:rsid w:val="00C655C6"/>
    <w:rsid w:val="00C656D6"/>
    <w:rsid w:val="00C657DB"/>
    <w:rsid w:val="00C65815"/>
    <w:rsid w:val="00C65829"/>
    <w:rsid w:val="00C658AA"/>
    <w:rsid w:val="00C65A15"/>
    <w:rsid w:val="00C65A54"/>
    <w:rsid w:val="00C65B75"/>
    <w:rsid w:val="00C65BA7"/>
    <w:rsid w:val="00C65CE6"/>
    <w:rsid w:val="00C65F51"/>
    <w:rsid w:val="00C65F86"/>
    <w:rsid w:val="00C6601F"/>
    <w:rsid w:val="00C660E6"/>
    <w:rsid w:val="00C66160"/>
    <w:rsid w:val="00C662EC"/>
    <w:rsid w:val="00C663C9"/>
    <w:rsid w:val="00C6642D"/>
    <w:rsid w:val="00C6646D"/>
    <w:rsid w:val="00C6647C"/>
    <w:rsid w:val="00C665DA"/>
    <w:rsid w:val="00C666A0"/>
    <w:rsid w:val="00C66752"/>
    <w:rsid w:val="00C66928"/>
    <w:rsid w:val="00C66A44"/>
    <w:rsid w:val="00C66A8B"/>
    <w:rsid w:val="00C66C2E"/>
    <w:rsid w:val="00C66DAD"/>
    <w:rsid w:val="00C66ED8"/>
    <w:rsid w:val="00C67105"/>
    <w:rsid w:val="00C671C6"/>
    <w:rsid w:val="00C6733B"/>
    <w:rsid w:val="00C6750C"/>
    <w:rsid w:val="00C6752F"/>
    <w:rsid w:val="00C675D5"/>
    <w:rsid w:val="00C67790"/>
    <w:rsid w:val="00C67EAF"/>
    <w:rsid w:val="00C7014A"/>
    <w:rsid w:val="00C70411"/>
    <w:rsid w:val="00C7048E"/>
    <w:rsid w:val="00C70492"/>
    <w:rsid w:val="00C7050B"/>
    <w:rsid w:val="00C706EA"/>
    <w:rsid w:val="00C70887"/>
    <w:rsid w:val="00C708E6"/>
    <w:rsid w:val="00C70918"/>
    <w:rsid w:val="00C70C04"/>
    <w:rsid w:val="00C70C11"/>
    <w:rsid w:val="00C70E00"/>
    <w:rsid w:val="00C713DE"/>
    <w:rsid w:val="00C717AE"/>
    <w:rsid w:val="00C717B2"/>
    <w:rsid w:val="00C71BD4"/>
    <w:rsid w:val="00C71D81"/>
    <w:rsid w:val="00C71E35"/>
    <w:rsid w:val="00C71ED1"/>
    <w:rsid w:val="00C71F36"/>
    <w:rsid w:val="00C72005"/>
    <w:rsid w:val="00C72432"/>
    <w:rsid w:val="00C726FD"/>
    <w:rsid w:val="00C7283E"/>
    <w:rsid w:val="00C7288D"/>
    <w:rsid w:val="00C72895"/>
    <w:rsid w:val="00C72905"/>
    <w:rsid w:val="00C72A38"/>
    <w:rsid w:val="00C72D7F"/>
    <w:rsid w:val="00C72E25"/>
    <w:rsid w:val="00C731E8"/>
    <w:rsid w:val="00C732A9"/>
    <w:rsid w:val="00C733D3"/>
    <w:rsid w:val="00C734F7"/>
    <w:rsid w:val="00C73835"/>
    <w:rsid w:val="00C73971"/>
    <w:rsid w:val="00C73ABD"/>
    <w:rsid w:val="00C73B3B"/>
    <w:rsid w:val="00C73C6C"/>
    <w:rsid w:val="00C73D79"/>
    <w:rsid w:val="00C73ED2"/>
    <w:rsid w:val="00C73F22"/>
    <w:rsid w:val="00C74030"/>
    <w:rsid w:val="00C740C7"/>
    <w:rsid w:val="00C741CD"/>
    <w:rsid w:val="00C7420F"/>
    <w:rsid w:val="00C74285"/>
    <w:rsid w:val="00C74289"/>
    <w:rsid w:val="00C742AA"/>
    <w:rsid w:val="00C74461"/>
    <w:rsid w:val="00C74517"/>
    <w:rsid w:val="00C747F6"/>
    <w:rsid w:val="00C74819"/>
    <w:rsid w:val="00C74B7D"/>
    <w:rsid w:val="00C74C7A"/>
    <w:rsid w:val="00C74E2F"/>
    <w:rsid w:val="00C74FFA"/>
    <w:rsid w:val="00C751DE"/>
    <w:rsid w:val="00C7529F"/>
    <w:rsid w:val="00C752A3"/>
    <w:rsid w:val="00C75536"/>
    <w:rsid w:val="00C756B8"/>
    <w:rsid w:val="00C75DC4"/>
    <w:rsid w:val="00C75E35"/>
    <w:rsid w:val="00C75F42"/>
    <w:rsid w:val="00C75F9F"/>
    <w:rsid w:val="00C75FCC"/>
    <w:rsid w:val="00C76226"/>
    <w:rsid w:val="00C763FA"/>
    <w:rsid w:val="00C7640F"/>
    <w:rsid w:val="00C765E5"/>
    <w:rsid w:val="00C767F7"/>
    <w:rsid w:val="00C76847"/>
    <w:rsid w:val="00C76978"/>
    <w:rsid w:val="00C769CE"/>
    <w:rsid w:val="00C76B11"/>
    <w:rsid w:val="00C76BB2"/>
    <w:rsid w:val="00C76D23"/>
    <w:rsid w:val="00C76E54"/>
    <w:rsid w:val="00C7704A"/>
    <w:rsid w:val="00C770A5"/>
    <w:rsid w:val="00C770B0"/>
    <w:rsid w:val="00C7719C"/>
    <w:rsid w:val="00C772C7"/>
    <w:rsid w:val="00C772E0"/>
    <w:rsid w:val="00C7750E"/>
    <w:rsid w:val="00C7758C"/>
    <w:rsid w:val="00C775F5"/>
    <w:rsid w:val="00C77670"/>
    <w:rsid w:val="00C776E2"/>
    <w:rsid w:val="00C777D9"/>
    <w:rsid w:val="00C7785A"/>
    <w:rsid w:val="00C77BAA"/>
    <w:rsid w:val="00C77C21"/>
    <w:rsid w:val="00C77C2A"/>
    <w:rsid w:val="00C77E1B"/>
    <w:rsid w:val="00C80108"/>
    <w:rsid w:val="00C80159"/>
    <w:rsid w:val="00C80494"/>
    <w:rsid w:val="00C80704"/>
    <w:rsid w:val="00C80724"/>
    <w:rsid w:val="00C807A6"/>
    <w:rsid w:val="00C808AD"/>
    <w:rsid w:val="00C80B47"/>
    <w:rsid w:val="00C80C37"/>
    <w:rsid w:val="00C81483"/>
    <w:rsid w:val="00C81491"/>
    <w:rsid w:val="00C81A07"/>
    <w:rsid w:val="00C81AB1"/>
    <w:rsid w:val="00C81B4A"/>
    <w:rsid w:val="00C81B81"/>
    <w:rsid w:val="00C81BA0"/>
    <w:rsid w:val="00C81F4C"/>
    <w:rsid w:val="00C81F65"/>
    <w:rsid w:val="00C8204D"/>
    <w:rsid w:val="00C820ED"/>
    <w:rsid w:val="00C82291"/>
    <w:rsid w:val="00C822CC"/>
    <w:rsid w:val="00C82303"/>
    <w:rsid w:val="00C82871"/>
    <w:rsid w:val="00C82A3F"/>
    <w:rsid w:val="00C82D4B"/>
    <w:rsid w:val="00C82E75"/>
    <w:rsid w:val="00C82F9D"/>
    <w:rsid w:val="00C82FF9"/>
    <w:rsid w:val="00C830D2"/>
    <w:rsid w:val="00C832AF"/>
    <w:rsid w:val="00C832E2"/>
    <w:rsid w:val="00C83434"/>
    <w:rsid w:val="00C83441"/>
    <w:rsid w:val="00C83604"/>
    <w:rsid w:val="00C837FA"/>
    <w:rsid w:val="00C83861"/>
    <w:rsid w:val="00C83A5C"/>
    <w:rsid w:val="00C83B2F"/>
    <w:rsid w:val="00C83CBF"/>
    <w:rsid w:val="00C83DF8"/>
    <w:rsid w:val="00C83E4D"/>
    <w:rsid w:val="00C83E57"/>
    <w:rsid w:val="00C83E79"/>
    <w:rsid w:val="00C83FA6"/>
    <w:rsid w:val="00C84136"/>
    <w:rsid w:val="00C8437D"/>
    <w:rsid w:val="00C848C0"/>
    <w:rsid w:val="00C8493C"/>
    <w:rsid w:val="00C84A0F"/>
    <w:rsid w:val="00C84AA1"/>
    <w:rsid w:val="00C84B3E"/>
    <w:rsid w:val="00C84B5A"/>
    <w:rsid w:val="00C84E4D"/>
    <w:rsid w:val="00C84FF7"/>
    <w:rsid w:val="00C85095"/>
    <w:rsid w:val="00C850D5"/>
    <w:rsid w:val="00C852C0"/>
    <w:rsid w:val="00C85382"/>
    <w:rsid w:val="00C85594"/>
    <w:rsid w:val="00C8562D"/>
    <w:rsid w:val="00C85763"/>
    <w:rsid w:val="00C8580B"/>
    <w:rsid w:val="00C8582A"/>
    <w:rsid w:val="00C8585B"/>
    <w:rsid w:val="00C85875"/>
    <w:rsid w:val="00C858FA"/>
    <w:rsid w:val="00C859A1"/>
    <w:rsid w:val="00C85A26"/>
    <w:rsid w:val="00C85D6F"/>
    <w:rsid w:val="00C85E26"/>
    <w:rsid w:val="00C86062"/>
    <w:rsid w:val="00C8660E"/>
    <w:rsid w:val="00C8699C"/>
    <w:rsid w:val="00C8699F"/>
    <w:rsid w:val="00C86A37"/>
    <w:rsid w:val="00C86A7B"/>
    <w:rsid w:val="00C86C58"/>
    <w:rsid w:val="00C86CCA"/>
    <w:rsid w:val="00C86EF5"/>
    <w:rsid w:val="00C870EB"/>
    <w:rsid w:val="00C871E8"/>
    <w:rsid w:val="00C8729B"/>
    <w:rsid w:val="00C87502"/>
    <w:rsid w:val="00C875BA"/>
    <w:rsid w:val="00C875D6"/>
    <w:rsid w:val="00C87705"/>
    <w:rsid w:val="00C8781C"/>
    <w:rsid w:val="00C879F3"/>
    <w:rsid w:val="00C87A4C"/>
    <w:rsid w:val="00C87F6C"/>
    <w:rsid w:val="00C87FC5"/>
    <w:rsid w:val="00C9042B"/>
    <w:rsid w:val="00C905ED"/>
    <w:rsid w:val="00C9079F"/>
    <w:rsid w:val="00C907E5"/>
    <w:rsid w:val="00C90844"/>
    <w:rsid w:val="00C908D1"/>
    <w:rsid w:val="00C90914"/>
    <w:rsid w:val="00C90A21"/>
    <w:rsid w:val="00C90C6A"/>
    <w:rsid w:val="00C90C6E"/>
    <w:rsid w:val="00C90C8A"/>
    <w:rsid w:val="00C90D08"/>
    <w:rsid w:val="00C90D31"/>
    <w:rsid w:val="00C90E0E"/>
    <w:rsid w:val="00C911F1"/>
    <w:rsid w:val="00C911FB"/>
    <w:rsid w:val="00C91218"/>
    <w:rsid w:val="00C913ED"/>
    <w:rsid w:val="00C91514"/>
    <w:rsid w:val="00C9159A"/>
    <w:rsid w:val="00C91736"/>
    <w:rsid w:val="00C91C54"/>
    <w:rsid w:val="00C91CA5"/>
    <w:rsid w:val="00C91CAA"/>
    <w:rsid w:val="00C91DD4"/>
    <w:rsid w:val="00C91E66"/>
    <w:rsid w:val="00C91FB7"/>
    <w:rsid w:val="00C9214B"/>
    <w:rsid w:val="00C92508"/>
    <w:rsid w:val="00C926B0"/>
    <w:rsid w:val="00C927C2"/>
    <w:rsid w:val="00C928DC"/>
    <w:rsid w:val="00C92970"/>
    <w:rsid w:val="00C929E3"/>
    <w:rsid w:val="00C92A54"/>
    <w:rsid w:val="00C92B9E"/>
    <w:rsid w:val="00C92D06"/>
    <w:rsid w:val="00C92D5A"/>
    <w:rsid w:val="00C92DCB"/>
    <w:rsid w:val="00C932D5"/>
    <w:rsid w:val="00C93548"/>
    <w:rsid w:val="00C935D9"/>
    <w:rsid w:val="00C936B4"/>
    <w:rsid w:val="00C936E3"/>
    <w:rsid w:val="00C93705"/>
    <w:rsid w:val="00C93905"/>
    <w:rsid w:val="00C93C37"/>
    <w:rsid w:val="00C93E14"/>
    <w:rsid w:val="00C93EA9"/>
    <w:rsid w:val="00C93FE8"/>
    <w:rsid w:val="00C940D5"/>
    <w:rsid w:val="00C94266"/>
    <w:rsid w:val="00C9430B"/>
    <w:rsid w:val="00C943A6"/>
    <w:rsid w:val="00C94571"/>
    <w:rsid w:val="00C945D9"/>
    <w:rsid w:val="00C945DD"/>
    <w:rsid w:val="00C945F0"/>
    <w:rsid w:val="00C94679"/>
    <w:rsid w:val="00C9488D"/>
    <w:rsid w:val="00C94923"/>
    <w:rsid w:val="00C9492C"/>
    <w:rsid w:val="00C94973"/>
    <w:rsid w:val="00C94C1E"/>
    <w:rsid w:val="00C94D0C"/>
    <w:rsid w:val="00C94D49"/>
    <w:rsid w:val="00C94DC8"/>
    <w:rsid w:val="00C94ED6"/>
    <w:rsid w:val="00C95041"/>
    <w:rsid w:val="00C9504E"/>
    <w:rsid w:val="00C950EC"/>
    <w:rsid w:val="00C9516C"/>
    <w:rsid w:val="00C951DA"/>
    <w:rsid w:val="00C952C1"/>
    <w:rsid w:val="00C9555E"/>
    <w:rsid w:val="00C955AE"/>
    <w:rsid w:val="00C9570E"/>
    <w:rsid w:val="00C9576F"/>
    <w:rsid w:val="00C95777"/>
    <w:rsid w:val="00C958A5"/>
    <w:rsid w:val="00C95967"/>
    <w:rsid w:val="00C95988"/>
    <w:rsid w:val="00C95A09"/>
    <w:rsid w:val="00C95E36"/>
    <w:rsid w:val="00C960C4"/>
    <w:rsid w:val="00C961B4"/>
    <w:rsid w:val="00C962F1"/>
    <w:rsid w:val="00C96392"/>
    <w:rsid w:val="00C964B1"/>
    <w:rsid w:val="00C96A19"/>
    <w:rsid w:val="00C96A1D"/>
    <w:rsid w:val="00C96AE7"/>
    <w:rsid w:val="00C96D6C"/>
    <w:rsid w:val="00C970F5"/>
    <w:rsid w:val="00C97129"/>
    <w:rsid w:val="00C9721A"/>
    <w:rsid w:val="00C97251"/>
    <w:rsid w:val="00C972D7"/>
    <w:rsid w:val="00C9771F"/>
    <w:rsid w:val="00C977D7"/>
    <w:rsid w:val="00C97906"/>
    <w:rsid w:val="00C97A80"/>
    <w:rsid w:val="00C97BE4"/>
    <w:rsid w:val="00C97CFE"/>
    <w:rsid w:val="00C97D38"/>
    <w:rsid w:val="00CA0140"/>
    <w:rsid w:val="00CA0181"/>
    <w:rsid w:val="00CA0235"/>
    <w:rsid w:val="00CA041B"/>
    <w:rsid w:val="00CA0B75"/>
    <w:rsid w:val="00CA0BEE"/>
    <w:rsid w:val="00CA0DC9"/>
    <w:rsid w:val="00CA0E8D"/>
    <w:rsid w:val="00CA0EEF"/>
    <w:rsid w:val="00CA1162"/>
    <w:rsid w:val="00CA135A"/>
    <w:rsid w:val="00CA174D"/>
    <w:rsid w:val="00CA1934"/>
    <w:rsid w:val="00CA1CCA"/>
    <w:rsid w:val="00CA1CFE"/>
    <w:rsid w:val="00CA1DFD"/>
    <w:rsid w:val="00CA2244"/>
    <w:rsid w:val="00CA22D3"/>
    <w:rsid w:val="00CA268A"/>
    <w:rsid w:val="00CA2914"/>
    <w:rsid w:val="00CA29DE"/>
    <w:rsid w:val="00CA2AD0"/>
    <w:rsid w:val="00CA2CD6"/>
    <w:rsid w:val="00CA2D7F"/>
    <w:rsid w:val="00CA2F08"/>
    <w:rsid w:val="00CA2F8E"/>
    <w:rsid w:val="00CA2FF9"/>
    <w:rsid w:val="00CA3049"/>
    <w:rsid w:val="00CA30B7"/>
    <w:rsid w:val="00CA3595"/>
    <w:rsid w:val="00CA391F"/>
    <w:rsid w:val="00CA3B01"/>
    <w:rsid w:val="00CA3B5D"/>
    <w:rsid w:val="00CA3C56"/>
    <w:rsid w:val="00CA3CB5"/>
    <w:rsid w:val="00CA3DF7"/>
    <w:rsid w:val="00CA3ECD"/>
    <w:rsid w:val="00CA3F36"/>
    <w:rsid w:val="00CA422D"/>
    <w:rsid w:val="00CA435B"/>
    <w:rsid w:val="00CA43A1"/>
    <w:rsid w:val="00CA43E6"/>
    <w:rsid w:val="00CA4444"/>
    <w:rsid w:val="00CA44E8"/>
    <w:rsid w:val="00CA4524"/>
    <w:rsid w:val="00CA46B9"/>
    <w:rsid w:val="00CA4851"/>
    <w:rsid w:val="00CA4A32"/>
    <w:rsid w:val="00CA4BF9"/>
    <w:rsid w:val="00CA4D6F"/>
    <w:rsid w:val="00CA4E97"/>
    <w:rsid w:val="00CA5104"/>
    <w:rsid w:val="00CA5249"/>
    <w:rsid w:val="00CA5277"/>
    <w:rsid w:val="00CA537A"/>
    <w:rsid w:val="00CA55E5"/>
    <w:rsid w:val="00CA58F6"/>
    <w:rsid w:val="00CA59D9"/>
    <w:rsid w:val="00CA5A11"/>
    <w:rsid w:val="00CA5F47"/>
    <w:rsid w:val="00CA60F3"/>
    <w:rsid w:val="00CA6410"/>
    <w:rsid w:val="00CA6462"/>
    <w:rsid w:val="00CA64B9"/>
    <w:rsid w:val="00CA64D9"/>
    <w:rsid w:val="00CA6843"/>
    <w:rsid w:val="00CA694B"/>
    <w:rsid w:val="00CA6B38"/>
    <w:rsid w:val="00CA6C19"/>
    <w:rsid w:val="00CA6EBF"/>
    <w:rsid w:val="00CA6EEF"/>
    <w:rsid w:val="00CA747C"/>
    <w:rsid w:val="00CA7620"/>
    <w:rsid w:val="00CA781F"/>
    <w:rsid w:val="00CA782C"/>
    <w:rsid w:val="00CA7900"/>
    <w:rsid w:val="00CA79C9"/>
    <w:rsid w:val="00CA7A54"/>
    <w:rsid w:val="00CA7BCF"/>
    <w:rsid w:val="00CA7BF5"/>
    <w:rsid w:val="00CA7CFC"/>
    <w:rsid w:val="00CA7D0D"/>
    <w:rsid w:val="00CA7D50"/>
    <w:rsid w:val="00CA7EBF"/>
    <w:rsid w:val="00CB00A9"/>
    <w:rsid w:val="00CB00F7"/>
    <w:rsid w:val="00CB02C7"/>
    <w:rsid w:val="00CB0412"/>
    <w:rsid w:val="00CB05D6"/>
    <w:rsid w:val="00CB0714"/>
    <w:rsid w:val="00CB0775"/>
    <w:rsid w:val="00CB0929"/>
    <w:rsid w:val="00CB0B29"/>
    <w:rsid w:val="00CB0B60"/>
    <w:rsid w:val="00CB0CDE"/>
    <w:rsid w:val="00CB0D56"/>
    <w:rsid w:val="00CB0E58"/>
    <w:rsid w:val="00CB0EC4"/>
    <w:rsid w:val="00CB0F4B"/>
    <w:rsid w:val="00CB1108"/>
    <w:rsid w:val="00CB13F2"/>
    <w:rsid w:val="00CB155B"/>
    <w:rsid w:val="00CB1582"/>
    <w:rsid w:val="00CB1585"/>
    <w:rsid w:val="00CB1A7E"/>
    <w:rsid w:val="00CB1C0E"/>
    <w:rsid w:val="00CB1C2D"/>
    <w:rsid w:val="00CB1DBE"/>
    <w:rsid w:val="00CB1FDB"/>
    <w:rsid w:val="00CB20A6"/>
    <w:rsid w:val="00CB2149"/>
    <w:rsid w:val="00CB224F"/>
    <w:rsid w:val="00CB22A9"/>
    <w:rsid w:val="00CB23E0"/>
    <w:rsid w:val="00CB27C6"/>
    <w:rsid w:val="00CB27CC"/>
    <w:rsid w:val="00CB29C8"/>
    <w:rsid w:val="00CB2AB1"/>
    <w:rsid w:val="00CB2C0B"/>
    <w:rsid w:val="00CB2DE8"/>
    <w:rsid w:val="00CB2DEC"/>
    <w:rsid w:val="00CB2FE3"/>
    <w:rsid w:val="00CB317D"/>
    <w:rsid w:val="00CB3197"/>
    <w:rsid w:val="00CB346C"/>
    <w:rsid w:val="00CB362A"/>
    <w:rsid w:val="00CB37FA"/>
    <w:rsid w:val="00CB3D0C"/>
    <w:rsid w:val="00CB3D55"/>
    <w:rsid w:val="00CB3E30"/>
    <w:rsid w:val="00CB4081"/>
    <w:rsid w:val="00CB40F9"/>
    <w:rsid w:val="00CB43BF"/>
    <w:rsid w:val="00CB43F0"/>
    <w:rsid w:val="00CB4443"/>
    <w:rsid w:val="00CB45F1"/>
    <w:rsid w:val="00CB4A2F"/>
    <w:rsid w:val="00CB4B20"/>
    <w:rsid w:val="00CB4F7A"/>
    <w:rsid w:val="00CB51DA"/>
    <w:rsid w:val="00CB5294"/>
    <w:rsid w:val="00CB5587"/>
    <w:rsid w:val="00CB5705"/>
    <w:rsid w:val="00CB59D1"/>
    <w:rsid w:val="00CB5F95"/>
    <w:rsid w:val="00CB60DF"/>
    <w:rsid w:val="00CB62AC"/>
    <w:rsid w:val="00CB63A9"/>
    <w:rsid w:val="00CB642D"/>
    <w:rsid w:val="00CB6726"/>
    <w:rsid w:val="00CB6763"/>
    <w:rsid w:val="00CB6914"/>
    <w:rsid w:val="00CB6C7E"/>
    <w:rsid w:val="00CB6FC6"/>
    <w:rsid w:val="00CB70E4"/>
    <w:rsid w:val="00CB712C"/>
    <w:rsid w:val="00CB74F4"/>
    <w:rsid w:val="00CB756A"/>
    <w:rsid w:val="00CB7983"/>
    <w:rsid w:val="00CB7B79"/>
    <w:rsid w:val="00CB7BC7"/>
    <w:rsid w:val="00CB7D0B"/>
    <w:rsid w:val="00CC0071"/>
    <w:rsid w:val="00CC00A0"/>
    <w:rsid w:val="00CC03DA"/>
    <w:rsid w:val="00CC03E9"/>
    <w:rsid w:val="00CC060C"/>
    <w:rsid w:val="00CC075C"/>
    <w:rsid w:val="00CC0B80"/>
    <w:rsid w:val="00CC0B94"/>
    <w:rsid w:val="00CC0CA2"/>
    <w:rsid w:val="00CC0DEE"/>
    <w:rsid w:val="00CC0EB7"/>
    <w:rsid w:val="00CC0F54"/>
    <w:rsid w:val="00CC109F"/>
    <w:rsid w:val="00CC1106"/>
    <w:rsid w:val="00CC110F"/>
    <w:rsid w:val="00CC11ED"/>
    <w:rsid w:val="00CC1468"/>
    <w:rsid w:val="00CC15A3"/>
    <w:rsid w:val="00CC1646"/>
    <w:rsid w:val="00CC1A59"/>
    <w:rsid w:val="00CC1A6D"/>
    <w:rsid w:val="00CC1CE3"/>
    <w:rsid w:val="00CC1D28"/>
    <w:rsid w:val="00CC2516"/>
    <w:rsid w:val="00CC2671"/>
    <w:rsid w:val="00CC26BA"/>
    <w:rsid w:val="00CC2790"/>
    <w:rsid w:val="00CC2C2C"/>
    <w:rsid w:val="00CC2CD9"/>
    <w:rsid w:val="00CC2D4B"/>
    <w:rsid w:val="00CC2D90"/>
    <w:rsid w:val="00CC2DE1"/>
    <w:rsid w:val="00CC33A2"/>
    <w:rsid w:val="00CC34F6"/>
    <w:rsid w:val="00CC3741"/>
    <w:rsid w:val="00CC3880"/>
    <w:rsid w:val="00CC3893"/>
    <w:rsid w:val="00CC3A0A"/>
    <w:rsid w:val="00CC3AAF"/>
    <w:rsid w:val="00CC3BA3"/>
    <w:rsid w:val="00CC3D0D"/>
    <w:rsid w:val="00CC3D0E"/>
    <w:rsid w:val="00CC3D77"/>
    <w:rsid w:val="00CC3DEE"/>
    <w:rsid w:val="00CC3E9F"/>
    <w:rsid w:val="00CC3EAE"/>
    <w:rsid w:val="00CC3F0B"/>
    <w:rsid w:val="00CC3FA1"/>
    <w:rsid w:val="00CC4144"/>
    <w:rsid w:val="00CC41EB"/>
    <w:rsid w:val="00CC43A3"/>
    <w:rsid w:val="00CC454E"/>
    <w:rsid w:val="00CC46A3"/>
    <w:rsid w:val="00CC47D8"/>
    <w:rsid w:val="00CC495E"/>
    <w:rsid w:val="00CC4A93"/>
    <w:rsid w:val="00CC4B8A"/>
    <w:rsid w:val="00CC4C90"/>
    <w:rsid w:val="00CC4D8B"/>
    <w:rsid w:val="00CC4E0F"/>
    <w:rsid w:val="00CC4F59"/>
    <w:rsid w:val="00CC4F61"/>
    <w:rsid w:val="00CC5028"/>
    <w:rsid w:val="00CC504A"/>
    <w:rsid w:val="00CC50A6"/>
    <w:rsid w:val="00CC512D"/>
    <w:rsid w:val="00CC51D0"/>
    <w:rsid w:val="00CC5377"/>
    <w:rsid w:val="00CC53BA"/>
    <w:rsid w:val="00CC56A7"/>
    <w:rsid w:val="00CC5904"/>
    <w:rsid w:val="00CC59F0"/>
    <w:rsid w:val="00CC5AFA"/>
    <w:rsid w:val="00CC5D1E"/>
    <w:rsid w:val="00CC5D25"/>
    <w:rsid w:val="00CC5E32"/>
    <w:rsid w:val="00CC5E74"/>
    <w:rsid w:val="00CC5FEB"/>
    <w:rsid w:val="00CC6190"/>
    <w:rsid w:val="00CC62B5"/>
    <w:rsid w:val="00CC62DF"/>
    <w:rsid w:val="00CC66D9"/>
    <w:rsid w:val="00CC6933"/>
    <w:rsid w:val="00CC6994"/>
    <w:rsid w:val="00CC69C5"/>
    <w:rsid w:val="00CC6AE9"/>
    <w:rsid w:val="00CC6CD0"/>
    <w:rsid w:val="00CC6D8F"/>
    <w:rsid w:val="00CC6E09"/>
    <w:rsid w:val="00CC6E8F"/>
    <w:rsid w:val="00CC6FA2"/>
    <w:rsid w:val="00CC6FAA"/>
    <w:rsid w:val="00CC7221"/>
    <w:rsid w:val="00CC731F"/>
    <w:rsid w:val="00CC757C"/>
    <w:rsid w:val="00CC779A"/>
    <w:rsid w:val="00CC782F"/>
    <w:rsid w:val="00CC7A7E"/>
    <w:rsid w:val="00CC7C61"/>
    <w:rsid w:val="00CC7F60"/>
    <w:rsid w:val="00CD0236"/>
    <w:rsid w:val="00CD028F"/>
    <w:rsid w:val="00CD02B2"/>
    <w:rsid w:val="00CD0482"/>
    <w:rsid w:val="00CD057E"/>
    <w:rsid w:val="00CD06E3"/>
    <w:rsid w:val="00CD0980"/>
    <w:rsid w:val="00CD0AB1"/>
    <w:rsid w:val="00CD0CAB"/>
    <w:rsid w:val="00CD0DA2"/>
    <w:rsid w:val="00CD0F8C"/>
    <w:rsid w:val="00CD10F6"/>
    <w:rsid w:val="00CD11FC"/>
    <w:rsid w:val="00CD15CB"/>
    <w:rsid w:val="00CD1614"/>
    <w:rsid w:val="00CD1964"/>
    <w:rsid w:val="00CD197E"/>
    <w:rsid w:val="00CD19D3"/>
    <w:rsid w:val="00CD1E49"/>
    <w:rsid w:val="00CD1E82"/>
    <w:rsid w:val="00CD1EF1"/>
    <w:rsid w:val="00CD1FBB"/>
    <w:rsid w:val="00CD1FE2"/>
    <w:rsid w:val="00CD2072"/>
    <w:rsid w:val="00CD23CF"/>
    <w:rsid w:val="00CD23DC"/>
    <w:rsid w:val="00CD2458"/>
    <w:rsid w:val="00CD2469"/>
    <w:rsid w:val="00CD2552"/>
    <w:rsid w:val="00CD27C9"/>
    <w:rsid w:val="00CD288B"/>
    <w:rsid w:val="00CD2A6F"/>
    <w:rsid w:val="00CD2AEF"/>
    <w:rsid w:val="00CD2CB3"/>
    <w:rsid w:val="00CD2CB6"/>
    <w:rsid w:val="00CD2CDC"/>
    <w:rsid w:val="00CD2D1C"/>
    <w:rsid w:val="00CD2EC7"/>
    <w:rsid w:val="00CD3095"/>
    <w:rsid w:val="00CD31A9"/>
    <w:rsid w:val="00CD33C4"/>
    <w:rsid w:val="00CD3546"/>
    <w:rsid w:val="00CD354F"/>
    <w:rsid w:val="00CD35C3"/>
    <w:rsid w:val="00CD3740"/>
    <w:rsid w:val="00CD3ADE"/>
    <w:rsid w:val="00CD3AFE"/>
    <w:rsid w:val="00CD3B10"/>
    <w:rsid w:val="00CD3C4E"/>
    <w:rsid w:val="00CD3C61"/>
    <w:rsid w:val="00CD3EE0"/>
    <w:rsid w:val="00CD3F7E"/>
    <w:rsid w:val="00CD4016"/>
    <w:rsid w:val="00CD435A"/>
    <w:rsid w:val="00CD43C1"/>
    <w:rsid w:val="00CD4424"/>
    <w:rsid w:val="00CD4449"/>
    <w:rsid w:val="00CD4551"/>
    <w:rsid w:val="00CD460A"/>
    <w:rsid w:val="00CD468C"/>
    <w:rsid w:val="00CD47E5"/>
    <w:rsid w:val="00CD490F"/>
    <w:rsid w:val="00CD4E6F"/>
    <w:rsid w:val="00CD4EE5"/>
    <w:rsid w:val="00CD50FE"/>
    <w:rsid w:val="00CD5155"/>
    <w:rsid w:val="00CD520B"/>
    <w:rsid w:val="00CD52B2"/>
    <w:rsid w:val="00CD536A"/>
    <w:rsid w:val="00CD55BC"/>
    <w:rsid w:val="00CD5730"/>
    <w:rsid w:val="00CD5915"/>
    <w:rsid w:val="00CD5B9E"/>
    <w:rsid w:val="00CD5BB5"/>
    <w:rsid w:val="00CD5C2A"/>
    <w:rsid w:val="00CD5C34"/>
    <w:rsid w:val="00CD60CF"/>
    <w:rsid w:val="00CD621E"/>
    <w:rsid w:val="00CD65E5"/>
    <w:rsid w:val="00CD66D5"/>
    <w:rsid w:val="00CD6A52"/>
    <w:rsid w:val="00CD6CE1"/>
    <w:rsid w:val="00CD6D2B"/>
    <w:rsid w:val="00CD6F38"/>
    <w:rsid w:val="00CD7579"/>
    <w:rsid w:val="00CD7622"/>
    <w:rsid w:val="00CD77B0"/>
    <w:rsid w:val="00CD792A"/>
    <w:rsid w:val="00CD7A91"/>
    <w:rsid w:val="00CD7CA3"/>
    <w:rsid w:val="00CD7DAE"/>
    <w:rsid w:val="00CD7E59"/>
    <w:rsid w:val="00CD7E74"/>
    <w:rsid w:val="00CD7EE4"/>
    <w:rsid w:val="00CE0011"/>
    <w:rsid w:val="00CE02D2"/>
    <w:rsid w:val="00CE0319"/>
    <w:rsid w:val="00CE032A"/>
    <w:rsid w:val="00CE03B9"/>
    <w:rsid w:val="00CE045D"/>
    <w:rsid w:val="00CE0492"/>
    <w:rsid w:val="00CE058F"/>
    <w:rsid w:val="00CE0593"/>
    <w:rsid w:val="00CE08F8"/>
    <w:rsid w:val="00CE093F"/>
    <w:rsid w:val="00CE0A2D"/>
    <w:rsid w:val="00CE0C4E"/>
    <w:rsid w:val="00CE0DCB"/>
    <w:rsid w:val="00CE1014"/>
    <w:rsid w:val="00CE111A"/>
    <w:rsid w:val="00CE130E"/>
    <w:rsid w:val="00CE147D"/>
    <w:rsid w:val="00CE1508"/>
    <w:rsid w:val="00CE1604"/>
    <w:rsid w:val="00CE1764"/>
    <w:rsid w:val="00CE17A5"/>
    <w:rsid w:val="00CE1853"/>
    <w:rsid w:val="00CE1C4E"/>
    <w:rsid w:val="00CE2572"/>
    <w:rsid w:val="00CE277E"/>
    <w:rsid w:val="00CE286A"/>
    <w:rsid w:val="00CE29C3"/>
    <w:rsid w:val="00CE2CAA"/>
    <w:rsid w:val="00CE2F25"/>
    <w:rsid w:val="00CE3152"/>
    <w:rsid w:val="00CE31A8"/>
    <w:rsid w:val="00CE3AF5"/>
    <w:rsid w:val="00CE3B88"/>
    <w:rsid w:val="00CE3BC0"/>
    <w:rsid w:val="00CE3FF1"/>
    <w:rsid w:val="00CE418A"/>
    <w:rsid w:val="00CE4359"/>
    <w:rsid w:val="00CE440F"/>
    <w:rsid w:val="00CE44C5"/>
    <w:rsid w:val="00CE4757"/>
    <w:rsid w:val="00CE476F"/>
    <w:rsid w:val="00CE4A0E"/>
    <w:rsid w:val="00CE4D29"/>
    <w:rsid w:val="00CE4E3D"/>
    <w:rsid w:val="00CE4F63"/>
    <w:rsid w:val="00CE51D8"/>
    <w:rsid w:val="00CE524F"/>
    <w:rsid w:val="00CE5574"/>
    <w:rsid w:val="00CE57D1"/>
    <w:rsid w:val="00CE5884"/>
    <w:rsid w:val="00CE5956"/>
    <w:rsid w:val="00CE5A25"/>
    <w:rsid w:val="00CE5BBA"/>
    <w:rsid w:val="00CE5CD8"/>
    <w:rsid w:val="00CE5D41"/>
    <w:rsid w:val="00CE5D54"/>
    <w:rsid w:val="00CE5F57"/>
    <w:rsid w:val="00CE5F7B"/>
    <w:rsid w:val="00CE601B"/>
    <w:rsid w:val="00CE61F3"/>
    <w:rsid w:val="00CE62EF"/>
    <w:rsid w:val="00CE6606"/>
    <w:rsid w:val="00CE6632"/>
    <w:rsid w:val="00CE66EA"/>
    <w:rsid w:val="00CE6A47"/>
    <w:rsid w:val="00CE6C27"/>
    <w:rsid w:val="00CE6D6D"/>
    <w:rsid w:val="00CE71F9"/>
    <w:rsid w:val="00CE749C"/>
    <w:rsid w:val="00CE74A0"/>
    <w:rsid w:val="00CE7650"/>
    <w:rsid w:val="00CE7976"/>
    <w:rsid w:val="00CE7A37"/>
    <w:rsid w:val="00CE7B88"/>
    <w:rsid w:val="00CE7C09"/>
    <w:rsid w:val="00CF0060"/>
    <w:rsid w:val="00CF00D4"/>
    <w:rsid w:val="00CF0141"/>
    <w:rsid w:val="00CF027E"/>
    <w:rsid w:val="00CF06A5"/>
    <w:rsid w:val="00CF06BE"/>
    <w:rsid w:val="00CF0701"/>
    <w:rsid w:val="00CF0748"/>
    <w:rsid w:val="00CF08AF"/>
    <w:rsid w:val="00CF0932"/>
    <w:rsid w:val="00CF0B42"/>
    <w:rsid w:val="00CF0EFF"/>
    <w:rsid w:val="00CF0F8A"/>
    <w:rsid w:val="00CF0FFE"/>
    <w:rsid w:val="00CF11B6"/>
    <w:rsid w:val="00CF13D6"/>
    <w:rsid w:val="00CF1403"/>
    <w:rsid w:val="00CF147A"/>
    <w:rsid w:val="00CF1558"/>
    <w:rsid w:val="00CF1600"/>
    <w:rsid w:val="00CF16A0"/>
    <w:rsid w:val="00CF18B5"/>
    <w:rsid w:val="00CF1A16"/>
    <w:rsid w:val="00CF1A90"/>
    <w:rsid w:val="00CF1C3C"/>
    <w:rsid w:val="00CF1C47"/>
    <w:rsid w:val="00CF1F0A"/>
    <w:rsid w:val="00CF2025"/>
    <w:rsid w:val="00CF2116"/>
    <w:rsid w:val="00CF235C"/>
    <w:rsid w:val="00CF23DC"/>
    <w:rsid w:val="00CF27E8"/>
    <w:rsid w:val="00CF2B06"/>
    <w:rsid w:val="00CF2F10"/>
    <w:rsid w:val="00CF2F69"/>
    <w:rsid w:val="00CF3640"/>
    <w:rsid w:val="00CF3650"/>
    <w:rsid w:val="00CF3835"/>
    <w:rsid w:val="00CF3BD9"/>
    <w:rsid w:val="00CF3D8B"/>
    <w:rsid w:val="00CF3E09"/>
    <w:rsid w:val="00CF3ED0"/>
    <w:rsid w:val="00CF4212"/>
    <w:rsid w:val="00CF424A"/>
    <w:rsid w:val="00CF428F"/>
    <w:rsid w:val="00CF4384"/>
    <w:rsid w:val="00CF43AE"/>
    <w:rsid w:val="00CF450F"/>
    <w:rsid w:val="00CF45D9"/>
    <w:rsid w:val="00CF46B5"/>
    <w:rsid w:val="00CF4A9F"/>
    <w:rsid w:val="00CF4C57"/>
    <w:rsid w:val="00CF4D4F"/>
    <w:rsid w:val="00CF4D5F"/>
    <w:rsid w:val="00CF4E1B"/>
    <w:rsid w:val="00CF4EEE"/>
    <w:rsid w:val="00CF51AB"/>
    <w:rsid w:val="00CF561E"/>
    <w:rsid w:val="00CF5955"/>
    <w:rsid w:val="00CF5A3B"/>
    <w:rsid w:val="00CF61E8"/>
    <w:rsid w:val="00CF630D"/>
    <w:rsid w:val="00CF642F"/>
    <w:rsid w:val="00CF6520"/>
    <w:rsid w:val="00CF65CD"/>
    <w:rsid w:val="00CF684F"/>
    <w:rsid w:val="00CF686E"/>
    <w:rsid w:val="00CF69B5"/>
    <w:rsid w:val="00CF6D75"/>
    <w:rsid w:val="00CF6D86"/>
    <w:rsid w:val="00CF6E21"/>
    <w:rsid w:val="00CF6FA5"/>
    <w:rsid w:val="00CF73CB"/>
    <w:rsid w:val="00CF7499"/>
    <w:rsid w:val="00CF749F"/>
    <w:rsid w:val="00CF74A6"/>
    <w:rsid w:val="00CF75A0"/>
    <w:rsid w:val="00CF77EC"/>
    <w:rsid w:val="00CF789A"/>
    <w:rsid w:val="00CF797A"/>
    <w:rsid w:val="00CF7A53"/>
    <w:rsid w:val="00CF7B71"/>
    <w:rsid w:val="00CF7B80"/>
    <w:rsid w:val="00CF7C80"/>
    <w:rsid w:val="00CF7CDD"/>
    <w:rsid w:val="00CF7CE5"/>
    <w:rsid w:val="00CF7D0E"/>
    <w:rsid w:val="00CF7D13"/>
    <w:rsid w:val="00CF7D7A"/>
    <w:rsid w:val="00CF7DB3"/>
    <w:rsid w:val="00D008C5"/>
    <w:rsid w:val="00D008CA"/>
    <w:rsid w:val="00D00A03"/>
    <w:rsid w:val="00D00BF6"/>
    <w:rsid w:val="00D00C21"/>
    <w:rsid w:val="00D00CF1"/>
    <w:rsid w:val="00D00DC9"/>
    <w:rsid w:val="00D00E91"/>
    <w:rsid w:val="00D00FB2"/>
    <w:rsid w:val="00D010FF"/>
    <w:rsid w:val="00D013E4"/>
    <w:rsid w:val="00D01514"/>
    <w:rsid w:val="00D01585"/>
    <w:rsid w:val="00D016CF"/>
    <w:rsid w:val="00D01702"/>
    <w:rsid w:val="00D0170F"/>
    <w:rsid w:val="00D019F7"/>
    <w:rsid w:val="00D01CFB"/>
    <w:rsid w:val="00D01DD0"/>
    <w:rsid w:val="00D01EF2"/>
    <w:rsid w:val="00D01F87"/>
    <w:rsid w:val="00D02209"/>
    <w:rsid w:val="00D0225E"/>
    <w:rsid w:val="00D02387"/>
    <w:rsid w:val="00D0238F"/>
    <w:rsid w:val="00D023A5"/>
    <w:rsid w:val="00D02451"/>
    <w:rsid w:val="00D025AD"/>
    <w:rsid w:val="00D02608"/>
    <w:rsid w:val="00D02740"/>
    <w:rsid w:val="00D02757"/>
    <w:rsid w:val="00D02963"/>
    <w:rsid w:val="00D02B5E"/>
    <w:rsid w:val="00D02D96"/>
    <w:rsid w:val="00D02E32"/>
    <w:rsid w:val="00D02FE1"/>
    <w:rsid w:val="00D03133"/>
    <w:rsid w:val="00D03201"/>
    <w:rsid w:val="00D03239"/>
    <w:rsid w:val="00D034A8"/>
    <w:rsid w:val="00D034EF"/>
    <w:rsid w:val="00D0366F"/>
    <w:rsid w:val="00D036C5"/>
    <w:rsid w:val="00D038BC"/>
    <w:rsid w:val="00D03B3E"/>
    <w:rsid w:val="00D03BB0"/>
    <w:rsid w:val="00D03ED7"/>
    <w:rsid w:val="00D04153"/>
    <w:rsid w:val="00D042F1"/>
    <w:rsid w:val="00D0435A"/>
    <w:rsid w:val="00D043F6"/>
    <w:rsid w:val="00D0444D"/>
    <w:rsid w:val="00D044CB"/>
    <w:rsid w:val="00D044DD"/>
    <w:rsid w:val="00D0456A"/>
    <w:rsid w:val="00D04602"/>
    <w:rsid w:val="00D04876"/>
    <w:rsid w:val="00D049EC"/>
    <w:rsid w:val="00D04BA8"/>
    <w:rsid w:val="00D04BEB"/>
    <w:rsid w:val="00D04D7E"/>
    <w:rsid w:val="00D04F31"/>
    <w:rsid w:val="00D050A4"/>
    <w:rsid w:val="00D0514C"/>
    <w:rsid w:val="00D051FA"/>
    <w:rsid w:val="00D0529B"/>
    <w:rsid w:val="00D0530D"/>
    <w:rsid w:val="00D05416"/>
    <w:rsid w:val="00D0569C"/>
    <w:rsid w:val="00D058E0"/>
    <w:rsid w:val="00D059E8"/>
    <w:rsid w:val="00D05D9D"/>
    <w:rsid w:val="00D05E96"/>
    <w:rsid w:val="00D05EBD"/>
    <w:rsid w:val="00D06102"/>
    <w:rsid w:val="00D0613C"/>
    <w:rsid w:val="00D061BA"/>
    <w:rsid w:val="00D06763"/>
    <w:rsid w:val="00D06E42"/>
    <w:rsid w:val="00D07057"/>
    <w:rsid w:val="00D07548"/>
    <w:rsid w:val="00D07569"/>
    <w:rsid w:val="00D07800"/>
    <w:rsid w:val="00D07892"/>
    <w:rsid w:val="00D07B19"/>
    <w:rsid w:val="00D07C59"/>
    <w:rsid w:val="00D07CF5"/>
    <w:rsid w:val="00D07D71"/>
    <w:rsid w:val="00D07E33"/>
    <w:rsid w:val="00D100ED"/>
    <w:rsid w:val="00D1044D"/>
    <w:rsid w:val="00D10529"/>
    <w:rsid w:val="00D105D7"/>
    <w:rsid w:val="00D10782"/>
    <w:rsid w:val="00D107BE"/>
    <w:rsid w:val="00D10B8A"/>
    <w:rsid w:val="00D110C5"/>
    <w:rsid w:val="00D112ED"/>
    <w:rsid w:val="00D11353"/>
    <w:rsid w:val="00D113FD"/>
    <w:rsid w:val="00D1149A"/>
    <w:rsid w:val="00D11503"/>
    <w:rsid w:val="00D115B1"/>
    <w:rsid w:val="00D115BA"/>
    <w:rsid w:val="00D118E6"/>
    <w:rsid w:val="00D1194C"/>
    <w:rsid w:val="00D11B42"/>
    <w:rsid w:val="00D11B54"/>
    <w:rsid w:val="00D11BD6"/>
    <w:rsid w:val="00D11D76"/>
    <w:rsid w:val="00D11FEC"/>
    <w:rsid w:val="00D1206D"/>
    <w:rsid w:val="00D120CE"/>
    <w:rsid w:val="00D12122"/>
    <w:rsid w:val="00D1242E"/>
    <w:rsid w:val="00D12870"/>
    <w:rsid w:val="00D12C2F"/>
    <w:rsid w:val="00D12D5D"/>
    <w:rsid w:val="00D12DEE"/>
    <w:rsid w:val="00D132E2"/>
    <w:rsid w:val="00D13373"/>
    <w:rsid w:val="00D1341B"/>
    <w:rsid w:val="00D1350C"/>
    <w:rsid w:val="00D13581"/>
    <w:rsid w:val="00D1364E"/>
    <w:rsid w:val="00D136CD"/>
    <w:rsid w:val="00D13779"/>
    <w:rsid w:val="00D13881"/>
    <w:rsid w:val="00D1392C"/>
    <w:rsid w:val="00D13B8E"/>
    <w:rsid w:val="00D13BD7"/>
    <w:rsid w:val="00D13DE4"/>
    <w:rsid w:val="00D14386"/>
    <w:rsid w:val="00D14796"/>
    <w:rsid w:val="00D14B1E"/>
    <w:rsid w:val="00D14D60"/>
    <w:rsid w:val="00D14DD5"/>
    <w:rsid w:val="00D14F38"/>
    <w:rsid w:val="00D1509F"/>
    <w:rsid w:val="00D150C1"/>
    <w:rsid w:val="00D15130"/>
    <w:rsid w:val="00D15454"/>
    <w:rsid w:val="00D155B5"/>
    <w:rsid w:val="00D15603"/>
    <w:rsid w:val="00D156D1"/>
    <w:rsid w:val="00D15993"/>
    <w:rsid w:val="00D15CB9"/>
    <w:rsid w:val="00D15CF9"/>
    <w:rsid w:val="00D15DE7"/>
    <w:rsid w:val="00D15FEC"/>
    <w:rsid w:val="00D1613E"/>
    <w:rsid w:val="00D16150"/>
    <w:rsid w:val="00D16188"/>
    <w:rsid w:val="00D161CA"/>
    <w:rsid w:val="00D16257"/>
    <w:rsid w:val="00D16263"/>
    <w:rsid w:val="00D16380"/>
    <w:rsid w:val="00D16516"/>
    <w:rsid w:val="00D1662F"/>
    <w:rsid w:val="00D16A4B"/>
    <w:rsid w:val="00D16A5A"/>
    <w:rsid w:val="00D16D7D"/>
    <w:rsid w:val="00D1720F"/>
    <w:rsid w:val="00D1725B"/>
    <w:rsid w:val="00D172A5"/>
    <w:rsid w:val="00D175AB"/>
    <w:rsid w:val="00D17735"/>
    <w:rsid w:val="00D177A1"/>
    <w:rsid w:val="00D17ACB"/>
    <w:rsid w:val="00D17B39"/>
    <w:rsid w:val="00D17DD5"/>
    <w:rsid w:val="00D20077"/>
    <w:rsid w:val="00D2011B"/>
    <w:rsid w:val="00D201B3"/>
    <w:rsid w:val="00D20670"/>
    <w:rsid w:val="00D206E4"/>
    <w:rsid w:val="00D2086A"/>
    <w:rsid w:val="00D20941"/>
    <w:rsid w:val="00D2095F"/>
    <w:rsid w:val="00D20D8D"/>
    <w:rsid w:val="00D20DC3"/>
    <w:rsid w:val="00D20F04"/>
    <w:rsid w:val="00D21158"/>
    <w:rsid w:val="00D2160E"/>
    <w:rsid w:val="00D2161D"/>
    <w:rsid w:val="00D21B53"/>
    <w:rsid w:val="00D21DB9"/>
    <w:rsid w:val="00D21FBF"/>
    <w:rsid w:val="00D221D6"/>
    <w:rsid w:val="00D2222B"/>
    <w:rsid w:val="00D22294"/>
    <w:rsid w:val="00D223EF"/>
    <w:rsid w:val="00D22523"/>
    <w:rsid w:val="00D2255F"/>
    <w:rsid w:val="00D2256D"/>
    <w:rsid w:val="00D22673"/>
    <w:rsid w:val="00D22988"/>
    <w:rsid w:val="00D22A31"/>
    <w:rsid w:val="00D22A51"/>
    <w:rsid w:val="00D22AB8"/>
    <w:rsid w:val="00D22B92"/>
    <w:rsid w:val="00D22BEF"/>
    <w:rsid w:val="00D22D61"/>
    <w:rsid w:val="00D22EAA"/>
    <w:rsid w:val="00D22EEC"/>
    <w:rsid w:val="00D232B0"/>
    <w:rsid w:val="00D23445"/>
    <w:rsid w:val="00D23455"/>
    <w:rsid w:val="00D235B7"/>
    <w:rsid w:val="00D235BF"/>
    <w:rsid w:val="00D23624"/>
    <w:rsid w:val="00D236AE"/>
    <w:rsid w:val="00D2386E"/>
    <w:rsid w:val="00D23B7C"/>
    <w:rsid w:val="00D23C90"/>
    <w:rsid w:val="00D23D0E"/>
    <w:rsid w:val="00D2403A"/>
    <w:rsid w:val="00D2405E"/>
    <w:rsid w:val="00D242EB"/>
    <w:rsid w:val="00D245BF"/>
    <w:rsid w:val="00D24715"/>
    <w:rsid w:val="00D2489D"/>
    <w:rsid w:val="00D248B4"/>
    <w:rsid w:val="00D24943"/>
    <w:rsid w:val="00D249B6"/>
    <w:rsid w:val="00D249F0"/>
    <w:rsid w:val="00D24CC4"/>
    <w:rsid w:val="00D24F3A"/>
    <w:rsid w:val="00D250B6"/>
    <w:rsid w:val="00D251DF"/>
    <w:rsid w:val="00D25263"/>
    <w:rsid w:val="00D25447"/>
    <w:rsid w:val="00D25489"/>
    <w:rsid w:val="00D25AC6"/>
    <w:rsid w:val="00D25B9F"/>
    <w:rsid w:val="00D261F8"/>
    <w:rsid w:val="00D26449"/>
    <w:rsid w:val="00D26962"/>
    <w:rsid w:val="00D26CFB"/>
    <w:rsid w:val="00D26EB7"/>
    <w:rsid w:val="00D26ECF"/>
    <w:rsid w:val="00D26FA7"/>
    <w:rsid w:val="00D270C0"/>
    <w:rsid w:val="00D2730D"/>
    <w:rsid w:val="00D273AE"/>
    <w:rsid w:val="00D27863"/>
    <w:rsid w:val="00D278C7"/>
    <w:rsid w:val="00D27D0E"/>
    <w:rsid w:val="00D27D36"/>
    <w:rsid w:val="00D30070"/>
    <w:rsid w:val="00D30135"/>
    <w:rsid w:val="00D3050B"/>
    <w:rsid w:val="00D30547"/>
    <w:rsid w:val="00D305AC"/>
    <w:rsid w:val="00D307E0"/>
    <w:rsid w:val="00D307E2"/>
    <w:rsid w:val="00D308D9"/>
    <w:rsid w:val="00D30D7A"/>
    <w:rsid w:val="00D30DD9"/>
    <w:rsid w:val="00D30EE9"/>
    <w:rsid w:val="00D30EEC"/>
    <w:rsid w:val="00D310BC"/>
    <w:rsid w:val="00D310DB"/>
    <w:rsid w:val="00D3119B"/>
    <w:rsid w:val="00D31521"/>
    <w:rsid w:val="00D31A6A"/>
    <w:rsid w:val="00D31AEC"/>
    <w:rsid w:val="00D31EE4"/>
    <w:rsid w:val="00D3267B"/>
    <w:rsid w:val="00D32884"/>
    <w:rsid w:val="00D328B3"/>
    <w:rsid w:val="00D3290D"/>
    <w:rsid w:val="00D32A6D"/>
    <w:rsid w:val="00D32AD0"/>
    <w:rsid w:val="00D32CED"/>
    <w:rsid w:val="00D32D40"/>
    <w:rsid w:val="00D32DDB"/>
    <w:rsid w:val="00D32DDD"/>
    <w:rsid w:val="00D32DE8"/>
    <w:rsid w:val="00D32EC2"/>
    <w:rsid w:val="00D32EE6"/>
    <w:rsid w:val="00D33029"/>
    <w:rsid w:val="00D332FA"/>
    <w:rsid w:val="00D335E8"/>
    <w:rsid w:val="00D33657"/>
    <w:rsid w:val="00D337AA"/>
    <w:rsid w:val="00D337C1"/>
    <w:rsid w:val="00D33C81"/>
    <w:rsid w:val="00D33EB7"/>
    <w:rsid w:val="00D33FE7"/>
    <w:rsid w:val="00D34167"/>
    <w:rsid w:val="00D34216"/>
    <w:rsid w:val="00D3428F"/>
    <w:rsid w:val="00D34446"/>
    <w:rsid w:val="00D34641"/>
    <w:rsid w:val="00D34A00"/>
    <w:rsid w:val="00D34C10"/>
    <w:rsid w:val="00D35099"/>
    <w:rsid w:val="00D3533B"/>
    <w:rsid w:val="00D35643"/>
    <w:rsid w:val="00D35648"/>
    <w:rsid w:val="00D357F7"/>
    <w:rsid w:val="00D35819"/>
    <w:rsid w:val="00D3587C"/>
    <w:rsid w:val="00D35CC7"/>
    <w:rsid w:val="00D35EE6"/>
    <w:rsid w:val="00D36097"/>
    <w:rsid w:val="00D3620C"/>
    <w:rsid w:val="00D362BF"/>
    <w:rsid w:val="00D36334"/>
    <w:rsid w:val="00D363EA"/>
    <w:rsid w:val="00D3649A"/>
    <w:rsid w:val="00D36678"/>
    <w:rsid w:val="00D3687D"/>
    <w:rsid w:val="00D36B7D"/>
    <w:rsid w:val="00D36CF4"/>
    <w:rsid w:val="00D36D93"/>
    <w:rsid w:val="00D3706C"/>
    <w:rsid w:val="00D3722F"/>
    <w:rsid w:val="00D37425"/>
    <w:rsid w:val="00D37490"/>
    <w:rsid w:val="00D37550"/>
    <w:rsid w:val="00D3799B"/>
    <w:rsid w:val="00D37A2D"/>
    <w:rsid w:val="00D37A45"/>
    <w:rsid w:val="00D37FF7"/>
    <w:rsid w:val="00D40038"/>
    <w:rsid w:val="00D40103"/>
    <w:rsid w:val="00D40125"/>
    <w:rsid w:val="00D40304"/>
    <w:rsid w:val="00D4038F"/>
    <w:rsid w:val="00D403C0"/>
    <w:rsid w:val="00D40553"/>
    <w:rsid w:val="00D40709"/>
    <w:rsid w:val="00D40B40"/>
    <w:rsid w:val="00D40F91"/>
    <w:rsid w:val="00D41090"/>
    <w:rsid w:val="00D41175"/>
    <w:rsid w:val="00D41186"/>
    <w:rsid w:val="00D41267"/>
    <w:rsid w:val="00D414EE"/>
    <w:rsid w:val="00D41568"/>
    <w:rsid w:val="00D4162E"/>
    <w:rsid w:val="00D41772"/>
    <w:rsid w:val="00D417D3"/>
    <w:rsid w:val="00D417E6"/>
    <w:rsid w:val="00D41821"/>
    <w:rsid w:val="00D41968"/>
    <w:rsid w:val="00D41BDD"/>
    <w:rsid w:val="00D41C54"/>
    <w:rsid w:val="00D420CE"/>
    <w:rsid w:val="00D4213D"/>
    <w:rsid w:val="00D421F1"/>
    <w:rsid w:val="00D4229E"/>
    <w:rsid w:val="00D4242B"/>
    <w:rsid w:val="00D427C5"/>
    <w:rsid w:val="00D429B7"/>
    <w:rsid w:val="00D42A0E"/>
    <w:rsid w:val="00D42B83"/>
    <w:rsid w:val="00D42C09"/>
    <w:rsid w:val="00D42D37"/>
    <w:rsid w:val="00D42E24"/>
    <w:rsid w:val="00D42F1A"/>
    <w:rsid w:val="00D430D1"/>
    <w:rsid w:val="00D430EE"/>
    <w:rsid w:val="00D435C3"/>
    <w:rsid w:val="00D43702"/>
    <w:rsid w:val="00D4374C"/>
    <w:rsid w:val="00D43833"/>
    <w:rsid w:val="00D43B90"/>
    <w:rsid w:val="00D43D8B"/>
    <w:rsid w:val="00D43EFC"/>
    <w:rsid w:val="00D44591"/>
    <w:rsid w:val="00D44611"/>
    <w:rsid w:val="00D44718"/>
    <w:rsid w:val="00D4479C"/>
    <w:rsid w:val="00D44834"/>
    <w:rsid w:val="00D44A79"/>
    <w:rsid w:val="00D44AAF"/>
    <w:rsid w:val="00D44CF6"/>
    <w:rsid w:val="00D44D00"/>
    <w:rsid w:val="00D44D6B"/>
    <w:rsid w:val="00D44EAF"/>
    <w:rsid w:val="00D44ED4"/>
    <w:rsid w:val="00D4529F"/>
    <w:rsid w:val="00D4547D"/>
    <w:rsid w:val="00D4552A"/>
    <w:rsid w:val="00D4558A"/>
    <w:rsid w:val="00D45AE6"/>
    <w:rsid w:val="00D45F9C"/>
    <w:rsid w:val="00D4637F"/>
    <w:rsid w:val="00D463E5"/>
    <w:rsid w:val="00D46721"/>
    <w:rsid w:val="00D467D1"/>
    <w:rsid w:val="00D46A4A"/>
    <w:rsid w:val="00D46AC8"/>
    <w:rsid w:val="00D46B27"/>
    <w:rsid w:val="00D46CB9"/>
    <w:rsid w:val="00D46EB5"/>
    <w:rsid w:val="00D471B3"/>
    <w:rsid w:val="00D47331"/>
    <w:rsid w:val="00D475E5"/>
    <w:rsid w:val="00D47870"/>
    <w:rsid w:val="00D4787F"/>
    <w:rsid w:val="00D47891"/>
    <w:rsid w:val="00D47A1A"/>
    <w:rsid w:val="00D47CCE"/>
    <w:rsid w:val="00D47DD7"/>
    <w:rsid w:val="00D47E2C"/>
    <w:rsid w:val="00D5002C"/>
    <w:rsid w:val="00D503BE"/>
    <w:rsid w:val="00D503D6"/>
    <w:rsid w:val="00D5054E"/>
    <w:rsid w:val="00D50692"/>
    <w:rsid w:val="00D509CA"/>
    <w:rsid w:val="00D50A53"/>
    <w:rsid w:val="00D50E97"/>
    <w:rsid w:val="00D50F60"/>
    <w:rsid w:val="00D510A0"/>
    <w:rsid w:val="00D51275"/>
    <w:rsid w:val="00D5173A"/>
    <w:rsid w:val="00D5174A"/>
    <w:rsid w:val="00D5197C"/>
    <w:rsid w:val="00D519C7"/>
    <w:rsid w:val="00D51A2B"/>
    <w:rsid w:val="00D51EA2"/>
    <w:rsid w:val="00D51EAD"/>
    <w:rsid w:val="00D52013"/>
    <w:rsid w:val="00D520D1"/>
    <w:rsid w:val="00D5210B"/>
    <w:rsid w:val="00D5213A"/>
    <w:rsid w:val="00D52173"/>
    <w:rsid w:val="00D5217E"/>
    <w:rsid w:val="00D522CA"/>
    <w:rsid w:val="00D52382"/>
    <w:rsid w:val="00D5249A"/>
    <w:rsid w:val="00D52500"/>
    <w:rsid w:val="00D526C2"/>
    <w:rsid w:val="00D52A1F"/>
    <w:rsid w:val="00D52A85"/>
    <w:rsid w:val="00D52AF9"/>
    <w:rsid w:val="00D52BC3"/>
    <w:rsid w:val="00D52C2B"/>
    <w:rsid w:val="00D52C52"/>
    <w:rsid w:val="00D52C7B"/>
    <w:rsid w:val="00D52EF3"/>
    <w:rsid w:val="00D530D5"/>
    <w:rsid w:val="00D53110"/>
    <w:rsid w:val="00D53295"/>
    <w:rsid w:val="00D53529"/>
    <w:rsid w:val="00D53BB7"/>
    <w:rsid w:val="00D53BD3"/>
    <w:rsid w:val="00D53EEB"/>
    <w:rsid w:val="00D54308"/>
    <w:rsid w:val="00D54338"/>
    <w:rsid w:val="00D54AA9"/>
    <w:rsid w:val="00D54DFE"/>
    <w:rsid w:val="00D55013"/>
    <w:rsid w:val="00D5513A"/>
    <w:rsid w:val="00D55876"/>
    <w:rsid w:val="00D55884"/>
    <w:rsid w:val="00D55996"/>
    <w:rsid w:val="00D559F2"/>
    <w:rsid w:val="00D55AB4"/>
    <w:rsid w:val="00D55C2A"/>
    <w:rsid w:val="00D55C49"/>
    <w:rsid w:val="00D55D31"/>
    <w:rsid w:val="00D55DDC"/>
    <w:rsid w:val="00D55FD9"/>
    <w:rsid w:val="00D56107"/>
    <w:rsid w:val="00D562BE"/>
    <w:rsid w:val="00D5647C"/>
    <w:rsid w:val="00D56B9D"/>
    <w:rsid w:val="00D56D10"/>
    <w:rsid w:val="00D56DB5"/>
    <w:rsid w:val="00D56EA6"/>
    <w:rsid w:val="00D56FAB"/>
    <w:rsid w:val="00D56FDA"/>
    <w:rsid w:val="00D5701D"/>
    <w:rsid w:val="00D572EB"/>
    <w:rsid w:val="00D57341"/>
    <w:rsid w:val="00D57353"/>
    <w:rsid w:val="00D5749E"/>
    <w:rsid w:val="00D57519"/>
    <w:rsid w:val="00D575E0"/>
    <w:rsid w:val="00D576E0"/>
    <w:rsid w:val="00D57E30"/>
    <w:rsid w:val="00D605C5"/>
    <w:rsid w:val="00D6066E"/>
    <w:rsid w:val="00D60701"/>
    <w:rsid w:val="00D6075A"/>
    <w:rsid w:val="00D60846"/>
    <w:rsid w:val="00D60971"/>
    <w:rsid w:val="00D60A23"/>
    <w:rsid w:val="00D60A8A"/>
    <w:rsid w:val="00D60C09"/>
    <w:rsid w:val="00D60C69"/>
    <w:rsid w:val="00D60EEB"/>
    <w:rsid w:val="00D61062"/>
    <w:rsid w:val="00D61152"/>
    <w:rsid w:val="00D6158C"/>
    <w:rsid w:val="00D61913"/>
    <w:rsid w:val="00D61AFF"/>
    <w:rsid w:val="00D61C04"/>
    <w:rsid w:val="00D61F41"/>
    <w:rsid w:val="00D62006"/>
    <w:rsid w:val="00D62222"/>
    <w:rsid w:val="00D622F8"/>
    <w:rsid w:val="00D62642"/>
    <w:rsid w:val="00D6268B"/>
    <w:rsid w:val="00D62693"/>
    <w:rsid w:val="00D6269C"/>
    <w:rsid w:val="00D626A7"/>
    <w:rsid w:val="00D62791"/>
    <w:rsid w:val="00D627F9"/>
    <w:rsid w:val="00D6286D"/>
    <w:rsid w:val="00D628CE"/>
    <w:rsid w:val="00D62A43"/>
    <w:rsid w:val="00D62B4C"/>
    <w:rsid w:val="00D62BFC"/>
    <w:rsid w:val="00D62C1D"/>
    <w:rsid w:val="00D62C77"/>
    <w:rsid w:val="00D62CDC"/>
    <w:rsid w:val="00D62DA7"/>
    <w:rsid w:val="00D62E12"/>
    <w:rsid w:val="00D6304C"/>
    <w:rsid w:val="00D632BB"/>
    <w:rsid w:val="00D632E9"/>
    <w:rsid w:val="00D633D5"/>
    <w:rsid w:val="00D636FF"/>
    <w:rsid w:val="00D6378D"/>
    <w:rsid w:val="00D639C1"/>
    <w:rsid w:val="00D63D5C"/>
    <w:rsid w:val="00D63E05"/>
    <w:rsid w:val="00D63F89"/>
    <w:rsid w:val="00D640E5"/>
    <w:rsid w:val="00D642E5"/>
    <w:rsid w:val="00D64355"/>
    <w:rsid w:val="00D647EF"/>
    <w:rsid w:val="00D648EC"/>
    <w:rsid w:val="00D64D07"/>
    <w:rsid w:val="00D64D68"/>
    <w:rsid w:val="00D64EFA"/>
    <w:rsid w:val="00D65014"/>
    <w:rsid w:val="00D65187"/>
    <w:rsid w:val="00D651EF"/>
    <w:rsid w:val="00D65346"/>
    <w:rsid w:val="00D653BE"/>
    <w:rsid w:val="00D65439"/>
    <w:rsid w:val="00D655CC"/>
    <w:rsid w:val="00D65671"/>
    <w:rsid w:val="00D6573E"/>
    <w:rsid w:val="00D658A3"/>
    <w:rsid w:val="00D65AA7"/>
    <w:rsid w:val="00D66125"/>
    <w:rsid w:val="00D666FB"/>
    <w:rsid w:val="00D667C4"/>
    <w:rsid w:val="00D66C79"/>
    <w:rsid w:val="00D66D53"/>
    <w:rsid w:val="00D66DC0"/>
    <w:rsid w:val="00D66E9A"/>
    <w:rsid w:val="00D66EA2"/>
    <w:rsid w:val="00D66EA8"/>
    <w:rsid w:val="00D66F8E"/>
    <w:rsid w:val="00D679DE"/>
    <w:rsid w:val="00D67B32"/>
    <w:rsid w:val="00D67C9A"/>
    <w:rsid w:val="00D67E27"/>
    <w:rsid w:val="00D67E89"/>
    <w:rsid w:val="00D70072"/>
    <w:rsid w:val="00D701A5"/>
    <w:rsid w:val="00D7023E"/>
    <w:rsid w:val="00D7025C"/>
    <w:rsid w:val="00D702F8"/>
    <w:rsid w:val="00D703A4"/>
    <w:rsid w:val="00D70455"/>
    <w:rsid w:val="00D706F5"/>
    <w:rsid w:val="00D7081E"/>
    <w:rsid w:val="00D70BEA"/>
    <w:rsid w:val="00D70E05"/>
    <w:rsid w:val="00D70FCD"/>
    <w:rsid w:val="00D71009"/>
    <w:rsid w:val="00D710B0"/>
    <w:rsid w:val="00D71410"/>
    <w:rsid w:val="00D71448"/>
    <w:rsid w:val="00D714BD"/>
    <w:rsid w:val="00D7167A"/>
    <w:rsid w:val="00D716D4"/>
    <w:rsid w:val="00D717AF"/>
    <w:rsid w:val="00D71941"/>
    <w:rsid w:val="00D71958"/>
    <w:rsid w:val="00D71A6A"/>
    <w:rsid w:val="00D71B51"/>
    <w:rsid w:val="00D71B57"/>
    <w:rsid w:val="00D71F90"/>
    <w:rsid w:val="00D72210"/>
    <w:rsid w:val="00D72249"/>
    <w:rsid w:val="00D722B6"/>
    <w:rsid w:val="00D7236D"/>
    <w:rsid w:val="00D72667"/>
    <w:rsid w:val="00D726D8"/>
    <w:rsid w:val="00D726E8"/>
    <w:rsid w:val="00D72933"/>
    <w:rsid w:val="00D72A02"/>
    <w:rsid w:val="00D72C27"/>
    <w:rsid w:val="00D72F05"/>
    <w:rsid w:val="00D72F23"/>
    <w:rsid w:val="00D72F99"/>
    <w:rsid w:val="00D72FBD"/>
    <w:rsid w:val="00D734A9"/>
    <w:rsid w:val="00D7351C"/>
    <w:rsid w:val="00D73851"/>
    <w:rsid w:val="00D73858"/>
    <w:rsid w:val="00D7389E"/>
    <w:rsid w:val="00D73D2C"/>
    <w:rsid w:val="00D73F97"/>
    <w:rsid w:val="00D74105"/>
    <w:rsid w:val="00D743B6"/>
    <w:rsid w:val="00D745C6"/>
    <w:rsid w:val="00D74637"/>
    <w:rsid w:val="00D748BD"/>
    <w:rsid w:val="00D748E4"/>
    <w:rsid w:val="00D74951"/>
    <w:rsid w:val="00D74957"/>
    <w:rsid w:val="00D74BED"/>
    <w:rsid w:val="00D74C19"/>
    <w:rsid w:val="00D74CE8"/>
    <w:rsid w:val="00D74D2F"/>
    <w:rsid w:val="00D75185"/>
    <w:rsid w:val="00D7518C"/>
    <w:rsid w:val="00D7519E"/>
    <w:rsid w:val="00D75568"/>
    <w:rsid w:val="00D756D1"/>
    <w:rsid w:val="00D7587E"/>
    <w:rsid w:val="00D759F8"/>
    <w:rsid w:val="00D75A1F"/>
    <w:rsid w:val="00D75A28"/>
    <w:rsid w:val="00D75C5A"/>
    <w:rsid w:val="00D75D03"/>
    <w:rsid w:val="00D75F22"/>
    <w:rsid w:val="00D75F61"/>
    <w:rsid w:val="00D75F64"/>
    <w:rsid w:val="00D75FCD"/>
    <w:rsid w:val="00D76144"/>
    <w:rsid w:val="00D76240"/>
    <w:rsid w:val="00D763A1"/>
    <w:rsid w:val="00D765F7"/>
    <w:rsid w:val="00D76626"/>
    <w:rsid w:val="00D7665B"/>
    <w:rsid w:val="00D7669F"/>
    <w:rsid w:val="00D767F8"/>
    <w:rsid w:val="00D7689E"/>
    <w:rsid w:val="00D768D7"/>
    <w:rsid w:val="00D76A86"/>
    <w:rsid w:val="00D76B64"/>
    <w:rsid w:val="00D76C29"/>
    <w:rsid w:val="00D76E78"/>
    <w:rsid w:val="00D76FB3"/>
    <w:rsid w:val="00D76FC1"/>
    <w:rsid w:val="00D77167"/>
    <w:rsid w:val="00D77208"/>
    <w:rsid w:val="00D7724D"/>
    <w:rsid w:val="00D7752B"/>
    <w:rsid w:val="00D776DB"/>
    <w:rsid w:val="00D7789B"/>
    <w:rsid w:val="00D778A6"/>
    <w:rsid w:val="00D7790D"/>
    <w:rsid w:val="00D77A02"/>
    <w:rsid w:val="00D77B20"/>
    <w:rsid w:val="00D77CC6"/>
    <w:rsid w:val="00D77D40"/>
    <w:rsid w:val="00D77E2E"/>
    <w:rsid w:val="00D77F00"/>
    <w:rsid w:val="00D77F94"/>
    <w:rsid w:val="00D80059"/>
    <w:rsid w:val="00D800A0"/>
    <w:rsid w:val="00D80290"/>
    <w:rsid w:val="00D803C6"/>
    <w:rsid w:val="00D806A7"/>
    <w:rsid w:val="00D8081E"/>
    <w:rsid w:val="00D80C42"/>
    <w:rsid w:val="00D80C60"/>
    <w:rsid w:val="00D80F1A"/>
    <w:rsid w:val="00D8101E"/>
    <w:rsid w:val="00D8117C"/>
    <w:rsid w:val="00D811A5"/>
    <w:rsid w:val="00D8143A"/>
    <w:rsid w:val="00D8143D"/>
    <w:rsid w:val="00D8144C"/>
    <w:rsid w:val="00D81820"/>
    <w:rsid w:val="00D81958"/>
    <w:rsid w:val="00D819B3"/>
    <w:rsid w:val="00D819C2"/>
    <w:rsid w:val="00D81B15"/>
    <w:rsid w:val="00D81B3B"/>
    <w:rsid w:val="00D81C16"/>
    <w:rsid w:val="00D81EB5"/>
    <w:rsid w:val="00D82269"/>
    <w:rsid w:val="00D82293"/>
    <w:rsid w:val="00D82479"/>
    <w:rsid w:val="00D82500"/>
    <w:rsid w:val="00D8265D"/>
    <w:rsid w:val="00D828AF"/>
    <w:rsid w:val="00D828F2"/>
    <w:rsid w:val="00D82A36"/>
    <w:rsid w:val="00D82AE1"/>
    <w:rsid w:val="00D82B87"/>
    <w:rsid w:val="00D82C73"/>
    <w:rsid w:val="00D83113"/>
    <w:rsid w:val="00D8314C"/>
    <w:rsid w:val="00D831AC"/>
    <w:rsid w:val="00D8326D"/>
    <w:rsid w:val="00D83584"/>
    <w:rsid w:val="00D83644"/>
    <w:rsid w:val="00D83714"/>
    <w:rsid w:val="00D83BB8"/>
    <w:rsid w:val="00D83BBD"/>
    <w:rsid w:val="00D83C61"/>
    <w:rsid w:val="00D83D8E"/>
    <w:rsid w:val="00D83E97"/>
    <w:rsid w:val="00D84113"/>
    <w:rsid w:val="00D84123"/>
    <w:rsid w:val="00D84136"/>
    <w:rsid w:val="00D84157"/>
    <w:rsid w:val="00D84240"/>
    <w:rsid w:val="00D84244"/>
    <w:rsid w:val="00D842D7"/>
    <w:rsid w:val="00D84319"/>
    <w:rsid w:val="00D845B0"/>
    <w:rsid w:val="00D848B1"/>
    <w:rsid w:val="00D84A53"/>
    <w:rsid w:val="00D84AE1"/>
    <w:rsid w:val="00D84BA2"/>
    <w:rsid w:val="00D84BB9"/>
    <w:rsid w:val="00D84DF0"/>
    <w:rsid w:val="00D84E97"/>
    <w:rsid w:val="00D84EB2"/>
    <w:rsid w:val="00D84F12"/>
    <w:rsid w:val="00D84F1F"/>
    <w:rsid w:val="00D84F77"/>
    <w:rsid w:val="00D85085"/>
    <w:rsid w:val="00D850AE"/>
    <w:rsid w:val="00D8510E"/>
    <w:rsid w:val="00D85272"/>
    <w:rsid w:val="00D85356"/>
    <w:rsid w:val="00D85520"/>
    <w:rsid w:val="00D856A2"/>
    <w:rsid w:val="00D85752"/>
    <w:rsid w:val="00D85896"/>
    <w:rsid w:val="00D859DB"/>
    <w:rsid w:val="00D85E31"/>
    <w:rsid w:val="00D86132"/>
    <w:rsid w:val="00D862C1"/>
    <w:rsid w:val="00D865E8"/>
    <w:rsid w:val="00D8678D"/>
    <w:rsid w:val="00D86AFD"/>
    <w:rsid w:val="00D872BC"/>
    <w:rsid w:val="00D87423"/>
    <w:rsid w:val="00D87546"/>
    <w:rsid w:val="00D87827"/>
    <w:rsid w:val="00D87A86"/>
    <w:rsid w:val="00D87AB4"/>
    <w:rsid w:val="00D87B29"/>
    <w:rsid w:val="00D87B78"/>
    <w:rsid w:val="00D87FD9"/>
    <w:rsid w:val="00D901AF"/>
    <w:rsid w:val="00D9023F"/>
    <w:rsid w:val="00D906C8"/>
    <w:rsid w:val="00D907B6"/>
    <w:rsid w:val="00D907CF"/>
    <w:rsid w:val="00D907F7"/>
    <w:rsid w:val="00D909FD"/>
    <w:rsid w:val="00D90A48"/>
    <w:rsid w:val="00D90EED"/>
    <w:rsid w:val="00D90F32"/>
    <w:rsid w:val="00D910CC"/>
    <w:rsid w:val="00D9114D"/>
    <w:rsid w:val="00D913DF"/>
    <w:rsid w:val="00D913F5"/>
    <w:rsid w:val="00D91489"/>
    <w:rsid w:val="00D91991"/>
    <w:rsid w:val="00D919FC"/>
    <w:rsid w:val="00D91C65"/>
    <w:rsid w:val="00D91D24"/>
    <w:rsid w:val="00D91EDA"/>
    <w:rsid w:val="00D92063"/>
    <w:rsid w:val="00D9232F"/>
    <w:rsid w:val="00D925CB"/>
    <w:rsid w:val="00D92794"/>
    <w:rsid w:val="00D92C19"/>
    <w:rsid w:val="00D92C50"/>
    <w:rsid w:val="00D92DA9"/>
    <w:rsid w:val="00D92DC5"/>
    <w:rsid w:val="00D92DC8"/>
    <w:rsid w:val="00D92E2E"/>
    <w:rsid w:val="00D92E8E"/>
    <w:rsid w:val="00D93073"/>
    <w:rsid w:val="00D930C2"/>
    <w:rsid w:val="00D93135"/>
    <w:rsid w:val="00D931CF"/>
    <w:rsid w:val="00D9338E"/>
    <w:rsid w:val="00D93756"/>
    <w:rsid w:val="00D938A7"/>
    <w:rsid w:val="00D93A81"/>
    <w:rsid w:val="00D93B30"/>
    <w:rsid w:val="00D93BC0"/>
    <w:rsid w:val="00D93CCA"/>
    <w:rsid w:val="00D93CDF"/>
    <w:rsid w:val="00D93CE4"/>
    <w:rsid w:val="00D93E5D"/>
    <w:rsid w:val="00D93F04"/>
    <w:rsid w:val="00D941C5"/>
    <w:rsid w:val="00D9420B"/>
    <w:rsid w:val="00D9424A"/>
    <w:rsid w:val="00D94292"/>
    <w:rsid w:val="00D94305"/>
    <w:rsid w:val="00D94307"/>
    <w:rsid w:val="00D94310"/>
    <w:rsid w:val="00D9449C"/>
    <w:rsid w:val="00D9452A"/>
    <w:rsid w:val="00D94918"/>
    <w:rsid w:val="00D949E8"/>
    <w:rsid w:val="00D94AA9"/>
    <w:rsid w:val="00D94C66"/>
    <w:rsid w:val="00D94D18"/>
    <w:rsid w:val="00D94D3A"/>
    <w:rsid w:val="00D94E55"/>
    <w:rsid w:val="00D94F12"/>
    <w:rsid w:val="00D94FAB"/>
    <w:rsid w:val="00D95255"/>
    <w:rsid w:val="00D956C0"/>
    <w:rsid w:val="00D9576F"/>
    <w:rsid w:val="00D95E1D"/>
    <w:rsid w:val="00D96181"/>
    <w:rsid w:val="00D961CA"/>
    <w:rsid w:val="00D961F3"/>
    <w:rsid w:val="00D966AC"/>
    <w:rsid w:val="00D96942"/>
    <w:rsid w:val="00D96A55"/>
    <w:rsid w:val="00D96D0F"/>
    <w:rsid w:val="00D97063"/>
    <w:rsid w:val="00D9710F"/>
    <w:rsid w:val="00D9729C"/>
    <w:rsid w:val="00D972BD"/>
    <w:rsid w:val="00D972DC"/>
    <w:rsid w:val="00D9739D"/>
    <w:rsid w:val="00D978BD"/>
    <w:rsid w:val="00D97915"/>
    <w:rsid w:val="00D97C97"/>
    <w:rsid w:val="00D97D73"/>
    <w:rsid w:val="00D97DAB"/>
    <w:rsid w:val="00D97E35"/>
    <w:rsid w:val="00D97F18"/>
    <w:rsid w:val="00DA0188"/>
    <w:rsid w:val="00DA03D0"/>
    <w:rsid w:val="00DA06B8"/>
    <w:rsid w:val="00DA082A"/>
    <w:rsid w:val="00DA09A5"/>
    <w:rsid w:val="00DA09FC"/>
    <w:rsid w:val="00DA0B86"/>
    <w:rsid w:val="00DA0D0D"/>
    <w:rsid w:val="00DA0E9C"/>
    <w:rsid w:val="00DA100D"/>
    <w:rsid w:val="00DA1164"/>
    <w:rsid w:val="00DA122F"/>
    <w:rsid w:val="00DA126A"/>
    <w:rsid w:val="00DA1382"/>
    <w:rsid w:val="00DA186C"/>
    <w:rsid w:val="00DA1A87"/>
    <w:rsid w:val="00DA1A8C"/>
    <w:rsid w:val="00DA1ADD"/>
    <w:rsid w:val="00DA1B6D"/>
    <w:rsid w:val="00DA1C93"/>
    <w:rsid w:val="00DA2055"/>
    <w:rsid w:val="00DA2116"/>
    <w:rsid w:val="00DA221F"/>
    <w:rsid w:val="00DA253D"/>
    <w:rsid w:val="00DA28AB"/>
    <w:rsid w:val="00DA297D"/>
    <w:rsid w:val="00DA2985"/>
    <w:rsid w:val="00DA29CE"/>
    <w:rsid w:val="00DA2AC8"/>
    <w:rsid w:val="00DA2ECE"/>
    <w:rsid w:val="00DA302C"/>
    <w:rsid w:val="00DA30C1"/>
    <w:rsid w:val="00DA329D"/>
    <w:rsid w:val="00DA3747"/>
    <w:rsid w:val="00DA3844"/>
    <w:rsid w:val="00DA394E"/>
    <w:rsid w:val="00DA39AC"/>
    <w:rsid w:val="00DA3AA5"/>
    <w:rsid w:val="00DA3BB9"/>
    <w:rsid w:val="00DA407E"/>
    <w:rsid w:val="00DA4277"/>
    <w:rsid w:val="00DA44C4"/>
    <w:rsid w:val="00DA44F8"/>
    <w:rsid w:val="00DA4753"/>
    <w:rsid w:val="00DA49B6"/>
    <w:rsid w:val="00DA4A0B"/>
    <w:rsid w:val="00DA4A2E"/>
    <w:rsid w:val="00DA4C50"/>
    <w:rsid w:val="00DA4CB5"/>
    <w:rsid w:val="00DA4DAC"/>
    <w:rsid w:val="00DA516E"/>
    <w:rsid w:val="00DA53A3"/>
    <w:rsid w:val="00DA5638"/>
    <w:rsid w:val="00DA588D"/>
    <w:rsid w:val="00DA5C3B"/>
    <w:rsid w:val="00DA5D6A"/>
    <w:rsid w:val="00DA5DF1"/>
    <w:rsid w:val="00DA5FE4"/>
    <w:rsid w:val="00DA61FE"/>
    <w:rsid w:val="00DA66BD"/>
    <w:rsid w:val="00DA66F2"/>
    <w:rsid w:val="00DA67E8"/>
    <w:rsid w:val="00DA6855"/>
    <w:rsid w:val="00DA6950"/>
    <w:rsid w:val="00DA6D02"/>
    <w:rsid w:val="00DA6E3C"/>
    <w:rsid w:val="00DA6FB3"/>
    <w:rsid w:val="00DA70BA"/>
    <w:rsid w:val="00DA7225"/>
    <w:rsid w:val="00DA731E"/>
    <w:rsid w:val="00DA73CD"/>
    <w:rsid w:val="00DA7414"/>
    <w:rsid w:val="00DA75CB"/>
    <w:rsid w:val="00DA75CE"/>
    <w:rsid w:val="00DA76C0"/>
    <w:rsid w:val="00DA7765"/>
    <w:rsid w:val="00DA7809"/>
    <w:rsid w:val="00DA78F4"/>
    <w:rsid w:val="00DA7959"/>
    <w:rsid w:val="00DA7C35"/>
    <w:rsid w:val="00DA7CB8"/>
    <w:rsid w:val="00DA7E25"/>
    <w:rsid w:val="00DA7E92"/>
    <w:rsid w:val="00DA7F50"/>
    <w:rsid w:val="00DA7FC1"/>
    <w:rsid w:val="00DB0089"/>
    <w:rsid w:val="00DB04B5"/>
    <w:rsid w:val="00DB04E8"/>
    <w:rsid w:val="00DB07AA"/>
    <w:rsid w:val="00DB082D"/>
    <w:rsid w:val="00DB0A9C"/>
    <w:rsid w:val="00DB0AEE"/>
    <w:rsid w:val="00DB0B12"/>
    <w:rsid w:val="00DB0BAB"/>
    <w:rsid w:val="00DB0C12"/>
    <w:rsid w:val="00DB0DB6"/>
    <w:rsid w:val="00DB0E44"/>
    <w:rsid w:val="00DB0F10"/>
    <w:rsid w:val="00DB1046"/>
    <w:rsid w:val="00DB105A"/>
    <w:rsid w:val="00DB15A1"/>
    <w:rsid w:val="00DB16BD"/>
    <w:rsid w:val="00DB180F"/>
    <w:rsid w:val="00DB1923"/>
    <w:rsid w:val="00DB1C70"/>
    <w:rsid w:val="00DB1CAD"/>
    <w:rsid w:val="00DB1DA4"/>
    <w:rsid w:val="00DB2059"/>
    <w:rsid w:val="00DB2075"/>
    <w:rsid w:val="00DB228D"/>
    <w:rsid w:val="00DB2433"/>
    <w:rsid w:val="00DB257A"/>
    <w:rsid w:val="00DB25E8"/>
    <w:rsid w:val="00DB265A"/>
    <w:rsid w:val="00DB265D"/>
    <w:rsid w:val="00DB2913"/>
    <w:rsid w:val="00DB2AA7"/>
    <w:rsid w:val="00DB2B22"/>
    <w:rsid w:val="00DB374A"/>
    <w:rsid w:val="00DB3755"/>
    <w:rsid w:val="00DB37A1"/>
    <w:rsid w:val="00DB3C88"/>
    <w:rsid w:val="00DB3EF5"/>
    <w:rsid w:val="00DB42D3"/>
    <w:rsid w:val="00DB4400"/>
    <w:rsid w:val="00DB4705"/>
    <w:rsid w:val="00DB470D"/>
    <w:rsid w:val="00DB4744"/>
    <w:rsid w:val="00DB47A9"/>
    <w:rsid w:val="00DB4902"/>
    <w:rsid w:val="00DB490C"/>
    <w:rsid w:val="00DB4ED3"/>
    <w:rsid w:val="00DB4FE4"/>
    <w:rsid w:val="00DB5024"/>
    <w:rsid w:val="00DB525D"/>
    <w:rsid w:val="00DB53DD"/>
    <w:rsid w:val="00DB53EC"/>
    <w:rsid w:val="00DB55B9"/>
    <w:rsid w:val="00DB55E8"/>
    <w:rsid w:val="00DB578C"/>
    <w:rsid w:val="00DB57C7"/>
    <w:rsid w:val="00DB5936"/>
    <w:rsid w:val="00DB5BCB"/>
    <w:rsid w:val="00DB5D33"/>
    <w:rsid w:val="00DB5FB4"/>
    <w:rsid w:val="00DB5FF8"/>
    <w:rsid w:val="00DB6248"/>
    <w:rsid w:val="00DB658E"/>
    <w:rsid w:val="00DB682A"/>
    <w:rsid w:val="00DB69E6"/>
    <w:rsid w:val="00DB69F2"/>
    <w:rsid w:val="00DB6CB0"/>
    <w:rsid w:val="00DB6D66"/>
    <w:rsid w:val="00DB6E4E"/>
    <w:rsid w:val="00DB6EE5"/>
    <w:rsid w:val="00DB7163"/>
    <w:rsid w:val="00DB71A3"/>
    <w:rsid w:val="00DB732F"/>
    <w:rsid w:val="00DB7344"/>
    <w:rsid w:val="00DB73E8"/>
    <w:rsid w:val="00DB766F"/>
    <w:rsid w:val="00DB76C6"/>
    <w:rsid w:val="00DB7957"/>
    <w:rsid w:val="00DB7A80"/>
    <w:rsid w:val="00DB7D13"/>
    <w:rsid w:val="00DB7D3C"/>
    <w:rsid w:val="00DB7E8B"/>
    <w:rsid w:val="00DB7FB3"/>
    <w:rsid w:val="00DC0091"/>
    <w:rsid w:val="00DC0095"/>
    <w:rsid w:val="00DC00E0"/>
    <w:rsid w:val="00DC0214"/>
    <w:rsid w:val="00DC021E"/>
    <w:rsid w:val="00DC0263"/>
    <w:rsid w:val="00DC03E3"/>
    <w:rsid w:val="00DC052A"/>
    <w:rsid w:val="00DC0745"/>
    <w:rsid w:val="00DC0CD0"/>
    <w:rsid w:val="00DC0F6A"/>
    <w:rsid w:val="00DC0FE9"/>
    <w:rsid w:val="00DC10F1"/>
    <w:rsid w:val="00DC11DC"/>
    <w:rsid w:val="00DC14D4"/>
    <w:rsid w:val="00DC14FD"/>
    <w:rsid w:val="00DC1505"/>
    <w:rsid w:val="00DC16A3"/>
    <w:rsid w:val="00DC1721"/>
    <w:rsid w:val="00DC1E58"/>
    <w:rsid w:val="00DC1EE2"/>
    <w:rsid w:val="00DC2137"/>
    <w:rsid w:val="00DC2359"/>
    <w:rsid w:val="00DC236B"/>
    <w:rsid w:val="00DC2413"/>
    <w:rsid w:val="00DC242E"/>
    <w:rsid w:val="00DC24EA"/>
    <w:rsid w:val="00DC25D2"/>
    <w:rsid w:val="00DC262F"/>
    <w:rsid w:val="00DC26DD"/>
    <w:rsid w:val="00DC28EE"/>
    <w:rsid w:val="00DC2B56"/>
    <w:rsid w:val="00DC2CEE"/>
    <w:rsid w:val="00DC2FFA"/>
    <w:rsid w:val="00DC3112"/>
    <w:rsid w:val="00DC32C0"/>
    <w:rsid w:val="00DC35E8"/>
    <w:rsid w:val="00DC3725"/>
    <w:rsid w:val="00DC37AE"/>
    <w:rsid w:val="00DC37F0"/>
    <w:rsid w:val="00DC3801"/>
    <w:rsid w:val="00DC3BCA"/>
    <w:rsid w:val="00DC3CB0"/>
    <w:rsid w:val="00DC3CE7"/>
    <w:rsid w:val="00DC3E8C"/>
    <w:rsid w:val="00DC3F60"/>
    <w:rsid w:val="00DC47D6"/>
    <w:rsid w:val="00DC4A12"/>
    <w:rsid w:val="00DC4A4B"/>
    <w:rsid w:val="00DC4CC8"/>
    <w:rsid w:val="00DC4D54"/>
    <w:rsid w:val="00DC515E"/>
    <w:rsid w:val="00DC52B9"/>
    <w:rsid w:val="00DC55FD"/>
    <w:rsid w:val="00DC579E"/>
    <w:rsid w:val="00DC5857"/>
    <w:rsid w:val="00DC58CA"/>
    <w:rsid w:val="00DC58DF"/>
    <w:rsid w:val="00DC59A6"/>
    <w:rsid w:val="00DC5B20"/>
    <w:rsid w:val="00DC5BA0"/>
    <w:rsid w:val="00DC5C5C"/>
    <w:rsid w:val="00DC5F35"/>
    <w:rsid w:val="00DC61EC"/>
    <w:rsid w:val="00DC6224"/>
    <w:rsid w:val="00DC636D"/>
    <w:rsid w:val="00DC6487"/>
    <w:rsid w:val="00DC661F"/>
    <w:rsid w:val="00DC662D"/>
    <w:rsid w:val="00DC6641"/>
    <w:rsid w:val="00DC66F7"/>
    <w:rsid w:val="00DC67D9"/>
    <w:rsid w:val="00DC6833"/>
    <w:rsid w:val="00DC69C8"/>
    <w:rsid w:val="00DC6C31"/>
    <w:rsid w:val="00DC6D1A"/>
    <w:rsid w:val="00DC71E4"/>
    <w:rsid w:val="00DC7241"/>
    <w:rsid w:val="00DC7273"/>
    <w:rsid w:val="00DC7333"/>
    <w:rsid w:val="00DC739A"/>
    <w:rsid w:val="00DC753B"/>
    <w:rsid w:val="00DC7646"/>
    <w:rsid w:val="00DC78EF"/>
    <w:rsid w:val="00DC78F5"/>
    <w:rsid w:val="00DC78F8"/>
    <w:rsid w:val="00DC7BEE"/>
    <w:rsid w:val="00DC7C49"/>
    <w:rsid w:val="00DC7D12"/>
    <w:rsid w:val="00DC7D17"/>
    <w:rsid w:val="00DC7D69"/>
    <w:rsid w:val="00DC7E8E"/>
    <w:rsid w:val="00DD00B9"/>
    <w:rsid w:val="00DD011E"/>
    <w:rsid w:val="00DD048D"/>
    <w:rsid w:val="00DD07F6"/>
    <w:rsid w:val="00DD08A1"/>
    <w:rsid w:val="00DD0976"/>
    <w:rsid w:val="00DD0A6B"/>
    <w:rsid w:val="00DD0CF7"/>
    <w:rsid w:val="00DD0D33"/>
    <w:rsid w:val="00DD0DE5"/>
    <w:rsid w:val="00DD0E87"/>
    <w:rsid w:val="00DD10A2"/>
    <w:rsid w:val="00DD1360"/>
    <w:rsid w:val="00DD13B8"/>
    <w:rsid w:val="00DD147E"/>
    <w:rsid w:val="00DD17B2"/>
    <w:rsid w:val="00DD17FC"/>
    <w:rsid w:val="00DD19F0"/>
    <w:rsid w:val="00DD1ACB"/>
    <w:rsid w:val="00DD1B17"/>
    <w:rsid w:val="00DD1C9A"/>
    <w:rsid w:val="00DD1DF8"/>
    <w:rsid w:val="00DD1E4A"/>
    <w:rsid w:val="00DD1EB3"/>
    <w:rsid w:val="00DD1F17"/>
    <w:rsid w:val="00DD2133"/>
    <w:rsid w:val="00DD22E3"/>
    <w:rsid w:val="00DD263A"/>
    <w:rsid w:val="00DD2880"/>
    <w:rsid w:val="00DD29DC"/>
    <w:rsid w:val="00DD2AA4"/>
    <w:rsid w:val="00DD2D4F"/>
    <w:rsid w:val="00DD2DA5"/>
    <w:rsid w:val="00DD2EA9"/>
    <w:rsid w:val="00DD2F3D"/>
    <w:rsid w:val="00DD33EC"/>
    <w:rsid w:val="00DD3852"/>
    <w:rsid w:val="00DD393C"/>
    <w:rsid w:val="00DD3A45"/>
    <w:rsid w:val="00DD3AC6"/>
    <w:rsid w:val="00DD3CB5"/>
    <w:rsid w:val="00DD3D45"/>
    <w:rsid w:val="00DD3E2A"/>
    <w:rsid w:val="00DD3E38"/>
    <w:rsid w:val="00DD3ED7"/>
    <w:rsid w:val="00DD3F24"/>
    <w:rsid w:val="00DD40A3"/>
    <w:rsid w:val="00DD4180"/>
    <w:rsid w:val="00DD425D"/>
    <w:rsid w:val="00DD48FE"/>
    <w:rsid w:val="00DD490E"/>
    <w:rsid w:val="00DD4934"/>
    <w:rsid w:val="00DD4CFE"/>
    <w:rsid w:val="00DD4E1A"/>
    <w:rsid w:val="00DD4E93"/>
    <w:rsid w:val="00DD4F5E"/>
    <w:rsid w:val="00DD509E"/>
    <w:rsid w:val="00DD5105"/>
    <w:rsid w:val="00DD5148"/>
    <w:rsid w:val="00DD52AA"/>
    <w:rsid w:val="00DD577C"/>
    <w:rsid w:val="00DD5810"/>
    <w:rsid w:val="00DD58B2"/>
    <w:rsid w:val="00DD5B4B"/>
    <w:rsid w:val="00DD5B74"/>
    <w:rsid w:val="00DD5D29"/>
    <w:rsid w:val="00DD5FE1"/>
    <w:rsid w:val="00DD6034"/>
    <w:rsid w:val="00DD63CB"/>
    <w:rsid w:val="00DD6523"/>
    <w:rsid w:val="00DD66F9"/>
    <w:rsid w:val="00DD683D"/>
    <w:rsid w:val="00DD69BD"/>
    <w:rsid w:val="00DD6CB8"/>
    <w:rsid w:val="00DD6FB8"/>
    <w:rsid w:val="00DD709A"/>
    <w:rsid w:val="00DD70FE"/>
    <w:rsid w:val="00DD71BC"/>
    <w:rsid w:val="00DD73D6"/>
    <w:rsid w:val="00DD78BB"/>
    <w:rsid w:val="00DD7B59"/>
    <w:rsid w:val="00DD7B97"/>
    <w:rsid w:val="00DD7BDF"/>
    <w:rsid w:val="00DD7EF9"/>
    <w:rsid w:val="00DE0165"/>
    <w:rsid w:val="00DE029E"/>
    <w:rsid w:val="00DE034D"/>
    <w:rsid w:val="00DE05E9"/>
    <w:rsid w:val="00DE09D9"/>
    <w:rsid w:val="00DE0A39"/>
    <w:rsid w:val="00DE0E0D"/>
    <w:rsid w:val="00DE0E74"/>
    <w:rsid w:val="00DE12A1"/>
    <w:rsid w:val="00DE1322"/>
    <w:rsid w:val="00DE1326"/>
    <w:rsid w:val="00DE1461"/>
    <w:rsid w:val="00DE1A5F"/>
    <w:rsid w:val="00DE1A99"/>
    <w:rsid w:val="00DE1AD1"/>
    <w:rsid w:val="00DE1C54"/>
    <w:rsid w:val="00DE1CF9"/>
    <w:rsid w:val="00DE1D2E"/>
    <w:rsid w:val="00DE1D82"/>
    <w:rsid w:val="00DE1E22"/>
    <w:rsid w:val="00DE1F33"/>
    <w:rsid w:val="00DE1FE6"/>
    <w:rsid w:val="00DE20DF"/>
    <w:rsid w:val="00DE280E"/>
    <w:rsid w:val="00DE2851"/>
    <w:rsid w:val="00DE2871"/>
    <w:rsid w:val="00DE29CE"/>
    <w:rsid w:val="00DE2A87"/>
    <w:rsid w:val="00DE2C9E"/>
    <w:rsid w:val="00DE3062"/>
    <w:rsid w:val="00DE30A8"/>
    <w:rsid w:val="00DE3178"/>
    <w:rsid w:val="00DE32ED"/>
    <w:rsid w:val="00DE3550"/>
    <w:rsid w:val="00DE356D"/>
    <w:rsid w:val="00DE37E1"/>
    <w:rsid w:val="00DE3A60"/>
    <w:rsid w:val="00DE3C6F"/>
    <w:rsid w:val="00DE3C9D"/>
    <w:rsid w:val="00DE3CBD"/>
    <w:rsid w:val="00DE3E14"/>
    <w:rsid w:val="00DE405B"/>
    <w:rsid w:val="00DE4219"/>
    <w:rsid w:val="00DE42E3"/>
    <w:rsid w:val="00DE437D"/>
    <w:rsid w:val="00DE43D2"/>
    <w:rsid w:val="00DE459B"/>
    <w:rsid w:val="00DE4716"/>
    <w:rsid w:val="00DE4815"/>
    <w:rsid w:val="00DE4858"/>
    <w:rsid w:val="00DE5318"/>
    <w:rsid w:val="00DE53E0"/>
    <w:rsid w:val="00DE5450"/>
    <w:rsid w:val="00DE54D0"/>
    <w:rsid w:val="00DE55E8"/>
    <w:rsid w:val="00DE56A1"/>
    <w:rsid w:val="00DE56B3"/>
    <w:rsid w:val="00DE57C5"/>
    <w:rsid w:val="00DE57E4"/>
    <w:rsid w:val="00DE5907"/>
    <w:rsid w:val="00DE5C9F"/>
    <w:rsid w:val="00DE5CC3"/>
    <w:rsid w:val="00DE5D1A"/>
    <w:rsid w:val="00DE5E6B"/>
    <w:rsid w:val="00DE5FC4"/>
    <w:rsid w:val="00DE5FD6"/>
    <w:rsid w:val="00DE6262"/>
    <w:rsid w:val="00DE62E6"/>
    <w:rsid w:val="00DE63F9"/>
    <w:rsid w:val="00DE6486"/>
    <w:rsid w:val="00DE671C"/>
    <w:rsid w:val="00DE673C"/>
    <w:rsid w:val="00DE6926"/>
    <w:rsid w:val="00DE69F7"/>
    <w:rsid w:val="00DE6F89"/>
    <w:rsid w:val="00DE6FAA"/>
    <w:rsid w:val="00DE6FC8"/>
    <w:rsid w:val="00DE7070"/>
    <w:rsid w:val="00DE70C2"/>
    <w:rsid w:val="00DE7108"/>
    <w:rsid w:val="00DE7262"/>
    <w:rsid w:val="00DE7583"/>
    <w:rsid w:val="00DE783E"/>
    <w:rsid w:val="00DE7872"/>
    <w:rsid w:val="00DE790B"/>
    <w:rsid w:val="00DE794F"/>
    <w:rsid w:val="00DE7C08"/>
    <w:rsid w:val="00DE7C48"/>
    <w:rsid w:val="00DE7C62"/>
    <w:rsid w:val="00DF065D"/>
    <w:rsid w:val="00DF084C"/>
    <w:rsid w:val="00DF0988"/>
    <w:rsid w:val="00DF09E3"/>
    <w:rsid w:val="00DF0D5E"/>
    <w:rsid w:val="00DF0EAF"/>
    <w:rsid w:val="00DF0F04"/>
    <w:rsid w:val="00DF0F15"/>
    <w:rsid w:val="00DF1130"/>
    <w:rsid w:val="00DF1142"/>
    <w:rsid w:val="00DF1147"/>
    <w:rsid w:val="00DF1243"/>
    <w:rsid w:val="00DF12A4"/>
    <w:rsid w:val="00DF12DF"/>
    <w:rsid w:val="00DF1365"/>
    <w:rsid w:val="00DF149D"/>
    <w:rsid w:val="00DF15C7"/>
    <w:rsid w:val="00DF15C8"/>
    <w:rsid w:val="00DF15CC"/>
    <w:rsid w:val="00DF1757"/>
    <w:rsid w:val="00DF193F"/>
    <w:rsid w:val="00DF1963"/>
    <w:rsid w:val="00DF1C72"/>
    <w:rsid w:val="00DF1E13"/>
    <w:rsid w:val="00DF1F05"/>
    <w:rsid w:val="00DF1FFB"/>
    <w:rsid w:val="00DF20FA"/>
    <w:rsid w:val="00DF2174"/>
    <w:rsid w:val="00DF21A9"/>
    <w:rsid w:val="00DF21AA"/>
    <w:rsid w:val="00DF2293"/>
    <w:rsid w:val="00DF238C"/>
    <w:rsid w:val="00DF2441"/>
    <w:rsid w:val="00DF28C0"/>
    <w:rsid w:val="00DF2E0B"/>
    <w:rsid w:val="00DF34E0"/>
    <w:rsid w:val="00DF354E"/>
    <w:rsid w:val="00DF372F"/>
    <w:rsid w:val="00DF37E0"/>
    <w:rsid w:val="00DF3843"/>
    <w:rsid w:val="00DF3BEB"/>
    <w:rsid w:val="00DF3D10"/>
    <w:rsid w:val="00DF40CF"/>
    <w:rsid w:val="00DF4393"/>
    <w:rsid w:val="00DF4DAF"/>
    <w:rsid w:val="00DF5197"/>
    <w:rsid w:val="00DF51CE"/>
    <w:rsid w:val="00DF54C3"/>
    <w:rsid w:val="00DF5572"/>
    <w:rsid w:val="00DF56CD"/>
    <w:rsid w:val="00DF58F7"/>
    <w:rsid w:val="00DF5A19"/>
    <w:rsid w:val="00DF5C77"/>
    <w:rsid w:val="00DF5DC8"/>
    <w:rsid w:val="00DF5DEC"/>
    <w:rsid w:val="00DF5F34"/>
    <w:rsid w:val="00DF6007"/>
    <w:rsid w:val="00DF6429"/>
    <w:rsid w:val="00DF6835"/>
    <w:rsid w:val="00DF6880"/>
    <w:rsid w:val="00DF6A2A"/>
    <w:rsid w:val="00DF6A98"/>
    <w:rsid w:val="00DF6B5D"/>
    <w:rsid w:val="00DF6D40"/>
    <w:rsid w:val="00DF703B"/>
    <w:rsid w:val="00DF7A1E"/>
    <w:rsid w:val="00DF7A65"/>
    <w:rsid w:val="00DF7ACC"/>
    <w:rsid w:val="00DF7B23"/>
    <w:rsid w:val="00DF7D1E"/>
    <w:rsid w:val="00E00042"/>
    <w:rsid w:val="00E006D0"/>
    <w:rsid w:val="00E0099A"/>
    <w:rsid w:val="00E00C62"/>
    <w:rsid w:val="00E00D57"/>
    <w:rsid w:val="00E0105B"/>
    <w:rsid w:val="00E01486"/>
    <w:rsid w:val="00E0153C"/>
    <w:rsid w:val="00E01614"/>
    <w:rsid w:val="00E01680"/>
    <w:rsid w:val="00E017CB"/>
    <w:rsid w:val="00E018B9"/>
    <w:rsid w:val="00E019E7"/>
    <w:rsid w:val="00E01BC2"/>
    <w:rsid w:val="00E01C39"/>
    <w:rsid w:val="00E01F56"/>
    <w:rsid w:val="00E01F58"/>
    <w:rsid w:val="00E02038"/>
    <w:rsid w:val="00E02079"/>
    <w:rsid w:val="00E021E3"/>
    <w:rsid w:val="00E02235"/>
    <w:rsid w:val="00E02281"/>
    <w:rsid w:val="00E02363"/>
    <w:rsid w:val="00E0249D"/>
    <w:rsid w:val="00E024EA"/>
    <w:rsid w:val="00E024F6"/>
    <w:rsid w:val="00E02639"/>
    <w:rsid w:val="00E02647"/>
    <w:rsid w:val="00E02695"/>
    <w:rsid w:val="00E027C9"/>
    <w:rsid w:val="00E02877"/>
    <w:rsid w:val="00E0287B"/>
    <w:rsid w:val="00E029E9"/>
    <w:rsid w:val="00E02AF0"/>
    <w:rsid w:val="00E02D50"/>
    <w:rsid w:val="00E02E7A"/>
    <w:rsid w:val="00E02F50"/>
    <w:rsid w:val="00E02FD5"/>
    <w:rsid w:val="00E02FF9"/>
    <w:rsid w:val="00E032AC"/>
    <w:rsid w:val="00E0340F"/>
    <w:rsid w:val="00E034C4"/>
    <w:rsid w:val="00E03505"/>
    <w:rsid w:val="00E03572"/>
    <w:rsid w:val="00E03619"/>
    <w:rsid w:val="00E037C1"/>
    <w:rsid w:val="00E03888"/>
    <w:rsid w:val="00E039B0"/>
    <w:rsid w:val="00E03A28"/>
    <w:rsid w:val="00E03B95"/>
    <w:rsid w:val="00E03C25"/>
    <w:rsid w:val="00E03C6D"/>
    <w:rsid w:val="00E03C90"/>
    <w:rsid w:val="00E03CDB"/>
    <w:rsid w:val="00E03DFF"/>
    <w:rsid w:val="00E03F23"/>
    <w:rsid w:val="00E03FBA"/>
    <w:rsid w:val="00E0404E"/>
    <w:rsid w:val="00E041D2"/>
    <w:rsid w:val="00E04447"/>
    <w:rsid w:val="00E04816"/>
    <w:rsid w:val="00E0495C"/>
    <w:rsid w:val="00E04964"/>
    <w:rsid w:val="00E04CDB"/>
    <w:rsid w:val="00E04DB8"/>
    <w:rsid w:val="00E04E6B"/>
    <w:rsid w:val="00E04ED5"/>
    <w:rsid w:val="00E051C1"/>
    <w:rsid w:val="00E05664"/>
    <w:rsid w:val="00E056DC"/>
    <w:rsid w:val="00E058BD"/>
    <w:rsid w:val="00E05954"/>
    <w:rsid w:val="00E05B07"/>
    <w:rsid w:val="00E05BAD"/>
    <w:rsid w:val="00E05D55"/>
    <w:rsid w:val="00E05E49"/>
    <w:rsid w:val="00E05EA0"/>
    <w:rsid w:val="00E05EC5"/>
    <w:rsid w:val="00E05FF3"/>
    <w:rsid w:val="00E0602A"/>
    <w:rsid w:val="00E06162"/>
    <w:rsid w:val="00E062ED"/>
    <w:rsid w:val="00E0631C"/>
    <w:rsid w:val="00E06391"/>
    <w:rsid w:val="00E06970"/>
    <w:rsid w:val="00E06CA1"/>
    <w:rsid w:val="00E06D06"/>
    <w:rsid w:val="00E06F51"/>
    <w:rsid w:val="00E070ED"/>
    <w:rsid w:val="00E073C7"/>
    <w:rsid w:val="00E0742E"/>
    <w:rsid w:val="00E0745F"/>
    <w:rsid w:val="00E076FC"/>
    <w:rsid w:val="00E079CA"/>
    <w:rsid w:val="00E07B95"/>
    <w:rsid w:val="00E07C06"/>
    <w:rsid w:val="00E07CB5"/>
    <w:rsid w:val="00E07D64"/>
    <w:rsid w:val="00E1022A"/>
    <w:rsid w:val="00E102F1"/>
    <w:rsid w:val="00E1033F"/>
    <w:rsid w:val="00E1075F"/>
    <w:rsid w:val="00E10914"/>
    <w:rsid w:val="00E10A87"/>
    <w:rsid w:val="00E10BE9"/>
    <w:rsid w:val="00E10BFD"/>
    <w:rsid w:val="00E10DA5"/>
    <w:rsid w:val="00E10DAB"/>
    <w:rsid w:val="00E11357"/>
    <w:rsid w:val="00E11602"/>
    <w:rsid w:val="00E1167F"/>
    <w:rsid w:val="00E1178D"/>
    <w:rsid w:val="00E118ED"/>
    <w:rsid w:val="00E11D04"/>
    <w:rsid w:val="00E11D96"/>
    <w:rsid w:val="00E11F88"/>
    <w:rsid w:val="00E120BC"/>
    <w:rsid w:val="00E124C6"/>
    <w:rsid w:val="00E1258B"/>
    <w:rsid w:val="00E125D0"/>
    <w:rsid w:val="00E128A3"/>
    <w:rsid w:val="00E1297B"/>
    <w:rsid w:val="00E1313E"/>
    <w:rsid w:val="00E1349D"/>
    <w:rsid w:val="00E134CD"/>
    <w:rsid w:val="00E1371B"/>
    <w:rsid w:val="00E138B7"/>
    <w:rsid w:val="00E1395D"/>
    <w:rsid w:val="00E13983"/>
    <w:rsid w:val="00E13C41"/>
    <w:rsid w:val="00E13FB4"/>
    <w:rsid w:val="00E1404C"/>
    <w:rsid w:val="00E142E4"/>
    <w:rsid w:val="00E14365"/>
    <w:rsid w:val="00E145C2"/>
    <w:rsid w:val="00E147DB"/>
    <w:rsid w:val="00E14809"/>
    <w:rsid w:val="00E14E04"/>
    <w:rsid w:val="00E14E14"/>
    <w:rsid w:val="00E14EB0"/>
    <w:rsid w:val="00E14F04"/>
    <w:rsid w:val="00E14FDE"/>
    <w:rsid w:val="00E150BB"/>
    <w:rsid w:val="00E153DA"/>
    <w:rsid w:val="00E1544C"/>
    <w:rsid w:val="00E15539"/>
    <w:rsid w:val="00E15596"/>
    <w:rsid w:val="00E15597"/>
    <w:rsid w:val="00E157A7"/>
    <w:rsid w:val="00E158E6"/>
    <w:rsid w:val="00E158FF"/>
    <w:rsid w:val="00E15997"/>
    <w:rsid w:val="00E15A51"/>
    <w:rsid w:val="00E15AD2"/>
    <w:rsid w:val="00E15C58"/>
    <w:rsid w:val="00E15C95"/>
    <w:rsid w:val="00E15CA5"/>
    <w:rsid w:val="00E15E30"/>
    <w:rsid w:val="00E15E77"/>
    <w:rsid w:val="00E16329"/>
    <w:rsid w:val="00E164C7"/>
    <w:rsid w:val="00E167BE"/>
    <w:rsid w:val="00E16F9B"/>
    <w:rsid w:val="00E17495"/>
    <w:rsid w:val="00E1749F"/>
    <w:rsid w:val="00E175E9"/>
    <w:rsid w:val="00E1766B"/>
    <w:rsid w:val="00E177AE"/>
    <w:rsid w:val="00E17864"/>
    <w:rsid w:val="00E17874"/>
    <w:rsid w:val="00E17902"/>
    <w:rsid w:val="00E17BC2"/>
    <w:rsid w:val="00E201A2"/>
    <w:rsid w:val="00E201A7"/>
    <w:rsid w:val="00E201CF"/>
    <w:rsid w:val="00E20324"/>
    <w:rsid w:val="00E20511"/>
    <w:rsid w:val="00E20535"/>
    <w:rsid w:val="00E20807"/>
    <w:rsid w:val="00E20809"/>
    <w:rsid w:val="00E20A2C"/>
    <w:rsid w:val="00E20A73"/>
    <w:rsid w:val="00E20B55"/>
    <w:rsid w:val="00E20D92"/>
    <w:rsid w:val="00E212B6"/>
    <w:rsid w:val="00E212C6"/>
    <w:rsid w:val="00E212D3"/>
    <w:rsid w:val="00E21324"/>
    <w:rsid w:val="00E21355"/>
    <w:rsid w:val="00E21722"/>
    <w:rsid w:val="00E21883"/>
    <w:rsid w:val="00E21A81"/>
    <w:rsid w:val="00E21B9B"/>
    <w:rsid w:val="00E221F5"/>
    <w:rsid w:val="00E22258"/>
    <w:rsid w:val="00E2232F"/>
    <w:rsid w:val="00E2233D"/>
    <w:rsid w:val="00E225BB"/>
    <w:rsid w:val="00E225FD"/>
    <w:rsid w:val="00E226DD"/>
    <w:rsid w:val="00E22B8E"/>
    <w:rsid w:val="00E22E01"/>
    <w:rsid w:val="00E22E2B"/>
    <w:rsid w:val="00E22EB1"/>
    <w:rsid w:val="00E22EE4"/>
    <w:rsid w:val="00E22EFE"/>
    <w:rsid w:val="00E23339"/>
    <w:rsid w:val="00E23388"/>
    <w:rsid w:val="00E2347D"/>
    <w:rsid w:val="00E23511"/>
    <w:rsid w:val="00E23642"/>
    <w:rsid w:val="00E23661"/>
    <w:rsid w:val="00E2366E"/>
    <w:rsid w:val="00E236AA"/>
    <w:rsid w:val="00E246AB"/>
    <w:rsid w:val="00E24798"/>
    <w:rsid w:val="00E247B5"/>
    <w:rsid w:val="00E248EE"/>
    <w:rsid w:val="00E24976"/>
    <w:rsid w:val="00E24CA9"/>
    <w:rsid w:val="00E24DAF"/>
    <w:rsid w:val="00E24E83"/>
    <w:rsid w:val="00E24FC6"/>
    <w:rsid w:val="00E250B5"/>
    <w:rsid w:val="00E251B6"/>
    <w:rsid w:val="00E2542E"/>
    <w:rsid w:val="00E257AE"/>
    <w:rsid w:val="00E25A12"/>
    <w:rsid w:val="00E25AA8"/>
    <w:rsid w:val="00E25BB4"/>
    <w:rsid w:val="00E25CD8"/>
    <w:rsid w:val="00E25CF1"/>
    <w:rsid w:val="00E25E01"/>
    <w:rsid w:val="00E25E26"/>
    <w:rsid w:val="00E263DA"/>
    <w:rsid w:val="00E2649E"/>
    <w:rsid w:val="00E264E6"/>
    <w:rsid w:val="00E26553"/>
    <w:rsid w:val="00E268F7"/>
    <w:rsid w:val="00E26ACA"/>
    <w:rsid w:val="00E26AF0"/>
    <w:rsid w:val="00E26B8A"/>
    <w:rsid w:val="00E26C40"/>
    <w:rsid w:val="00E26CA6"/>
    <w:rsid w:val="00E26EAE"/>
    <w:rsid w:val="00E272C9"/>
    <w:rsid w:val="00E2730C"/>
    <w:rsid w:val="00E2731C"/>
    <w:rsid w:val="00E27681"/>
    <w:rsid w:val="00E27726"/>
    <w:rsid w:val="00E27800"/>
    <w:rsid w:val="00E279A4"/>
    <w:rsid w:val="00E27A86"/>
    <w:rsid w:val="00E27BF0"/>
    <w:rsid w:val="00E27D75"/>
    <w:rsid w:val="00E27F31"/>
    <w:rsid w:val="00E304A8"/>
    <w:rsid w:val="00E30777"/>
    <w:rsid w:val="00E3092E"/>
    <w:rsid w:val="00E30A4E"/>
    <w:rsid w:val="00E30AFD"/>
    <w:rsid w:val="00E30AFF"/>
    <w:rsid w:val="00E30E08"/>
    <w:rsid w:val="00E30E47"/>
    <w:rsid w:val="00E3130D"/>
    <w:rsid w:val="00E31358"/>
    <w:rsid w:val="00E313DA"/>
    <w:rsid w:val="00E313F3"/>
    <w:rsid w:val="00E3174D"/>
    <w:rsid w:val="00E31C9C"/>
    <w:rsid w:val="00E31E81"/>
    <w:rsid w:val="00E322D1"/>
    <w:rsid w:val="00E323BD"/>
    <w:rsid w:val="00E32896"/>
    <w:rsid w:val="00E32A19"/>
    <w:rsid w:val="00E32A95"/>
    <w:rsid w:val="00E32B2D"/>
    <w:rsid w:val="00E32BF4"/>
    <w:rsid w:val="00E32C62"/>
    <w:rsid w:val="00E32D24"/>
    <w:rsid w:val="00E33040"/>
    <w:rsid w:val="00E33128"/>
    <w:rsid w:val="00E33135"/>
    <w:rsid w:val="00E331B6"/>
    <w:rsid w:val="00E331DD"/>
    <w:rsid w:val="00E3326E"/>
    <w:rsid w:val="00E3337D"/>
    <w:rsid w:val="00E33660"/>
    <w:rsid w:val="00E3369E"/>
    <w:rsid w:val="00E336C2"/>
    <w:rsid w:val="00E337C8"/>
    <w:rsid w:val="00E3391E"/>
    <w:rsid w:val="00E33D46"/>
    <w:rsid w:val="00E33FE1"/>
    <w:rsid w:val="00E340D5"/>
    <w:rsid w:val="00E3428A"/>
    <w:rsid w:val="00E345C5"/>
    <w:rsid w:val="00E34764"/>
    <w:rsid w:val="00E34846"/>
    <w:rsid w:val="00E34920"/>
    <w:rsid w:val="00E34923"/>
    <w:rsid w:val="00E3492D"/>
    <w:rsid w:val="00E3497C"/>
    <w:rsid w:val="00E349E1"/>
    <w:rsid w:val="00E34CA5"/>
    <w:rsid w:val="00E34D3A"/>
    <w:rsid w:val="00E34DFF"/>
    <w:rsid w:val="00E34E81"/>
    <w:rsid w:val="00E34F7C"/>
    <w:rsid w:val="00E35019"/>
    <w:rsid w:val="00E35140"/>
    <w:rsid w:val="00E35256"/>
    <w:rsid w:val="00E3530E"/>
    <w:rsid w:val="00E3531F"/>
    <w:rsid w:val="00E353BA"/>
    <w:rsid w:val="00E35437"/>
    <w:rsid w:val="00E355C4"/>
    <w:rsid w:val="00E356A9"/>
    <w:rsid w:val="00E357E4"/>
    <w:rsid w:val="00E35860"/>
    <w:rsid w:val="00E35C50"/>
    <w:rsid w:val="00E35CE8"/>
    <w:rsid w:val="00E35DB3"/>
    <w:rsid w:val="00E35E51"/>
    <w:rsid w:val="00E35E89"/>
    <w:rsid w:val="00E35F15"/>
    <w:rsid w:val="00E35F46"/>
    <w:rsid w:val="00E35F69"/>
    <w:rsid w:val="00E35F6F"/>
    <w:rsid w:val="00E3604B"/>
    <w:rsid w:val="00E36326"/>
    <w:rsid w:val="00E36728"/>
    <w:rsid w:val="00E36862"/>
    <w:rsid w:val="00E369DE"/>
    <w:rsid w:val="00E36B96"/>
    <w:rsid w:val="00E36BBD"/>
    <w:rsid w:val="00E36BFC"/>
    <w:rsid w:val="00E36E16"/>
    <w:rsid w:val="00E36E28"/>
    <w:rsid w:val="00E36ED4"/>
    <w:rsid w:val="00E375D8"/>
    <w:rsid w:val="00E376A8"/>
    <w:rsid w:val="00E37727"/>
    <w:rsid w:val="00E37C5F"/>
    <w:rsid w:val="00E37DDE"/>
    <w:rsid w:val="00E37EA9"/>
    <w:rsid w:val="00E402BD"/>
    <w:rsid w:val="00E404F9"/>
    <w:rsid w:val="00E4086C"/>
    <w:rsid w:val="00E4090C"/>
    <w:rsid w:val="00E40A26"/>
    <w:rsid w:val="00E40C38"/>
    <w:rsid w:val="00E40CFA"/>
    <w:rsid w:val="00E40ECC"/>
    <w:rsid w:val="00E40F66"/>
    <w:rsid w:val="00E40F88"/>
    <w:rsid w:val="00E411D2"/>
    <w:rsid w:val="00E414A4"/>
    <w:rsid w:val="00E414CC"/>
    <w:rsid w:val="00E41543"/>
    <w:rsid w:val="00E41588"/>
    <w:rsid w:val="00E415C2"/>
    <w:rsid w:val="00E4179B"/>
    <w:rsid w:val="00E417EC"/>
    <w:rsid w:val="00E419C8"/>
    <w:rsid w:val="00E41AEB"/>
    <w:rsid w:val="00E41D62"/>
    <w:rsid w:val="00E41DC7"/>
    <w:rsid w:val="00E41FBA"/>
    <w:rsid w:val="00E41FF1"/>
    <w:rsid w:val="00E42135"/>
    <w:rsid w:val="00E4218A"/>
    <w:rsid w:val="00E421C3"/>
    <w:rsid w:val="00E424AC"/>
    <w:rsid w:val="00E429C4"/>
    <w:rsid w:val="00E42B25"/>
    <w:rsid w:val="00E42DCD"/>
    <w:rsid w:val="00E42E02"/>
    <w:rsid w:val="00E42E17"/>
    <w:rsid w:val="00E42E6F"/>
    <w:rsid w:val="00E42ED7"/>
    <w:rsid w:val="00E42F7D"/>
    <w:rsid w:val="00E4301C"/>
    <w:rsid w:val="00E430D3"/>
    <w:rsid w:val="00E4320F"/>
    <w:rsid w:val="00E4326D"/>
    <w:rsid w:val="00E43308"/>
    <w:rsid w:val="00E433E6"/>
    <w:rsid w:val="00E43480"/>
    <w:rsid w:val="00E434D7"/>
    <w:rsid w:val="00E434F4"/>
    <w:rsid w:val="00E43502"/>
    <w:rsid w:val="00E43656"/>
    <w:rsid w:val="00E43904"/>
    <w:rsid w:val="00E43995"/>
    <w:rsid w:val="00E439D5"/>
    <w:rsid w:val="00E43B11"/>
    <w:rsid w:val="00E43BA0"/>
    <w:rsid w:val="00E43D3D"/>
    <w:rsid w:val="00E43D86"/>
    <w:rsid w:val="00E43E97"/>
    <w:rsid w:val="00E4409F"/>
    <w:rsid w:val="00E44168"/>
    <w:rsid w:val="00E443E9"/>
    <w:rsid w:val="00E44412"/>
    <w:rsid w:val="00E4462F"/>
    <w:rsid w:val="00E4470A"/>
    <w:rsid w:val="00E4491D"/>
    <w:rsid w:val="00E44981"/>
    <w:rsid w:val="00E44B47"/>
    <w:rsid w:val="00E44E2D"/>
    <w:rsid w:val="00E44EA0"/>
    <w:rsid w:val="00E44EB6"/>
    <w:rsid w:val="00E44F85"/>
    <w:rsid w:val="00E44FCE"/>
    <w:rsid w:val="00E4501C"/>
    <w:rsid w:val="00E452C2"/>
    <w:rsid w:val="00E4532A"/>
    <w:rsid w:val="00E4533A"/>
    <w:rsid w:val="00E45449"/>
    <w:rsid w:val="00E454A3"/>
    <w:rsid w:val="00E454DB"/>
    <w:rsid w:val="00E45644"/>
    <w:rsid w:val="00E456C7"/>
    <w:rsid w:val="00E459E6"/>
    <w:rsid w:val="00E45A72"/>
    <w:rsid w:val="00E45BD4"/>
    <w:rsid w:val="00E45C75"/>
    <w:rsid w:val="00E45EFC"/>
    <w:rsid w:val="00E46082"/>
    <w:rsid w:val="00E461FD"/>
    <w:rsid w:val="00E46294"/>
    <w:rsid w:val="00E462A8"/>
    <w:rsid w:val="00E46378"/>
    <w:rsid w:val="00E4650F"/>
    <w:rsid w:val="00E467CA"/>
    <w:rsid w:val="00E467E7"/>
    <w:rsid w:val="00E467EA"/>
    <w:rsid w:val="00E46879"/>
    <w:rsid w:val="00E469D3"/>
    <w:rsid w:val="00E46B82"/>
    <w:rsid w:val="00E46DF0"/>
    <w:rsid w:val="00E470E6"/>
    <w:rsid w:val="00E47191"/>
    <w:rsid w:val="00E4737E"/>
    <w:rsid w:val="00E4767A"/>
    <w:rsid w:val="00E476A6"/>
    <w:rsid w:val="00E47A5C"/>
    <w:rsid w:val="00E47AE3"/>
    <w:rsid w:val="00E47BAD"/>
    <w:rsid w:val="00E47C4E"/>
    <w:rsid w:val="00E47DAA"/>
    <w:rsid w:val="00E47E13"/>
    <w:rsid w:val="00E47F38"/>
    <w:rsid w:val="00E50026"/>
    <w:rsid w:val="00E500DD"/>
    <w:rsid w:val="00E501DB"/>
    <w:rsid w:val="00E506BD"/>
    <w:rsid w:val="00E508C9"/>
    <w:rsid w:val="00E508FB"/>
    <w:rsid w:val="00E50E1A"/>
    <w:rsid w:val="00E50F60"/>
    <w:rsid w:val="00E50FE6"/>
    <w:rsid w:val="00E510ED"/>
    <w:rsid w:val="00E512DC"/>
    <w:rsid w:val="00E51618"/>
    <w:rsid w:val="00E516E4"/>
    <w:rsid w:val="00E51D93"/>
    <w:rsid w:val="00E51E8B"/>
    <w:rsid w:val="00E51E94"/>
    <w:rsid w:val="00E52911"/>
    <w:rsid w:val="00E52C1D"/>
    <w:rsid w:val="00E52C63"/>
    <w:rsid w:val="00E52E63"/>
    <w:rsid w:val="00E52E6D"/>
    <w:rsid w:val="00E53075"/>
    <w:rsid w:val="00E530C6"/>
    <w:rsid w:val="00E530CF"/>
    <w:rsid w:val="00E5318C"/>
    <w:rsid w:val="00E533C2"/>
    <w:rsid w:val="00E533C9"/>
    <w:rsid w:val="00E5364E"/>
    <w:rsid w:val="00E539E7"/>
    <w:rsid w:val="00E53AC2"/>
    <w:rsid w:val="00E53C43"/>
    <w:rsid w:val="00E53CC6"/>
    <w:rsid w:val="00E5401B"/>
    <w:rsid w:val="00E54031"/>
    <w:rsid w:val="00E54329"/>
    <w:rsid w:val="00E54795"/>
    <w:rsid w:val="00E547A7"/>
    <w:rsid w:val="00E549F0"/>
    <w:rsid w:val="00E54A5A"/>
    <w:rsid w:val="00E551D8"/>
    <w:rsid w:val="00E55669"/>
    <w:rsid w:val="00E559E4"/>
    <w:rsid w:val="00E55B5F"/>
    <w:rsid w:val="00E55B7B"/>
    <w:rsid w:val="00E55CA7"/>
    <w:rsid w:val="00E55DC3"/>
    <w:rsid w:val="00E55E70"/>
    <w:rsid w:val="00E55FB5"/>
    <w:rsid w:val="00E560D7"/>
    <w:rsid w:val="00E561CF"/>
    <w:rsid w:val="00E56244"/>
    <w:rsid w:val="00E563BB"/>
    <w:rsid w:val="00E5691C"/>
    <w:rsid w:val="00E5693F"/>
    <w:rsid w:val="00E56A23"/>
    <w:rsid w:val="00E56B36"/>
    <w:rsid w:val="00E56D91"/>
    <w:rsid w:val="00E56F8D"/>
    <w:rsid w:val="00E570D8"/>
    <w:rsid w:val="00E571E0"/>
    <w:rsid w:val="00E57223"/>
    <w:rsid w:val="00E572DD"/>
    <w:rsid w:val="00E573AE"/>
    <w:rsid w:val="00E57425"/>
    <w:rsid w:val="00E5751F"/>
    <w:rsid w:val="00E577C8"/>
    <w:rsid w:val="00E579D7"/>
    <w:rsid w:val="00E579DA"/>
    <w:rsid w:val="00E57AB7"/>
    <w:rsid w:val="00E57B51"/>
    <w:rsid w:val="00E57DE8"/>
    <w:rsid w:val="00E57F33"/>
    <w:rsid w:val="00E57FB8"/>
    <w:rsid w:val="00E60091"/>
    <w:rsid w:val="00E600E8"/>
    <w:rsid w:val="00E602DA"/>
    <w:rsid w:val="00E605CE"/>
    <w:rsid w:val="00E609A0"/>
    <w:rsid w:val="00E609A5"/>
    <w:rsid w:val="00E60A6A"/>
    <w:rsid w:val="00E60A86"/>
    <w:rsid w:val="00E60C8F"/>
    <w:rsid w:val="00E612A9"/>
    <w:rsid w:val="00E614AA"/>
    <w:rsid w:val="00E614B2"/>
    <w:rsid w:val="00E617B9"/>
    <w:rsid w:val="00E61848"/>
    <w:rsid w:val="00E61B58"/>
    <w:rsid w:val="00E61CEC"/>
    <w:rsid w:val="00E6203A"/>
    <w:rsid w:val="00E62074"/>
    <w:rsid w:val="00E62157"/>
    <w:rsid w:val="00E6215F"/>
    <w:rsid w:val="00E6218B"/>
    <w:rsid w:val="00E622A0"/>
    <w:rsid w:val="00E622AB"/>
    <w:rsid w:val="00E6249C"/>
    <w:rsid w:val="00E625A5"/>
    <w:rsid w:val="00E62728"/>
    <w:rsid w:val="00E62820"/>
    <w:rsid w:val="00E6284F"/>
    <w:rsid w:val="00E62999"/>
    <w:rsid w:val="00E629C9"/>
    <w:rsid w:val="00E62AC1"/>
    <w:rsid w:val="00E62B68"/>
    <w:rsid w:val="00E62B72"/>
    <w:rsid w:val="00E62BA0"/>
    <w:rsid w:val="00E62C3C"/>
    <w:rsid w:val="00E62E0F"/>
    <w:rsid w:val="00E6326D"/>
    <w:rsid w:val="00E634AC"/>
    <w:rsid w:val="00E63856"/>
    <w:rsid w:val="00E639B3"/>
    <w:rsid w:val="00E63AA9"/>
    <w:rsid w:val="00E63B5E"/>
    <w:rsid w:val="00E63B94"/>
    <w:rsid w:val="00E63BEF"/>
    <w:rsid w:val="00E63E09"/>
    <w:rsid w:val="00E63E9E"/>
    <w:rsid w:val="00E63EDF"/>
    <w:rsid w:val="00E63F36"/>
    <w:rsid w:val="00E6409D"/>
    <w:rsid w:val="00E64190"/>
    <w:rsid w:val="00E642F7"/>
    <w:rsid w:val="00E64A31"/>
    <w:rsid w:val="00E64ACD"/>
    <w:rsid w:val="00E64BA8"/>
    <w:rsid w:val="00E64CA7"/>
    <w:rsid w:val="00E64CB6"/>
    <w:rsid w:val="00E64DE6"/>
    <w:rsid w:val="00E64E22"/>
    <w:rsid w:val="00E64E80"/>
    <w:rsid w:val="00E64E88"/>
    <w:rsid w:val="00E64EDF"/>
    <w:rsid w:val="00E64F9D"/>
    <w:rsid w:val="00E64FC3"/>
    <w:rsid w:val="00E651EF"/>
    <w:rsid w:val="00E65309"/>
    <w:rsid w:val="00E65387"/>
    <w:rsid w:val="00E653AD"/>
    <w:rsid w:val="00E655E3"/>
    <w:rsid w:val="00E65783"/>
    <w:rsid w:val="00E65812"/>
    <w:rsid w:val="00E6581E"/>
    <w:rsid w:val="00E65B94"/>
    <w:rsid w:val="00E65BA9"/>
    <w:rsid w:val="00E65BD9"/>
    <w:rsid w:val="00E65DC0"/>
    <w:rsid w:val="00E66008"/>
    <w:rsid w:val="00E6605E"/>
    <w:rsid w:val="00E661B7"/>
    <w:rsid w:val="00E66253"/>
    <w:rsid w:val="00E664C2"/>
    <w:rsid w:val="00E665DC"/>
    <w:rsid w:val="00E66707"/>
    <w:rsid w:val="00E668B2"/>
    <w:rsid w:val="00E66924"/>
    <w:rsid w:val="00E66995"/>
    <w:rsid w:val="00E66BA4"/>
    <w:rsid w:val="00E66BCB"/>
    <w:rsid w:val="00E66C09"/>
    <w:rsid w:val="00E66F0F"/>
    <w:rsid w:val="00E66F17"/>
    <w:rsid w:val="00E66F18"/>
    <w:rsid w:val="00E66FFE"/>
    <w:rsid w:val="00E67006"/>
    <w:rsid w:val="00E670B1"/>
    <w:rsid w:val="00E673C5"/>
    <w:rsid w:val="00E67A71"/>
    <w:rsid w:val="00E67DC7"/>
    <w:rsid w:val="00E67E86"/>
    <w:rsid w:val="00E67EFB"/>
    <w:rsid w:val="00E70086"/>
    <w:rsid w:val="00E701C8"/>
    <w:rsid w:val="00E70384"/>
    <w:rsid w:val="00E70579"/>
    <w:rsid w:val="00E708CF"/>
    <w:rsid w:val="00E7095D"/>
    <w:rsid w:val="00E709B1"/>
    <w:rsid w:val="00E70B2A"/>
    <w:rsid w:val="00E70B2C"/>
    <w:rsid w:val="00E70B45"/>
    <w:rsid w:val="00E70BCA"/>
    <w:rsid w:val="00E7108A"/>
    <w:rsid w:val="00E71170"/>
    <w:rsid w:val="00E71659"/>
    <w:rsid w:val="00E71AE2"/>
    <w:rsid w:val="00E71C49"/>
    <w:rsid w:val="00E71F97"/>
    <w:rsid w:val="00E72156"/>
    <w:rsid w:val="00E72312"/>
    <w:rsid w:val="00E72313"/>
    <w:rsid w:val="00E7264C"/>
    <w:rsid w:val="00E72726"/>
    <w:rsid w:val="00E72792"/>
    <w:rsid w:val="00E72866"/>
    <w:rsid w:val="00E729F9"/>
    <w:rsid w:val="00E72A50"/>
    <w:rsid w:val="00E72B64"/>
    <w:rsid w:val="00E72BEB"/>
    <w:rsid w:val="00E72FFF"/>
    <w:rsid w:val="00E7305A"/>
    <w:rsid w:val="00E7312E"/>
    <w:rsid w:val="00E7313A"/>
    <w:rsid w:val="00E73217"/>
    <w:rsid w:val="00E735AB"/>
    <w:rsid w:val="00E737DC"/>
    <w:rsid w:val="00E7395E"/>
    <w:rsid w:val="00E73A0B"/>
    <w:rsid w:val="00E73B11"/>
    <w:rsid w:val="00E73EA4"/>
    <w:rsid w:val="00E73EEC"/>
    <w:rsid w:val="00E7423D"/>
    <w:rsid w:val="00E74811"/>
    <w:rsid w:val="00E74BD1"/>
    <w:rsid w:val="00E74C11"/>
    <w:rsid w:val="00E74CAE"/>
    <w:rsid w:val="00E74ECF"/>
    <w:rsid w:val="00E74EF6"/>
    <w:rsid w:val="00E751EB"/>
    <w:rsid w:val="00E75340"/>
    <w:rsid w:val="00E75477"/>
    <w:rsid w:val="00E755F6"/>
    <w:rsid w:val="00E75634"/>
    <w:rsid w:val="00E7596E"/>
    <w:rsid w:val="00E75A04"/>
    <w:rsid w:val="00E75A85"/>
    <w:rsid w:val="00E75F17"/>
    <w:rsid w:val="00E75F64"/>
    <w:rsid w:val="00E763AF"/>
    <w:rsid w:val="00E76597"/>
    <w:rsid w:val="00E76A0B"/>
    <w:rsid w:val="00E76A79"/>
    <w:rsid w:val="00E76C03"/>
    <w:rsid w:val="00E76D4B"/>
    <w:rsid w:val="00E770C5"/>
    <w:rsid w:val="00E7715A"/>
    <w:rsid w:val="00E771D6"/>
    <w:rsid w:val="00E77204"/>
    <w:rsid w:val="00E7721E"/>
    <w:rsid w:val="00E77411"/>
    <w:rsid w:val="00E77440"/>
    <w:rsid w:val="00E775A5"/>
    <w:rsid w:val="00E775BE"/>
    <w:rsid w:val="00E776D8"/>
    <w:rsid w:val="00E77703"/>
    <w:rsid w:val="00E779D4"/>
    <w:rsid w:val="00E77D15"/>
    <w:rsid w:val="00E77E3D"/>
    <w:rsid w:val="00E77EDD"/>
    <w:rsid w:val="00E77FD7"/>
    <w:rsid w:val="00E80009"/>
    <w:rsid w:val="00E80177"/>
    <w:rsid w:val="00E8024A"/>
    <w:rsid w:val="00E80336"/>
    <w:rsid w:val="00E80422"/>
    <w:rsid w:val="00E80544"/>
    <w:rsid w:val="00E80557"/>
    <w:rsid w:val="00E805F5"/>
    <w:rsid w:val="00E8062E"/>
    <w:rsid w:val="00E808D6"/>
    <w:rsid w:val="00E80A44"/>
    <w:rsid w:val="00E80C03"/>
    <w:rsid w:val="00E80CC5"/>
    <w:rsid w:val="00E81244"/>
    <w:rsid w:val="00E813AB"/>
    <w:rsid w:val="00E8175E"/>
    <w:rsid w:val="00E8190A"/>
    <w:rsid w:val="00E81BA0"/>
    <w:rsid w:val="00E81C6A"/>
    <w:rsid w:val="00E81CC9"/>
    <w:rsid w:val="00E81D45"/>
    <w:rsid w:val="00E81EE5"/>
    <w:rsid w:val="00E821F1"/>
    <w:rsid w:val="00E82423"/>
    <w:rsid w:val="00E82588"/>
    <w:rsid w:val="00E825CA"/>
    <w:rsid w:val="00E826F5"/>
    <w:rsid w:val="00E82F22"/>
    <w:rsid w:val="00E82F9B"/>
    <w:rsid w:val="00E82FDD"/>
    <w:rsid w:val="00E83017"/>
    <w:rsid w:val="00E8335D"/>
    <w:rsid w:val="00E833FB"/>
    <w:rsid w:val="00E83434"/>
    <w:rsid w:val="00E834C2"/>
    <w:rsid w:val="00E83558"/>
    <w:rsid w:val="00E83608"/>
    <w:rsid w:val="00E83618"/>
    <w:rsid w:val="00E836FF"/>
    <w:rsid w:val="00E83879"/>
    <w:rsid w:val="00E838BF"/>
    <w:rsid w:val="00E83975"/>
    <w:rsid w:val="00E83983"/>
    <w:rsid w:val="00E83C5F"/>
    <w:rsid w:val="00E83F29"/>
    <w:rsid w:val="00E83FAA"/>
    <w:rsid w:val="00E84118"/>
    <w:rsid w:val="00E84257"/>
    <w:rsid w:val="00E8435D"/>
    <w:rsid w:val="00E84532"/>
    <w:rsid w:val="00E845C7"/>
    <w:rsid w:val="00E84B0B"/>
    <w:rsid w:val="00E84B45"/>
    <w:rsid w:val="00E84B8C"/>
    <w:rsid w:val="00E84BFF"/>
    <w:rsid w:val="00E84DCE"/>
    <w:rsid w:val="00E84F67"/>
    <w:rsid w:val="00E84FC0"/>
    <w:rsid w:val="00E851E1"/>
    <w:rsid w:val="00E852E5"/>
    <w:rsid w:val="00E85381"/>
    <w:rsid w:val="00E8545C"/>
    <w:rsid w:val="00E85541"/>
    <w:rsid w:val="00E85714"/>
    <w:rsid w:val="00E857E0"/>
    <w:rsid w:val="00E85BA0"/>
    <w:rsid w:val="00E85D6B"/>
    <w:rsid w:val="00E85D79"/>
    <w:rsid w:val="00E85E88"/>
    <w:rsid w:val="00E85E9D"/>
    <w:rsid w:val="00E85F7B"/>
    <w:rsid w:val="00E85F81"/>
    <w:rsid w:val="00E85F87"/>
    <w:rsid w:val="00E86377"/>
    <w:rsid w:val="00E86488"/>
    <w:rsid w:val="00E86518"/>
    <w:rsid w:val="00E86979"/>
    <w:rsid w:val="00E869BD"/>
    <w:rsid w:val="00E86B78"/>
    <w:rsid w:val="00E86B82"/>
    <w:rsid w:val="00E86C19"/>
    <w:rsid w:val="00E86DD6"/>
    <w:rsid w:val="00E8711C"/>
    <w:rsid w:val="00E871FE"/>
    <w:rsid w:val="00E87584"/>
    <w:rsid w:val="00E875EC"/>
    <w:rsid w:val="00E87AC0"/>
    <w:rsid w:val="00E87B37"/>
    <w:rsid w:val="00E87BFA"/>
    <w:rsid w:val="00E87C9F"/>
    <w:rsid w:val="00E87D0A"/>
    <w:rsid w:val="00E90432"/>
    <w:rsid w:val="00E904B6"/>
    <w:rsid w:val="00E906A9"/>
    <w:rsid w:val="00E907F9"/>
    <w:rsid w:val="00E909DE"/>
    <w:rsid w:val="00E90B16"/>
    <w:rsid w:val="00E90BB9"/>
    <w:rsid w:val="00E90C69"/>
    <w:rsid w:val="00E90E25"/>
    <w:rsid w:val="00E90E4E"/>
    <w:rsid w:val="00E9100F"/>
    <w:rsid w:val="00E91096"/>
    <w:rsid w:val="00E91214"/>
    <w:rsid w:val="00E913FD"/>
    <w:rsid w:val="00E915A9"/>
    <w:rsid w:val="00E91B2C"/>
    <w:rsid w:val="00E91CBD"/>
    <w:rsid w:val="00E91FB4"/>
    <w:rsid w:val="00E92059"/>
    <w:rsid w:val="00E92082"/>
    <w:rsid w:val="00E92522"/>
    <w:rsid w:val="00E926AF"/>
    <w:rsid w:val="00E92C06"/>
    <w:rsid w:val="00E92C8C"/>
    <w:rsid w:val="00E92EF9"/>
    <w:rsid w:val="00E930F4"/>
    <w:rsid w:val="00E930FF"/>
    <w:rsid w:val="00E93146"/>
    <w:rsid w:val="00E93332"/>
    <w:rsid w:val="00E93395"/>
    <w:rsid w:val="00E938B1"/>
    <w:rsid w:val="00E939ED"/>
    <w:rsid w:val="00E93EE0"/>
    <w:rsid w:val="00E93F38"/>
    <w:rsid w:val="00E93F6A"/>
    <w:rsid w:val="00E940AF"/>
    <w:rsid w:val="00E940FF"/>
    <w:rsid w:val="00E94158"/>
    <w:rsid w:val="00E94C93"/>
    <w:rsid w:val="00E94E34"/>
    <w:rsid w:val="00E94E44"/>
    <w:rsid w:val="00E94F91"/>
    <w:rsid w:val="00E95453"/>
    <w:rsid w:val="00E955E7"/>
    <w:rsid w:val="00E957A7"/>
    <w:rsid w:val="00E9587C"/>
    <w:rsid w:val="00E95927"/>
    <w:rsid w:val="00E95956"/>
    <w:rsid w:val="00E95A96"/>
    <w:rsid w:val="00E95B42"/>
    <w:rsid w:val="00E95B48"/>
    <w:rsid w:val="00E95BC0"/>
    <w:rsid w:val="00E95C8D"/>
    <w:rsid w:val="00E95F9A"/>
    <w:rsid w:val="00E95FC2"/>
    <w:rsid w:val="00E960E7"/>
    <w:rsid w:val="00E9659D"/>
    <w:rsid w:val="00E966AC"/>
    <w:rsid w:val="00E96820"/>
    <w:rsid w:val="00E96888"/>
    <w:rsid w:val="00E968AC"/>
    <w:rsid w:val="00E968F5"/>
    <w:rsid w:val="00E96998"/>
    <w:rsid w:val="00E969AB"/>
    <w:rsid w:val="00E969AD"/>
    <w:rsid w:val="00E969DF"/>
    <w:rsid w:val="00E96B83"/>
    <w:rsid w:val="00E96C25"/>
    <w:rsid w:val="00E96FB4"/>
    <w:rsid w:val="00E970CA"/>
    <w:rsid w:val="00E9714A"/>
    <w:rsid w:val="00E97164"/>
    <w:rsid w:val="00E9740F"/>
    <w:rsid w:val="00E97426"/>
    <w:rsid w:val="00E97602"/>
    <w:rsid w:val="00E97665"/>
    <w:rsid w:val="00E978AD"/>
    <w:rsid w:val="00E97A39"/>
    <w:rsid w:val="00E97A55"/>
    <w:rsid w:val="00E97A73"/>
    <w:rsid w:val="00E97AE2"/>
    <w:rsid w:val="00E97C4A"/>
    <w:rsid w:val="00E97E4E"/>
    <w:rsid w:val="00E97E9C"/>
    <w:rsid w:val="00EA0151"/>
    <w:rsid w:val="00EA0176"/>
    <w:rsid w:val="00EA01F3"/>
    <w:rsid w:val="00EA030C"/>
    <w:rsid w:val="00EA04D2"/>
    <w:rsid w:val="00EA04FE"/>
    <w:rsid w:val="00EA052C"/>
    <w:rsid w:val="00EA0588"/>
    <w:rsid w:val="00EA06EB"/>
    <w:rsid w:val="00EA07B9"/>
    <w:rsid w:val="00EA0800"/>
    <w:rsid w:val="00EA086A"/>
    <w:rsid w:val="00EA0C81"/>
    <w:rsid w:val="00EA0CBE"/>
    <w:rsid w:val="00EA1153"/>
    <w:rsid w:val="00EA11A9"/>
    <w:rsid w:val="00EA11AD"/>
    <w:rsid w:val="00EA11E0"/>
    <w:rsid w:val="00EA1287"/>
    <w:rsid w:val="00EA1296"/>
    <w:rsid w:val="00EA1367"/>
    <w:rsid w:val="00EA13CF"/>
    <w:rsid w:val="00EA1519"/>
    <w:rsid w:val="00EA1557"/>
    <w:rsid w:val="00EA1781"/>
    <w:rsid w:val="00EA182F"/>
    <w:rsid w:val="00EA1967"/>
    <w:rsid w:val="00EA1D11"/>
    <w:rsid w:val="00EA1FCD"/>
    <w:rsid w:val="00EA22A0"/>
    <w:rsid w:val="00EA2305"/>
    <w:rsid w:val="00EA25C1"/>
    <w:rsid w:val="00EA263B"/>
    <w:rsid w:val="00EA2655"/>
    <w:rsid w:val="00EA2A27"/>
    <w:rsid w:val="00EA2B8B"/>
    <w:rsid w:val="00EA2C82"/>
    <w:rsid w:val="00EA2D6B"/>
    <w:rsid w:val="00EA2D8E"/>
    <w:rsid w:val="00EA2E16"/>
    <w:rsid w:val="00EA2EA9"/>
    <w:rsid w:val="00EA2FD6"/>
    <w:rsid w:val="00EA3135"/>
    <w:rsid w:val="00EA316C"/>
    <w:rsid w:val="00EA3214"/>
    <w:rsid w:val="00EA324F"/>
    <w:rsid w:val="00EA330F"/>
    <w:rsid w:val="00EA36DF"/>
    <w:rsid w:val="00EA3A21"/>
    <w:rsid w:val="00EA3D1E"/>
    <w:rsid w:val="00EA3D2F"/>
    <w:rsid w:val="00EA3D9E"/>
    <w:rsid w:val="00EA3E15"/>
    <w:rsid w:val="00EA3E26"/>
    <w:rsid w:val="00EA3E89"/>
    <w:rsid w:val="00EA42EF"/>
    <w:rsid w:val="00EA458E"/>
    <w:rsid w:val="00EA4724"/>
    <w:rsid w:val="00EA4729"/>
    <w:rsid w:val="00EA47BC"/>
    <w:rsid w:val="00EA4800"/>
    <w:rsid w:val="00EA4893"/>
    <w:rsid w:val="00EA4B31"/>
    <w:rsid w:val="00EA4BED"/>
    <w:rsid w:val="00EA4D18"/>
    <w:rsid w:val="00EA4E26"/>
    <w:rsid w:val="00EA4F71"/>
    <w:rsid w:val="00EA5098"/>
    <w:rsid w:val="00EA50F3"/>
    <w:rsid w:val="00EA519F"/>
    <w:rsid w:val="00EA5389"/>
    <w:rsid w:val="00EA5535"/>
    <w:rsid w:val="00EA5700"/>
    <w:rsid w:val="00EA57B4"/>
    <w:rsid w:val="00EA5A49"/>
    <w:rsid w:val="00EA5B23"/>
    <w:rsid w:val="00EA5BDB"/>
    <w:rsid w:val="00EA5CCC"/>
    <w:rsid w:val="00EA60C0"/>
    <w:rsid w:val="00EA6110"/>
    <w:rsid w:val="00EA63C0"/>
    <w:rsid w:val="00EA6631"/>
    <w:rsid w:val="00EA6B44"/>
    <w:rsid w:val="00EA6D37"/>
    <w:rsid w:val="00EA6D73"/>
    <w:rsid w:val="00EA6ECC"/>
    <w:rsid w:val="00EA6ECE"/>
    <w:rsid w:val="00EA6ED0"/>
    <w:rsid w:val="00EA6FC7"/>
    <w:rsid w:val="00EA744A"/>
    <w:rsid w:val="00EA7451"/>
    <w:rsid w:val="00EA754B"/>
    <w:rsid w:val="00EA778A"/>
    <w:rsid w:val="00EA7868"/>
    <w:rsid w:val="00EA78E8"/>
    <w:rsid w:val="00EA7965"/>
    <w:rsid w:val="00EA7C58"/>
    <w:rsid w:val="00EA7CA6"/>
    <w:rsid w:val="00EA7D4B"/>
    <w:rsid w:val="00EA7DC7"/>
    <w:rsid w:val="00EA7F05"/>
    <w:rsid w:val="00EB0284"/>
    <w:rsid w:val="00EB0330"/>
    <w:rsid w:val="00EB0407"/>
    <w:rsid w:val="00EB043E"/>
    <w:rsid w:val="00EB049F"/>
    <w:rsid w:val="00EB0536"/>
    <w:rsid w:val="00EB05A0"/>
    <w:rsid w:val="00EB05F6"/>
    <w:rsid w:val="00EB064B"/>
    <w:rsid w:val="00EB077E"/>
    <w:rsid w:val="00EB0799"/>
    <w:rsid w:val="00EB07BB"/>
    <w:rsid w:val="00EB0AE4"/>
    <w:rsid w:val="00EB0AF0"/>
    <w:rsid w:val="00EB0DE3"/>
    <w:rsid w:val="00EB1049"/>
    <w:rsid w:val="00EB1096"/>
    <w:rsid w:val="00EB1125"/>
    <w:rsid w:val="00EB1272"/>
    <w:rsid w:val="00EB1387"/>
    <w:rsid w:val="00EB1770"/>
    <w:rsid w:val="00EB183C"/>
    <w:rsid w:val="00EB1B84"/>
    <w:rsid w:val="00EB1E75"/>
    <w:rsid w:val="00EB201E"/>
    <w:rsid w:val="00EB20D8"/>
    <w:rsid w:val="00EB2587"/>
    <w:rsid w:val="00EB259C"/>
    <w:rsid w:val="00EB279F"/>
    <w:rsid w:val="00EB290E"/>
    <w:rsid w:val="00EB2C78"/>
    <w:rsid w:val="00EB30B4"/>
    <w:rsid w:val="00EB374D"/>
    <w:rsid w:val="00EB37A0"/>
    <w:rsid w:val="00EB3AF3"/>
    <w:rsid w:val="00EB3BE2"/>
    <w:rsid w:val="00EB3C2F"/>
    <w:rsid w:val="00EB3F43"/>
    <w:rsid w:val="00EB41EB"/>
    <w:rsid w:val="00EB420F"/>
    <w:rsid w:val="00EB427A"/>
    <w:rsid w:val="00EB42A8"/>
    <w:rsid w:val="00EB4325"/>
    <w:rsid w:val="00EB442E"/>
    <w:rsid w:val="00EB45B5"/>
    <w:rsid w:val="00EB460C"/>
    <w:rsid w:val="00EB463B"/>
    <w:rsid w:val="00EB4719"/>
    <w:rsid w:val="00EB4D08"/>
    <w:rsid w:val="00EB4DB5"/>
    <w:rsid w:val="00EB4EEE"/>
    <w:rsid w:val="00EB50C3"/>
    <w:rsid w:val="00EB51F0"/>
    <w:rsid w:val="00EB5601"/>
    <w:rsid w:val="00EB564A"/>
    <w:rsid w:val="00EB5B88"/>
    <w:rsid w:val="00EB5C36"/>
    <w:rsid w:val="00EB5D9A"/>
    <w:rsid w:val="00EB5DA2"/>
    <w:rsid w:val="00EB5DCC"/>
    <w:rsid w:val="00EB610F"/>
    <w:rsid w:val="00EB6114"/>
    <w:rsid w:val="00EB61CF"/>
    <w:rsid w:val="00EB661C"/>
    <w:rsid w:val="00EB666A"/>
    <w:rsid w:val="00EB67E3"/>
    <w:rsid w:val="00EB6897"/>
    <w:rsid w:val="00EB6938"/>
    <w:rsid w:val="00EB695A"/>
    <w:rsid w:val="00EB6A91"/>
    <w:rsid w:val="00EB6AEA"/>
    <w:rsid w:val="00EB6CBA"/>
    <w:rsid w:val="00EB6E6D"/>
    <w:rsid w:val="00EB6E89"/>
    <w:rsid w:val="00EB6FF4"/>
    <w:rsid w:val="00EB71D0"/>
    <w:rsid w:val="00EB74EF"/>
    <w:rsid w:val="00EB7690"/>
    <w:rsid w:val="00EB780D"/>
    <w:rsid w:val="00EB78D0"/>
    <w:rsid w:val="00EB7B18"/>
    <w:rsid w:val="00EB7C53"/>
    <w:rsid w:val="00EB7F1C"/>
    <w:rsid w:val="00EC021D"/>
    <w:rsid w:val="00EC02A6"/>
    <w:rsid w:val="00EC036F"/>
    <w:rsid w:val="00EC0471"/>
    <w:rsid w:val="00EC05AB"/>
    <w:rsid w:val="00EC09EB"/>
    <w:rsid w:val="00EC0BE6"/>
    <w:rsid w:val="00EC0DC9"/>
    <w:rsid w:val="00EC0E5E"/>
    <w:rsid w:val="00EC0EF6"/>
    <w:rsid w:val="00EC133E"/>
    <w:rsid w:val="00EC1429"/>
    <w:rsid w:val="00EC16D3"/>
    <w:rsid w:val="00EC18C5"/>
    <w:rsid w:val="00EC192B"/>
    <w:rsid w:val="00EC1DC1"/>
    <w:rsid w:val="00EC205D"/>
    <w:rsid w:val="00EC2131"/>
    <w:rsid w:val="00EC21A1"/>
    <w:rsid w:val="00EC2286"/>
    <w:rsid w:val="00EC26B5"/>
    <w:rsid w:val="00EC29DC"/>
    <w:rsid w:val="00EC2B05"/>
    <w:rsid w:val="00EC2BD6"/>
    <w:rsid w:val="00EC2F06"/>
    <w:rsid w:val="00EC3068"/>
    <w:rsid w:val="00EC324E"/>
    <w:rsid w:val="00EC34DC"/>
    <w:rsid w:val="00EC354B"/>
    <w:rsid w:val="00EC36A5"/>
    <w:rsid w:val="00EC3811"/>
    <w:rsid w:val="00EC38DE"/>
    <w:rsid w:val="00EC390B"/>
    <w:rsid w:val="00EC3999"/>
    <w:rsid w:val="00EC3C0A"/>
    <w:rsid w:val="00EC3CB0"/>
    <w:rsid w:val="00EC3E1C"/>
    <w:rsid w:val="00EC3E43"/>
    <w:rsid w:val="00EC3F26"/>
    <w:rsid w:val="00EC3F77"/>
    <w:rsid w:val="00EC4092"/>
    <w:rsid w:val="00EC43B9"/>
    <w:rsid w:val="00EC43FA"/>
    <w:rsid w:val="00EC4529"/>
    <w:rsid w:val="00EC4AA3"/>
    <w:rsid w:val="00EC4BAE"/>
    <w:rsid w:val="00EC4DA2"/>
    <w:rsid w:val="00EC4F5C"/>
    <w:rsid w:val="00EC4FC5"/>
    <w:rsid w:val="00EC501A"/>
    <w:rsid w:val="00EC512C"/>
    <w:rsid w:val="00EC526F"/>
    <w:rsid w:val="00EC5463"/>
    <w:rsid w:val="00EC569D"/>
    <w:rsid w:val="00EC5725"/>
    <w:rsid w:val="00EC57E8"/>
    <w:rsid w:val="00EC5808"/>
    <w:rsid w:val="00EC59BB"/>
    <w:rsid w:val="00EC59F2"/>
    <w:rsid w:val="00EC5A44"/>
    <w:rsid w:val="00EC5B3C"/>
    <w:rsid w:val="00EC5C01"/>
    <w:rsid w:val="00EC5C7E"/>
    <w:rsid w:val="00EC5D39"/>
    <w:rsid w:val="00EC6023"/>
    <w:rsid w:val="00EC603C"/>
    <w:rsid w:val="00EC61D5"/>
    <w:rsid w:val="00EC6237"/>
    <w:rsid w:val="00EC64A9"/>
    <w:rsid w:val="00EC6667"/>
    <w:rsid w:val="00EC6797"/>
    <w:rsid w:val="00EC67AB"/>
    <w:rsid w:val="00EC6878"/>
    <w:rsid w:val="00EC6B13"/>
    <w:rsid w:val="00EC6B66"/>
    <w:rsid w:val="00EC6C00"/>
    <w:rsid w:val="00EC6CBF"/>
    <w:rsid w:val="00EC6DCF"/>
    <w:rsid w:val="00EC6EA2"/>
    <w:rsid w:val="00EC6ECB"/>
    <w:rsid w:val="00EC6F2A"/>
    <w:rsid w:val="00EC700F"/>
    <w:rsid w:val="00EC728E"/>
    <w:rsid w:val="00EC72A5"/>
    <w:rsid w:val="00EC7409"/>
    <w:rsid w:val="00EC75F5"/>
    <w:rsid w:val="00EC7836"/>
    <w:rsid w:val="00EC783F"/>
    <w:rsid w:val="00EC7EE7"/>
    <w:rsid w:val="00ED0232"/>
    <w:rsid w:val="00ED02CA"/>
    <w:rsid w:val="00ED048B"/>
    <w:rsid w:val="00ED04BF"/>
    <w:rsid w:val="00ED055C"/>
    <w:rsid w:val="00ED05C3"/>
    <w:rsid w:val="00ED081B"/>
    <w:rsid w:val="00ED0829"/>
    <w:rsid w:val="00ED089C"/>
    <w:rsid w:val="00ED08EC"/>
    <w:rsid w:val="00ED09B9"/>
    <w:rsid w:val="00ED0A75"/>
    <w:rsid w:val="00ED0B2E"/>
    <w:rsid w:val="00ED0B39"/>
    <w:rsid w:val="00ED0B3B"/>
    <w:rsid w:val="00ED0B74"/>
    <w:rsid w:val="00ED0C81"/>
    <w:rsid w:val="00ED0D0A"/>
    <w:rsid w:val="00ED0E1A"/>
    <w:rsid w:val="00ED106E"/>
    <w:rsid w:val="00ED14A5"/>
    <w:rsid w:val="00ED14CB"/>
    <w:rsid w:val="00ED1566"/>
    <w:rsid w:val="00ED15C8"/>
    <w:rsid w:val="00ED15ED"/>
    <w:rsid w:val="00ED1697"/>
    <w:rsid w:val="00ED174C"/>
    <w:rsid w:val="00ED18B9"/>
    <w:rsid w:val="00ED1DF0"/>
    <w:rsid w:val="00ED1FBA"/>
    <w:rsid w:val="00ED20C1"/>
    <w:rsid w:val="00ED2647"/>
    <w:rsid w:val="00ED27A5"/>
    <w:rsid w:val="00ED27C7"/>
    <w:rsid w:val="00ED28F3"/>
    <w:rsid w:val="00ED298A"/>
    <w:rsid w:val="00ED2A88"/>
    <w:rsid w:val="00ED2B9E"/>
    <w:rsid w:val="00ED2CCB"/>
    <w:rsid w:val="00ED2DD3"/>
    <w:rsid w:val="00ED2DF6"/>
    <w:rsid w:val="00ED2E22"/>
    <w:rsid w:val="00ED312B"/>
    <w:rsid w:val="00ED344E"/>
    <w:rsid w:val="00ED3633"/>
    <w:rsid w:val="00ED36B0"/>
    <w:rsid w:val="00ED3AEE"/>
    <w:rsid w:val="00ED3D03"/>
    <w:rsid w:val="00ED3D76"/>
    <w:rsid w:val="00ED4221"/>
    <w:rsid w:val="00ED4307"/>
    <w:rsid w:val="00ED431D"/>
    <w:rsid w:val="00ED4370"/>
    <w:rsid w:val="00ED45B6"/>
    <w:rsid w:val="00ED46EC"/>
    <w:rsid w:val="00ED4970"/>
    <w:rsid w:val="00ED4CC4"/>
    <w:rsid w:val="00ED4FE0"/>
    <w:rsid w:val="00ED50AD"/>
    <w:rsid w:val="00ED50C4"/>
    <w:rsid w:val="00ED5247"/>
    <w:rsid w:val="00ED542A"/>
    <w:rsid w:val="00ED5818"/>
    <w:rsid w:val="00ED58FF"/>
    <w:rsid w:val="00ED5974"/>
    <w:rsid w:val="00ED5A0E"/>
    <w:rsid w:val="00ED5B58"/>
    <w:rsid w:val="00ED5BC2"/>
    <w:rsid w:val="00ED6096"/>
    <w:rsid w:val="00ED62A7"/>
    <w:rsid w:val="00ED63E2"/>
    <w:rsid w:val="00ED6405"/>
    <w:rsid w:val="00ED6524"/>
    <w:rsid w:val="00ED654D"/>
    <w:rsid w:val="00ED6A29"/>
    <w:rsid w:val="00ED6A38"/>
    <w:rsid w:val="00ED6B9B"/>
    <w:rsid w:val="00ED6F00"/>
    <w:rsid w:val="00ED6F29"/>
    <w:rsid w:val="00ED6F37"/>
    <w:rsid w:val="00ED7368"/>
    <w:rsid w:val="00ED7416"/>
    <w:rsid w:val="00ED75E6"/>
    <w:rsid w:val="00ED7644"/>
    <w:rsid w:val="00ED7743"/>
    <w:rsid w:val="00ED7886"/>
    <w:rsid w:val="00ED7A09"/>
    <w:rsid w:val="00ED7DB3"/>
    <w:rsid w:val="00EE003A"/>
    <w:rsid w:val="00EE012A"/>
    <w:rsid w:val="00EE01B4"/>
    <w:rsid w:val="00EE0427"/>
    <w:rsid w:val="00EE078F"/>
    <w:rsid w:val="00EE07D5"/>
    <w:rsid w:val="00EE0B0D"/>
    <w:rsid w:val="00EE0B49"/>
    <w:rsid w:val="00EE0D19"/>
    <w:rsid w:val="00EE0F4A"/>
    <w:rsid w:val="00EE0F5E"/>
    <w:rsid w:val="00EE104F"/>
    <w:rsid w:val="00EE1228"/>
    <w:rsid w:val="00EE14C5"/>
    <w:rsid w:val="00EE15A0"/>
    <w:rsid w:val="00EE15A5"/>
    <w:rsid w:val="00EE15A9"/>
    <w:rsid w:val="00EE1676"/>
    <w:rsid w:val="00EE18FE"/>
    <w:rsid w:val="00EE19D8"/>
    <w:rsid w:val="00EE1A64"/>
    <w:rsid w:val="00EE1B79"/>
    <w:rsid w:val="00EE22AB"/>
    <w:rsid w:val="00EE234E"/>
    <w:rsid w:val="00EE2460"/>
    <w:rsid w:val="00EE24AA"/>
    <w:rsid w:val="00EE250E"/>
    <w:rsid w:val="00EE25DD"/>
    <w:rsid w:val="00EE278A"/>
    <w:rsid w:val="00EE2808"/>
    <w:rsid w:val="00EE285C"/>
    <w:rsid w:val="00EE29B9"/>
    <w:rsid w:val="00EE2BB4"/>
    <w:rsid w:val="00EE2C68"/>
    <w:rsid w:val="00EE2E67"/>
    <w:rsid w:val="00EE307D"/>
    <w:rsid w:val="00EE3159"/>
    <w:rsid w:val="00EE3160"/>
    <w:rsid w:val="00EE342A"/>
    <w:rsid w:val="00EE3486"/>
    <w:rsid w:val="00EE34DE"/>
    <w:rsid w:val="00EE350D"/>
    <w:rsid w:val="00EE365B"/>
    <w:rsid w:val="00EE3E39"/>
    <w:rsid w:val="00EE3EA2"/>
    <w:rsid w:val="00EE3F39"/>
    <w:rsid w:val="00EE3FB3"/>
    <w:rsid w:val="00EE3FD9"/>
    <w:rsid w:val="00EE4057"/>
    <w:rsid w:val="00EE411C"/>
    <w:rsid w:val="00EE4143"/>
    <w:rsid w:val="00EE4310"/>
    <w:rsid w:val="00EE43B4"/>
    <w:rsid w:val="00EE4470"/>
    <w:rsid w:val="00EE4775"/>
    <w:rsid w:val="00EE4891"/>
    <w:rsid w:val="00EE492A"/>
    <w:rsid w:val="00EE4BEC"/>
    <w:rsid w:val="00EE4E62"/>
    <w:rsid w:val="00EE500D"/>
    <w:rsid w:val="00EE5145"/>
    <w:rsid w:val="00EE51D4"/>
    <w:rsid w:val="00EE5265"/>
    <w:rsid w:val="00EE54EF"/>
    <w:rsid w:val="00EE55AA"/>
    <w:rsid w:val="00EE57CE"/>
    <w:rsid w:val="00EE580B"/>
    <w:rsid w:val="00EE588E"/>
    <w:rsid w:val="00EE59D1"/>
    <w:rsid w:val="00EE5D22"/>
    <w:rsid w:val="00EE5F3D"/>
    <w:rsid w:val="00EE60A2"/>
    <w:rsid w:val="00EE625C"/>
    <w:rsid w:val="00EE62F5"/>
    <w:rsid w:val="00EE64DB"/>
    <w:rsid w:val="00EE661C"/>
    <w:rsid w:val="00EE6709"/>
    <w:rsid w:val="00EE69E0"/>
    <w:rsid w:val="00EE6A23"/>
    <w:rsid w:val="00EE6A52"/>
    <w:rsid w:val="00EE6B62"/>
    <w:rsid w:val="00EE6E80"/>
    <w:rsid w:val="00EE711D"/>
    <w:rsid w:val="00EE7220"/>
    <w:rsid w:val="00EE7312"/>
    <w:rsid w:val="00EE7372"/>
    <w:rsid w:val="00EE7503"/>
    <w:rsid w:val="00EE75B2"/>
    <w:rsid w:val="00EE777D"/>
    <w:rsid w:val="00EE7889"/>
    <w:rsid w:val="00EE79A5"/>
    <w:rsid w:val="00EE7B73"/>
    <w:rsid w:val="00EE7B80"/>
    <w:rsid w:val="00EE7C6E"/>
    <w:rsid w:val="00EE7E12"/>
    <w:rsid w:val="00EF003C"/>
    <w:rsid w:val="00EF0154"/>
    <w:rsid w:val="00EF01DA"/>
    <w:rsid w:val="00EF03BB"/>
    <w:rsid w:val="00EF059C"/>
    <w:rsid w:val="00EF05B0"/>
    <w:rsid w:val="00EF06E5"/>
    <w:rsid w:val="00EF081D"/>
    <w:rsid w:val="00EF081E"/>
    <w:rsid w:val="00EF0864"/>
    <w:rsid w:val="00EF08E3"/>
    <w:rsid w:val="00EF09DF"/>
    <w:rsid w:val="00EF0A0C"/>
    <w:rsid w:val="00EF1092"/>
    <w:rsid w:val="00EF10C6"/>
    <w:rsid w:val="00EF1198"/>
    <w:rsid w:val="00EF1264"/>
    <w:rsid w:val="00EF12D4"/>
    <w:rsid w:val="00EF159F"/>
    <w:rsid w:val="00EF1675"/>
    <w:rsid w:val="00EF1702"/>
    <w:rsid w:val="00EF19FD"/>
    <w:rsid w:val="00EF1F62"/>
    <w:rsid w:val="00EF1F98"/>
    <w:rsid w:val="00EF2320"/>
    <w:rsid w:val="00EF2355"/>
    <w:rsid w:val="00EF23B1"/>
    <w:rsid w:val="00EF2533"/>
    <w:rsid w:val="00EF254E"/>
    <w:rsid w:val="00EF25CD"/>
    <w:rsid w:val="00EF2937"/>
    <w:rsid w:val="00EF29E1"/>
    <w:rsid w:val="00EF2E21"/>
    <w:rsid w:val="00EF2E4D"/>
    <w:rsid w:val="00EF2EBC"/>
    <w:rsid w:val="00EF2EE3"/>
    <w:rsid w:val="00EF2FF2"/>
    <w:rsid w:val="00EF310B"/>
    <w:rsid w:val="00EF31DA"/>
    <w:rsid w:val="00EF31FA"/>
    <w:rsid w:val="00EF32D5"/>
    <w:rsid w:val="00EF33FE"/>
    <w:rsid w:val="00EF3427"/>
    <w:rsid w:val="00EF36D0"/>
    <w:rsid w:val="00EF38F8"/>
    <w:rsid w:val="00EF394D"/>
    <w:rsid w:val="00EF39D2"/>
    <w:rsid w:val="00EF3AA1"/>
    <w:rsid w:val="00EF3BCD"/>
    <w:rsid w:val="00EF3E17"/>
    <w:rsid w:val="00EF3EEB"/>
    <w:rsid w:val="00EF4014"/>
    <w:rsid w:val="00EF4056"/>
    <w:rsid w:val="00EF42D0"/>
    <w:rsid w:val="00EF442B"/>
    <w:rsid w:val="00EF4463"/>
    <w:rsid w:val="00EF4464"/>
    <w:rsid w:val="00EF44EA"/>
    <w:rsid w:val="00EF4545"/>
    <w:rsid w:val="00EF4952"/>
    <w:rsid w:val="00EF4A0B"/>
    <w:rsid w:val="00EF4A45"/>
    <w:rsid w:val="00EF4AA4"/>
    <w:rsid w:val="00EF4D7B"/>
    <w:rsid w:val="00EF5074"/>
    <w:rsid w:val="00EF54B3"/>
    <w:rsid w:val="00EF56C5"/>
    <w:rsid w:val="00EF5984"/>
    <w:rsid w:val="00EF5A2D"/>
    <w:rsid w:val="00EF5E15"/>
    <w:rsid w:val="00EF62B3"/>
    <w:rsid w:val="00EF69B7"/>
    <w:rsid w:val="00EF69B9"/>
    <w:rsid w:val="00EF6A4B"/>
    <w:rsid w:val="00EF6AA8"/>
    <w:rsid w:val="00EF6B2F"/>
    <w:rsid w:val="00EF6FF4"/>
    <w:rsid w:val="00EF70C4"/>
    <w:rsid w:val="00EF7344"/>
    <w:rsid w:val="00EF76FE"/>
    <w:rsid w:val="00EF7B3D"/>
    <w:rsid w:val="00EF7C75"/>
    <w:rsid w:val="00F0007F"/>
    <w:rsid w:val="00F00085"/>
    <w:rsid w:val="00F005E4"/>
    <w:rsid w:val="00F0073C"/>
    <w:rsid w:val="00F00758"/>
    <w:rsid w:val="00F00D93"/>
    <w:rsid w:val="00F00DE9"/>
    <w:rsid w:val="00F00EDC"/>
    <w:rsid w:val="00F0101E"/>
    <w:rsid w:val="00F01044"/>
    <w:rsid w:val="00F012C9"/>
    <w:rsid w:val="00F013A1"/>
    <w:rsid w:val="00F01683"/>
    <w:rsid w:val="00F016EE"/>
    <w:rsid w:val="00F0174E"/>
    <w:rsid w:val="00F017CC"/>
    <w:rsid w:val="00F01900"/>
    <w:rsid w:val="00F01A1A"/>
    <w:rsid w:val="00F01C99"/>
    <w:rsid w:val="00F01D9A"/>
    <w:rsid w:val="00F0200F"/>
    <w:rsid w:val="00F0207E"/>
    <w:rsid w:val="00F020E7"/>
    <w:rsid w:val="00F020F8"/>
    <w:rsid w:val="00F02270"/>
    <w:rsid w:val="00F022D6"/>
    <w:rsid w:val="00F0236E"/>
    <w:rsid w:val="00F02443"/>
    <w:rsid w:val="00F02559"/>
    <w:rsid w:val="00F0263C"/>
    <w:rsid w:val="00F026DC"/>
    <w:rsid w:val="00F0278D"/>
    <w:rsid w:val="00F02A29"/>
    <w:rsid w:val="00F02E5D"/>
    <w:rsid w:val="00F02ECA"/>
    <w:rsid w:val="00F0313D"/>
    <w:rsid w:val="00F037E1"/>
    <w:rsid w:val="00F0388A"/>
    <w:rsid w:val="00F03BFD"/>
    <w:rsid w:val="00F03CAF"/>
    <w:rsid w:val="00F040BC"/>
    <w:rsid w:val="00F043D4"/>
    <w:rsid w:val="00F0440C"/>
    <w:rsid w:val="00F04B67"/>
    <w:rsid w:val="00F04C3F"/>
    <w:rsid w:val="00F04DEB"/>
    <w:rsid w:val="00F04F99"/>
    <w:rsid w:val="00F0503A"/>
    <w:rsid w:val="00F05369"/>
    <w:rsid w:val="00F0536A"/>
    <w:rsid w:val="00F054B5"/>
    <w:rsid w:val="00F0552B"/>
    <w:rsid w:val="00F0587C"/>
    <w:rsid w:val="00F05A51"/>
    <w:rsid w:val="00F0631A"/>
    <w:rsid w:val="00F0641D"/>
    <w:rsid w:val="00F066D5"/>
    <w:rsid w:val="00F067C7"/>
    <w:rsid w:val="00F0688D"/>
    <w:rsid w:val="00F068CE"/>
    <w:rsid w:val="00F06A15"/>
    <w:rsid w:val="00F06A52"/>
    <w:rsid w:val="00F06A77"/>
    <w:rsid w:val="00F06BC6"/>
    <w:rsid w:val="00F06CE4"/>
    <w:rsid w:val="00F06D72"/>
    <w:rsid w:val="00F06E95"/>
    <w:rsid w:val="00F06F34"/>
    <w:rsid w:val="00F06FDD"/>
    <w:rsid w:val="00F0706D"/>
    <w:rsid w:val="00F0712F"/>
    <w:rsid w:val="00F07393"/>
    <w:rsid w:val="00F073C6"/>
    <w:rsid w:val="00F07653"/>
    <w:rsid w:val="00F076F4"/>
    <w:rsid w:val="00F07804"/>
    <w:rsid w:val="00F0794C"/>
    <w:rsid w:val="00F07CE7"/>
    <w:rsid w:val="00F07E84"/>
    <w:rsid w:val="00F07F10"/>
    <w:rsid w:val="00F10048"/>
    <w:rsid w:val="00F10068"/>
    <w:rsid w:val="00F101D1"/>
    <w:rsid w:val="00F10410"/>
    <w:rsid w:val="00F10561"/>
    <w:rsid w:val="00F10597"/>
    <w:rsid w:val="00F106D2"/>
    <w:rsid w:val="00F1078D"/>
    <w:rsid w:val="00F10924"/>
    <w:rsid w:val="00F10CCC"/>
    <w:rsid w:val="00F111EE"/>
    <w:rsid w:val="00F114D4"/>
    <w:rsid w:val="00F11713"/>
    <w:rsid w:val="00F118A3"/>
    <w:rsid w:val="00F1192E"/>
    <w:rsid w:val="00F11B4E"/>
    <w:rsid w:val="00F11BA2"/>
    <w:rsid w:val="00F11EAB"/>
    <w:rsid w:val="00F11F92"/>
    <w:rsid w:val="00F11FD3"/>
    <w:rsid w:val="00F121FB"/>
    <w:rsid w:val="00F12397"/>
    <w:rsid w:val="00F12764"/>
    <w:rsid w:val="00F1276E"/>
    <w:rsid w:val="00F128D9"/>
    <w:rsid w:val="00F129D1"/>
    <w:rsid w:val="00F12A89"/>
    <w:rsid w:val="00F12C89"/>
    <w:rsid w:val="00F12E2A"/>
    <w:rsid w:val="00F12F8D"/>
    <w:rsid w:val="00F12F9A"/>
    <w:rsid w:val="00F12FBC"/>
    <w:rsid w:val="00F13161"/>
    <w:rsid w:val="00F13251"/>
    <w:rsid w:val="00F13533"/>
    <w:rsid w:val="00F13602"/>
    <w:rsid w:val="00F1391F"/>
    <w:rsid w:val="00F139A7"/>
    <w:rsid w:val="00F13BB8"/>
    <w:rsid w:val="00F141FD"/>
    <w:rsid w:val="00F1420C"/>
    <w:rsid w:val="00F1422A"/>
    <w:rsid w:val="00F14356"/>
    <w:rsid w:val="00F1454E"/>
    <w:rsid w:val="00F14667"/>
    <w:rsid w:val="00F14A97"/>
    <w:rsid w:val="00F14F67"/>
    <w:rsid w:val="00F15029"/>
    <w:rsid w:val="00F153D1"/>
    <w:rsid w:val="00F15459"/>
    <w:rsid w:val="00F1548E"/>
    <w:rsid w:val="00F15496"/>
    <w:rsid w:val="00F158C4"/>
    <w:rsid w:val="00F15BF0"/>
    <w:rsid w:val="00F15CEC"/>
    <w:rsid w:val="00F15D12"/>
    <w:rsid w:val="00F15E9A"/>
    <w:rsid w:val="00F1611B"/>
    <w:rsid w:val="00F1623C"/>
    <w:rsid w:val="00F16392"/>
    <w:rsid w:val="00F16569"/>
    <w:rsid w:val="00F1698D"/>
    <w:rsid w:val="00F16A8C"/>
    <w:rsid w:val="00F16C35"/>
    <w:rsid w:val="00F16CCF"/>
    <w:rsid w:val="00F16E99"/>
    <w:rsid w:val="00F16F69"/>
    <w:rsid w:val="00F17056"/>
    <w:rsid w:val="00F170E9"/>
    <w:rsid w:val="00F17169"/>
    <w:rsid w:val="00F17273"/>
    <w:rsid w:val="00F1744A"/>
    <w:rsid w:val="00F1753A"/>
    <w:rsid w:val="00F17880"/>
    <w:rsid w:val="00F178BC"/>
    <w:rsid w:val="00F178DE"/>
    <w:rsid w:val="00F17B27"/>
    <w:rsid w:val="00F17B64"/>
    <w:rsid w:val="00F17CD9"/>
    <w:rsid w:val="00F17D4B"/>
    <w:rsid w:val="00F17DDF"/>
    <w:rsid w:val="00F17EF3"/>
    <w:rsid w:val="00F20142"/>
    <w:rsid w:val="00F2023C"/>
    <w:rsid w:val="00F20254"/>
    <w:rsid w:val="00F20480"/>
    <w:rsid w:val="00F204DE"/>
    <w:rsid w:val="00F206E9"/>
    <w:rsid w:val="00F2076D"/>
    <w:rsid w:val="00F20995"/>
    <w:rsid w:val="00F20C23"/>
    <w:rsid w:val="00F20CB5"/>
    <w:rsid w:val="00F20CFD"/>
    <w:rsid w:val="00F20D0D"/>
    <w:rsid w:val="00F20E4C"/>
    <w:rsid w:val="00F210EC"/>
    <w:rsid w:val="00F211A3"/>
    <w:rsid w:val="00F212B4"/>
    <w:rsid w:val="00F21342"/>
    <w:rsid w:val="00F21354"/>
    <w:rsid w:val="00F2145C"/>
    <w:rsid w:val="00F217BD"/>
    <w:rsid w:val="00F21A54"/>
    <w:rsid w:val="00F21C74"/>
    <w:rsid w:val="00F22169"/>
    <w:rsid w:val="00F22219"/>
    <w:rsid w:val="00F22247"/>
    <w:rsid w:val="00F2245D"/>
    <w:rsid w:val="00F226D7"/>
    <w:rsid w:val="00F22975"/>
    <w:rsid w:val="00F22A6B"/>
    <w:rsid w:val="00F22C7A"/>
    <w:rsid w:val="00F22D08"/>
    <w:rsid w:val="00F22F3D"/>
    <w:rsid w:val="00F2312B"/>
    <w:rsid w:val="00F231FD"/>
    <w:rsid w:val="00F23338"/>
    <w:rsid w:val="00F23375"/>
    <w:rsid w:val="00F23419"/>
    <w:rsid w:val="00F23581"/>
    <w:rsid w:val="00F235B9"/>
    <w:rsid w:val="00F23754"/>
    <w:rsid w:val="00F2387C"/>
    <w:rsid w:val="00F23881"/>
    <w:rsid w:val="00F238A5"/>
    <w:rsid w:val="00F23974"/>
    <w:rsid w:val="00F23A34"/>
    <w:rsid w:val="00F23A6E"/>
    <w:rsid w:val="00F23AD9"/>
    <w:rsid w:val="00F23D42"/>
    <w:rsid w:val="00F24032"/>
    <w:rsid w:val="00F242D1"/>
    <w:rsid w:val="00F243AC"/>
    <w:rsid w:val="00F24593"/>
    <w:rsid w:val="00F245D9"/>
    <w:rsid w:val="00F24655"/>
    <w:rsid w:val="00F24794"/>
    <w:rsid w:val="00F247CC"/>
    <w:rsid w:val="00F2483F"/>
    <w:rsid w:val="00F24A59"/>
    <w:rsid w:val="00F24BF6"/>
    <w:rsid w:val="00F24D0E"/>
    <w:rsid w:val="00F24DA5"/>
    <w:rsid w:val="00F24DD1"/>
    <w:rsid w:val="00F25461"/>
    <w:rsid w:val="00F25559"/>
    <w:rsid w:val="00F25C2D"/>
    <w:rsid w:val="00F25C4F"/>
    <w:rsid w:val="00F25CA5"/>
    <w:rsid w:val="00F25FEA"/>
    <w:rsid w:val="00F263B3"/>
    <w:rsid w:val="00F26465"/>
    <w:rsid w:val="00F2655C"/>
    <w:rsid w:val="00F265FB"/>
    <w:rsid w:val="00F266FA"/>
    <w:rsid w:val="00F26760"/>
    <w:rsid w:val="00F2676E"/>
    <w:rsid w:val="00F268B7"/>
    <w:rsid w:val="00F268F2"/>
    <w:rsid w:val="00F26A8E"/>
    <w:rsid w:val="00F26B32"/>
    <w:rsid w:val="00F26C86"/>
    <w:rsid w:val="00F27051"/>
    <w:rsid w:val="00F27137"/>
    <w:rsid w:val="00F27214"/>
    <w:rsid w:val="00F27362"/>
    <w:rsid w:val="00F27588"/>
    <w:rsid w:val="00F275C7"/>
    <w:rsid w:val="00F27810"/>
    <w:rsid w:val="00F27AB8"/>
    <w:rsid w:val="00F27D1F"/>
    <w:rsid w:val="00F27EF6"/>
    <w:rsid w:val="00F27F8D"/>
    <w:rsid w:val="00F30C3A"/>
    <w:rsid w:val="00F30E74"/>
    <w:rsid w:val="00F30F3F"/>
    <w:rsid w:val="00F310BD"/>
    <w:rsid w:val="00F31135"/>
    <w:rsid w:val="00F31152"/>
    <w:rsid w:val="00F313A0"/>
    <w:rsid w:val="00F31536"/>
    <w:rsid w:val="00F31580"/>
    <w:rsid w:val="00F3163D"/>
    <w:rsid w:val="00F317F5"/>
    <w:rsid w:val="00F318F9"/>
    <w:rsid w:val="00F31CC3"/>
    <w:rsid w:val="00F31D78"/>
    <w:rsid w:val="00F31D9A"/>
    <w:rsid w:val="00F31DAC"/>
    <w:rsid w:val="00F31E3D"/>
    <w:rsid w:val="00F31EA0"/>
    <w:rsid w:val="00F31ECF"/>
    <w:rsid w:val="00F31F97"/>
    <w:rsid w:val="00F31FB1"/>
    <w:rsid w:val="00F32115"/>
    <w:rsid w:val="00F321D9"/>
    <w:rsid w:val="00F32510"/>
    <w:rsid w:val="00F32574"/>
    <w:rsid w:val="00F32576"/>
    <w:rsid w:val="00F327A2"/>
    <w:rsid w:val="00F32A04"/>
    <w:rsid w:val="00F32B20"/>
    <w:rsid w:val="00F33073"/>
    <w:rsid w:val="00F3315A"/>
    <w:rsid w:val="00F33663"/>
    <w:rsid w:val="00F33781"/>
    <w:rsid w:val="00F3383C"/>
    <w:rsid w:val="00F339BA"/>
    <w:rsid w:val="00F33BEF"/>
    <w:rsid w:val="00F33E94"/>
    <w:rsid w:val="00F33F17"/>
    <w:rsid w:val="00F33F8C"/>
    <w:rsid w:val="00F33FA5"/>
    <w:rsid w:val="00F34097"/>
    <w:rsid w:val="00F342C1"/>
    <w:rsid w:val="00F34347"/>
    <w:rsid w:val="00F34445"/>
    <w:rsid w:val="00F345D8"/>
    <w:rsid w:val="00F348AC"/>
    <w:rsid w:val="00F34905"/>
    <w:rsid w:val="00F34BA8"/>
    <w:rsid w:val="00F34CFB"/>
    <w:rsid w:val="00F3521D"/>
    <w:rsid w:val="00F35288"/>
    <w:rsid w:val="00F35316"/>
    <w:rsid w:val="00F356BD"/>
    <w:rsid w:val="00F356FC"/>
    <w:rsid w:val="00F359FC"/>
    <w:rsid w:val="00F35BE5"/>
    <w:rsid w:val="00F35F2B"/>
    <w:rsid w:val="00F3602B"/>
    <w:rsid w:val="00F3609E"/>
    <w:rsid w:val="00F3619C"/>
    <w:rsid w:val="00F36327"/>
    <w:rsid w:val="00F3644F"/>
    <w:rsid w:val="00F364F8"/>
    <w:rsid w:val="00F36779"/>
    <w:rsid w:val="00F369D9"/>
    <w:rsid w:val="00F36A76"/>
    <w:rsid w:val="00F36AEC"/>
    <w:rsid w:val="00F36B35"/>
    <w:rsid w:val="00F36EC4"/>
    <w:rsid w:val="00F36F12"/>
    <w:rsid w:val="00F36FA7"/>
    <w:rsid w:val="00F37745"/>
    <w:rsid w:val="00F377FD"/>
    <w:rsid w:val="00F3796F"/>
    <w:rsid w:val="00F379DC"/>
    <w:rsid w:val="00F37B3D"/>
    <w:rsid w:val="00F37BE9"/>
    <w:rsid w:val="00F37C33"/>
    <w:rsid w:val="00F40010"/>
    <w:rsid w:val="00F40473"/>
    <w:rsid w:val="00F40790"/>
    <w:rsid w:val="00F40951"/>
    <w:rsid w:val="00F40B38"/>
    <w:rsid w:val="00F41368"/>
    <w:rsid w:val="00F413D6"/>
    <w:rsid w:val="00F41667"/>
    <w:rsid w:val="00F4189B"/>
    <w:rsid w:val="00F41970"/>
    <w:rsid w:val="00F41A36"/>
    <w:rsid w:val="00F41CE6"/>
    <w:rsid w:val="00F41CF5"/>
    <w:rsid w:val="00F41D12"/>
    <w:rsid w:val="00F41E50"/>
    <w:rsid w:val="00F42030"/>
    <w:rsid w:val="00F42054"/>
    <w:rsid w:val="00F422C9"/>
    <w:rsid w:val="00F42304"/>
    <w:rsid w:val="00F42411"/>
    <w:rsid w:val="00F4256F"/>
    <w:rsid w:val="00F4261A"/>
    <w:rsid w:val="00F4272E"/>
    <w:rsid w:val="00F427B0"/>
    <w:rsid w:val="00F428A0"/>
    <w:rsid w:val="00F4291C"/>
    <w:rsid w:val="00F42944"/>
    <w:rsid w:val="00F42B03"/>
    <w:rsid w:val="00F42B84"/>
    <w:rsid w:val="00F42DDE"/>
    <w:rsid w:val="00F42E27"/>
    <w:rsid w:val="00F42F57"/>
    <w:rsid w:val="00F42F77"/>
    <w:rsid w:val="00F4309B"/>
    <w:rsid w:val="00F43209"/>
    <w:rsid w:val="00F43274"/>
    <w:rsid w:val="00F435B8"/>
    <w:rsid w:val="00F43A9C"/>
    <w:rsid w:val="00F43BD5"/>
    <w:rsid w:val="00F4401D"/>
    <w:rsid w:val="00F441EE"/>
    <w:rsid w:val="00F4423A"/>
    <w:rsid w:val="00F44252"/>
    <w:rsid w:val="00F4429D"/>
    <w:rsid w:val="00F4438F"/>
    <w:rsid w:val="00F444B7"/>
    <w:rsid w:val="00F4463F"/>
    <w:rsid w:val="00F44891"/>
    <w:rsid w:val="00F44CE1"/>
    <w:rsid w:val="00F44E71"/>
    <w:rsid w:val="00F44F2A"/>
    <w:rsid w:val="00F45260"/>
    <w:rsid w:val="00F45304"/>
    <w:rsid w:val="00F45392"/>
    <w:rsid w:val="00F456C8"/>
    <w:rsid w:val="00F45726"/>
    <w:rsid w:val="00F45B6A"/>
    <w:rsid w:val="00F45BA5"/>
    <w:rsid w:val="00F45BB1"/>
    <w:rsid w:val="00F45DB5"/>
    <w:rsid w:val="00F45DE9"/>
    <w:rsid w:val="00F45E57"/>
    <w:rsid w:val="00F45EF0"/>
    <w:rsid w:val="00F45F74"/>
    <w:rsid w:val="00F45F9A"/>
    <w:rsid w:val="00F46109"/>
    <w:rsid w:val="00F462B2"/>
    <w:rsid w:val="00F46610"/>
    <w:rsid w:val="00F466B2"/>
    <w:rsid w:val="00F46A83"/>
    <w:rsid w:val="00F46AB9"/>
    <w:rsid w:val="00F46ACE"/>
    <w:rsid w:val="00F46B5A"/>
    <w:rsid w:val="00F46CC7"/>
    <w:rsid w:val="00F46F0D"/>
    <w:rsid w:val="00F4704F"/>
    <w:rsid w:val="00F4705E"/>
    <w:rsid w:val="00F4712F"/>
    <w:rsid w:val="00F4730E"/>
    <w:rsid w:val="00F47326"/>
    <w:rsid w:val="00F4738A"/>
    <w:rsid w:val="00F475A2"/>
    <w:rsid w:val="00F4761D"/>
    <w:rsid w:val="00F477E9"/>
    <w:rsid w:val="00F478BD"/>
    <w:rsid w:val="00F47BA8"/>
    <w:rsid w:val="00F47DBE"/>
    <w:rsid w:val="00F47F24"/>
    <w:rsid w:val="00F47FEA"/>
    <w:rsid w:val="00F501AC"/>
    <w:rsid w:val="00F502F6"/>
    <w:rsid w:val="00F50414"/>
    <w:rsid w:val="00F50482"/>
    <w:rsid w:val="00F505AB"/>
    <w:rsid w:val="00F505DC"/>
    <w:rsid w:val="00F506F6"/>
    <w:rsid w:val="00F508EE"/>
    <w:rsid w:val="00F5090C"/>
    <w:rsid w:val="00F509DA"/>
    <w:rsid w:val="00F50A89"/>
    <w:rsid w:val="00F50AA8"/>
    <w:rsid w:val="00F50E71"/>
    <w:rsid w:val="00F51042"/>
    <w:rsid w:val="00F51111"/>
    <w:rsid w:val="00F51149"/>
    <w:rsid w:val="00F5122D"/>
    <w:rsid w:val="00F513F4"/>
    <w:rsid w:val="00F5151C"/>
    <w:rsid w:val="00F517AA"/>
    <w:rsid w:val="00F519E6"/>
    <w:rsid w:val="00F51A2B"/>
    <w:rsid w:val="00F51EA4"/>
    <w:rsid w:val="00F51FD7"/>
    <w:rsid w:val="00F52006"/>
    <w:rsid w:val="00F5207F"/>
    <w:rsid w:val="00F520BA"/>
    <w:rsid w:val="00F52149"/>
    <w:rsid w:val="00F521B5"/>
    <w:rsid w:val="00F522CA"/>
    <w:rsid w:val="00F52306"/>
    <w:rsid w:val="00F52470"/>
    <w:rsid w:val="00F525B9"/>
    <w:rsid w:val="00F52633"/>
    <w:rsid w:val="00F526C7"/>
    <w:rsid w:val="00F527D7"/>
    <w:rsid w:val="00F52B70"/>
    <w:rsid w:val="00F52CEA"/>
    <w:rsid w:val="00F52E5E"/>
    <w:rsid w:val="00F52EFA"/>
    <w:rsid w:val="00F53062"/>
    <w:rsid w:val="00F530D3"/>
    <w:rsid w:val="00F53404"/>
    <w:rsid w:val="00F53696"/>
    <w:rsid w:val="00F53CF4"/>
    <w:rsid w:val="00F53DC4"/>
    <w:rsid w:val="00F53F30"/>
    <w:rsid w:val="00F53FBB"/>
    <w:rsid w:val="00F53FC9"/>
    <w:rsid w:val="00F541A8"/>
    <w:rsid w:val="00F54245"/>
    <w:rsid w:val="00F542D9"/>
    <w:rsid w:val="00F5436C"/>
    <w:rsid w:val="00F545AD"/>
    <w:rsid w:val="00F546DB"/>
    <w:rsid w:val="00F54727"/>
    <w:rsid w:val="00F548ED"/>
    <w:rsid w:val="00F54950"/>
    <w:rsid w:val="00F549A2"/>
    <w:rsid w:val="00F549BD"/>
    <w:rsid w:val="00F549FF"/>
    <w:rsid w:val="00F54A6F"/>
    <w:rsid w:val="00F54AFD"/>
    <w:rsid w:val="00F54D7E"/>
    <w:rsid w:val="00F55184"/>
    <w:rsid w:val="00F552C5"/>
    <w:rsid w:val="00F5540A"/>
    <w:rsid w:val="00F55551"/>
    <w:rsid w:val="00F555B9"/>
    <w:rsid w:val="00F55BBB"/>
    <w:rsid w:val="00F55C2A"/>
    <w:rsid w:val="00F55CD7"/>
    <w:rsid w:val="00F55E10"/>
    <w:rsid w:val="00F55E17"/>
    <w:rsid w:val="00F55EBD"/>
    <w:rsid w:val="00F5616A"/>
    <w:rsid w:val="00F561F0"/>
    <w:rsid w:val="00F5635A"/>
    <w:rsid w:val="00F564B0"/>
    <w:rsid w:val="00F56711"/>
    <w:rsid w:val="00F56A52"/>
    <w:rsid w:val="00F56A84"/>
    <w:rsid w:val="00F56D17"/>
    <w:rsid w:val="00F56E9B"/>
    <w:rsid w:val="00F56F84"/>
    <w:rsid w:val="00F57032"/>
    <w:rsid w:val="00F57372"/>
    <w:rsid w:val="00F574F6"/>
    <w:rsid w:val="00F5758C"/>
    <w:rsid w:val="00F57610"/>
    <w:rsid w:val="00F5782B"/>
    <w:rsid w:val="00F57DEC"/>
    <w:rsid w:val="00F57E0F"/>
    <w:rsid w:val="00F57F37"/>
    <w:rsid w:val="00F601B7"/>
    <w:rsid w:val="00F602D0"/>
    <w:rsid w:val="00F6038B"/>
    <w:rsid w:val="00F606DE"/>
    <w:rsid w:val="00F607AA"/>
    <w:rsid w:val="00F60A64"/>
    <w:rsid w:val="00F60AAB"/>
    <w:rsid w:val="00F60B59"/>
    <w:rsid w:val="00F60B80"/>
    <w:rsid w:val="00F60F96"/>
    <w:rsid w:val="00F6104A"/>
    <w:rsid w:val="00F61385"/>
    <w:rsid w:val="00F613B4"/>
    <w:rsid w:val="00F615C7"/>
    <w:rsid w:val="00F617C7"/>
    <w:rsid w:val="00F61A5D"/>
    <w:rsid w:val="00F61DB6"/>
    <w:rsid w:val="00F61F93"/>
    <w:rsid w:val="00F620C9"/>
    <w:rsid w:val="00F62164"/>
    <w:rsid w:val="00F622E3"/>
    <w:rsid w:val="00F623FC"/>
    <w:rsid w:val="00F630BF"/>
    <w:rsid w:val="00F63333"/>
    <w:rsid w:val="00F63364"/>
    <w:rsid w:val="00F633ED"/>
    <w:rsid w:val="00F6368B"/>
    <w:rsid w:val="00F63709"/>
    <w:rsid w:val="00F63738"/>
    <w:rsid w:val="00F6380D"/>
    <w:rsid w:val="00F63866"/>
    <w:rsid w:val="00F6390D"/>
    <w:rsid w:val="00F63971"/>
    <w:rsid w:val="00F63CCE"/>
    <w:rsid w:val="00F63CF0"/>
    <w:rsid w:val="00F63E17"/>
    <w:rsid w:val="00F63EDE"/>
    <w:rsid w:val="00F63F86"/>
    <w:rsid w:val="00F641A1"/>
    <w:rsid w:val="00F647A7"/>
    <w:rsid w:val="00F648F7"/>
    <w:rsid w:val="00F6495E"/>
    <w:rsid w:val="00F64A1B"/>
    <w:rsid w:val="00F64AE6"/>
    <w:rsid w:val="00F64C8A"/>
    <w:rsid w:val="00F64CA6"/>
    <w:rsid w:val="00F64CF6"/>
    <w:rsid w:val="00F65292"/>
    <w:rsid w:val="00F656E2"/>
    <w:rsid w:val="00F656F3"/>
    <w:rsid w:val="00F6580F"/>
    <w:rsid w:val="00F65930"/>
    <w:rsid w:val="00F6596D"/>
    <w:rsid w:val="00F65994"/>
    <w:rsid w:val="00F65BE1"/>
    <w:rsid w:val="00F65D35"/>
    <w:rsid w:val="00F65D71"/>
    <w:rsid w:val="00F65DE3"/>
    <w:rsid w:val="00F65F57"/>
    <w:rsid w:val="00F65F78"/>
    <w:rsid w:val="00F660A7"/>
    <w:rsid w:val="00F661CB"/>
    <w:rsid w:val="00F66234"/>
    <w:rsid w:val="00F66240"/>
    <w:rsid w:val="00F6686B"/>
    <w:rsid w:val="00F66F3E"/>
    <w:rsid w:val="00F670F0"/>
    <w:rsid w:val="00F67483"/>
    <w:rsid w:val="00F67488"/>
    <w:rsid w:val="00F677CC"/>
    <w:rsid w:val="00F6792C"/>
    <w:rsid w:val="00F67A29"/>
    <w:rsid w:val="00F67D24"/>
    <w:rsid w:val="00F67FFD"/>
    <w:rsid w:val="00F70027"/>
    <w:rsid w:val="00F706C8"/>
    <w:rsid w:val="00F70900"/>
    <w:rsid w:val="00F70A89"/>
    <w:rsid w:val="00F70DB2"/>
    <w:rsid w:val="00F70E51"/>
    <w:rsid w:val="00F70EBC"/>
    <w:rsid w:val="00F70F68"/>
    <w:rsid w:val="00F70F92"/>
    <w:rsid w:val="00F715D3"/>
    <w:rsid w:val="00F71852"/>
    <w:rsid w:val="00F718B5"/>
    <w:rsid w:val="00F718C0"/>
    <w:rsid w:val="00F71A25"/>
    <w:rsid w:val="00F71AA5"/>
    <w:rsid w:val="00F71BE9"/>
    <w:rsid w:val="00F71C2D"/>
    <w:rsid w:val="00F71DB9"/>
    <w:rsid w:val="00F71DD4"/>
    <w:rsid w:val="00F721A5"/>
    <w:rsid w:val="00F723CC"/>
    <w:rsid w:val="00F72400"/>
    <w:rsid w:val="00F724FB"/>
    <w:rsid w:val="00F725E3"/>
    <w:rsid w:val="00F729C9"/>
    <w:rsid w:val="00F72B85"/>
    <w:rsid w:val="00F72DDC"/>
    <w:rsid w:val="00F72E26"/>
    <w:rsid w:val="00F72FC0"/>
    <w:rsid w:val="00F73301"/>
    <w:rsid w:val="00F73598"/>
    <w:rsid w:val="00F73696"/>
    <w:rsid w:val="00F737A4"/>
    <w:rsid w:val="00F7385E"/>
    <w:rsid w:val="00F739F3"/>
    <w:rsid w:val="00F73A51"/>
    <w:rsid w:val="00F73C1B"/>
    <w:rsid w:val="00F73DD1"/>
    <w:rsid w:val="00F73F92"/>
    <w:rsid w:val="00F7408A"/>
    <w:rsid w:val="00F7418C"/>
    <w:rsid w:val="00F742CD"/>
    <w:rsid w:val="00F743D7"/>
    <w:rsid w:val="00F745B2"/>
    <w:rsid w:val="00F74681"/>
    <w:rsid w:val="00F7478E"/>
    <w:rsid w:val="00F74A31"/>
    <w:rsid w:val="00F74CAF"/>
    <w:rsid w:val="00F74CC1"/>
    <w:rsid w:val="00F74E05"/>
    <w:rsid w:val="00F74FC3"/>
    <w:rsid w:val="00F75023"/>
    <w:rsid w:val="00F756A5"/>
    <w:rsid w:val="00F7589C"/>
    <w:rsid w:val="00F75CA3"/>
    <w:rsid w:val="00F75D5E"/>
    <w:rsid w:val="00F75F25"/>
    <w:rsid w:val="00F76103"/>
    <w:rsid w:val="00F762F1"/>
    <w:rsid w:val="00F763A0"/>
    <w:rsid w:val="00F76617"/>
    <w:rsid w:val="00F767DC"/>
    <w:rsid w:val="00F76A18"/>
    <w:rsid w:val="00F76A2A"/>
    <w:rsid w:val="00F76A7E"/>
    <w:rsid w:val="00F76B77"/>
    <w:rsid w:val="00F76E13"/>
    <w:rsid w:val="00F76E63"/>
    <w:rsid w:val="00F76F51"/>
    <w:rsid w:val="00F77204"/>
    <w:rsid w:val="00F77693"/>
    <w:rsid w:val="00F77736"/>
    <w:rsid w:val="00F7775D"/>
    <w:rsid w:val="00F777A1"/>
    <w:rsid w:val="00F77A13"/>
    <w:rsid w:val="00F77A24"/>
    <w:rsid w:val="00F77AB2"/>
    <w:rsid w:val="00F77AFB"/>
    <w:rsid w:val="00F77C34"/>
    <w:rsid w:val="00F77C56"/>
    <w:rsid w:val="00F77C5E"/>
    <w:rsid w:val="00F80156"/>
    <w:rsid w:val="00F80238"/>
    <w:rsid w:val="00F8028F"/>
    <w:rsid w:val="00F80550"/>
    <w:rsid w:val="00F806DB"/>
    <w:rsid w:val="00F80C36"/>
    <w:rsid w:val="00F80C5C"/>
    <w:rsid w:val="00F80D61"/>
    <w:rsid w:val="00F80E3F"/>
    <w:rsid w:val="00F80ECF"/>
    <w:rsid w:val="00F80FB4"/>
    <w:rsid w:val="00F8110D"/>
    <w:rsid w:val="00F81822"/>
    <w:rsid w:val="00F8192E"/>
    <w:rsid w:val="00F81981"/>
    <w:rsid w:val="00F81AD6"/>
    <w:rsid w:val="00F81B12"/>
    <w:rsid w:val="00F81B8F"/>
    <w:rsid w:val="00F81BB6"/>
    <w:rsid w:val="00F81EF2"/>
    <w:rsid w:val="00F81F0B"/>
    <w:rsid w:val="00F8216E"/>
    <w:rsid w:val="00F823AE"/>
    <w:rsid w:val="00F82418"/>
    <w:rsid w:val="00F82676"/>
    <w:rsid w:val="00F827ED"/>
    <w:rsid w:val="00F82853"/>
    <w:rsid w:val="00F82C32"/>
    <w:rsid w:val="00F82F65"/>
    <w:rsid w:val="00F82FA1"/>
    <w:rsid w:val="00F832E5"/>
    <w:rsid w:val="00F83367"/>
    <w:rsid w:val="00F83572"/>
    <w:rsid w:val="00F8357C"/>
    <w:rsid w:val="00F83755"/>
    <w:rsid w:val="00F83786"/>
    <w:rsid w:val="00F83AB3"/>
    <w:rsid w:val="00F83D66"/>
    <w:rsid w:val="00F83DCD"/>
    <w:rsid w:val="00F83E81"/>
    <w:rsid w:val="00F83F96"/>
    <w:rsid w:val="00F84399"/>
    <w:rsid w:val="00F84AB3"/>
    <w:rsid w:val="00F84B17"/>
    <w:rsid w:val="00F84CBA"/>
    <w:rsid w:val="00F84D89"/>
    <w:rsid w:val="00F84E67"/>
    <w:rsid w:val="00F84EFF"/>
    <w:rsid w:val="00F84F4E"/>
    <w:rsid w:val="00F85313"/>
    <w:rsid w:val="00F85316"/>
    <w:rsid w:val="00F85470"/>
    <w:rsid w:val="00F85475"/>
    <w:rsid w:val="00F85A8F"/>
    <w:rsid w:val="00F85BE3"/>
    <w:rsid w:val="00F85DB3"/>
    <w:rsid w:val="00F85E4C"/>
    <w:rsid w:val="00F85F71"/>
    <w:rsid w:val="00F8611F"/>
    <w:rsid w:val="00F86215"/>
    <w:rsid w:val="00F862B3"/>
    <w:rsid w:val="00F865DD"/>
    <w:rsid w:val="00F86688"/>
    <w:rsid w:val="00F86690"/>
    <w:rsid w:val="00F86711"/>
    <w:rsid w:val="00F867F2"/>
    <w:rsid w:val="00F86876"/>
    <w:rsid w:val="00F86B05"/>
    <w:rsid w:val="00F86C70"/>
    <w:rsid w:val="00F86C71"/>
    <w:rsid w:val="00F86C91"/>
    <w:rsid w:val="00F86CAC"/>
    <w:rsid w:val="00F86CEE"/>
    <w:rsid w:val="00F86F6F"/>
    <w:rsid w:val="00F87132"/>
    <w:rsid w:val="00F8713D"/>
    <w:rsid w:val="00F8726D"/>
    <w:rsid w:val="00F872EA"/>
    <w:rsid w:val="00F87331"/>
    <w:rsid w:val="00F87410"/>
    <w:rsid w:val="00F87431"/>
    <w:rsid w:val="00F87738"/>
    <w:rsid w:val="00F8789E"/>
    <w:rsid w:val="00F878D8"/>
    <w:rsid w:val="00F87987"/>
    <w:rsid w:val="00F87997"/>
    <w:rsid w:val="00F87BA0"/>
    <w:rsid w:val="00F87BD7"/>
    <w:rsid w:val="00F87C2B"/>
    <w:rsid w:val="00F87D51"/>
    <w:rsid w:val="00F87DDB"/>
    <w:rsid w:val="00F87ECD"/>
    <w:rsid w:val="00F9007F"/>
    <w:rsid w:val="00F9010B"/>
    <w:rsid w:val="00F90143"/>
    <w:rsid w:val="00F905D6"/>
    <w:rsid w:val="00F905E7"/>
    <w:rsid w:val="00F9073A"/>
    <w:rsid w:val="00F907FC"/>
    <w:rsid w:val="00F90853"/>
    <w:rsid w:val="00F909C7"/>
    <w:rsid w:val="00F90B20"/>
    <w:rsid w:val="00F90B64"/>
    <w:rsid w:val="00F90B68"/>
    <w:rsid w:val="00F90EB7"/>
    <w:rsid w:val="00F912F7"/>
    <w:rsid w:val="00F9157B"/>
    <w:rsid w:val="00F915EE"/>
    <w:rsid w:val="00F917C2"/>
    <w:rsid w:val="00F91862"/>
    <w:rsid w:val="00F91888"/>
    <w:rsid w:val="00F91ACA"/>
    <w:rsid w:val="00F91B2F"/>
    <w:rsid w:val="00F91C9D"/>
    <w:rsid w:val="00F91CC5"/>
    <w:rsid w:val="00F91DF1"/>
    <w:rsid w:val="00F920D5"/>
    <w:rsid w:val="00F921E5"/>
    <w:rsid w:val="00F92368"/>
    <w:rsid w:val="00F9242F"/>
    <w:rsid w:val="00F92444"/>
    <w:rsid w:val="00F925A3"/>
    <w:rsid w:val="00F9295D"/>
    <w:rsid w:val="00F92AC4"/>
    <w:rsid w:val="00F92B05"/>
    <w:rsid w:val="00F92B2B"/>
    <w:rsid w:val="00F92B61"/>
    <w:rsid w:val="00F92B86"/>
    <w:rsid w:val="00F92C0B"/>
    <w:rsid w:val="00F92C20"/>
    <w:rsid w:val="00F92E4E"/>
    <w:rsid w:val="00F92F40"/>
    <w:rsid w:val="00F9314F"/>
    <w:rsid w:val="00F93228"/>
    <w:rsid w:val="00F9339A"/>
    <w:rsid w:val="00F93576"/>
    <w:rsid w:val="00F935B6"/>
    <w:rsid w:val="00F936F0"/>
    <w:rsid w:val="00F936F2"/>
    <w:rsid w:val="00F93709"/>
    <w:rsid w:val="00F938A3"/>
    <w:rsid w:val="00F938EE"/>
    <w:rsid w:val="00F93AC9"/>
    <w:rsid w:val="00F93B43"/>
    <w:rsid w:val="00F93D66"/>
    <w:rsid w:val="00F93E31"/>
    <w:rsid w:val="00F93E84"/>
    <w:rsid w:val="00F94041"/>
    <w:rsid w:val="00F941D8"/>
    <w:rsid w:val="00F941E4"/>
    <w:rsid w:val="00F94464"/>
    <w:rsid w:val="00F94527"/>
    <w:rsid w:val="00F9460B"/>
    <w:rsid w:val="00F94669"/>
    <w:rsid w:val="00F947AE"/>
    <w:rsid w:val="00F94D35"/>
    <w:rsid w:val="00F94D50"/>
    <w:rsid w:val="00F94D70"/>
    <w:rsid w:val="00F94DAF"/>
    <w:rsid w:val="00F94EF4"/>
    <w:rsid w:val="00F95049"/>
    <w:rsid w:val="00F950B5"/>
    <w:rsid w:val="00F95241"/>
    <w:rsid w:val="00F954AB"/>
    <w:rsid w:val="00F95553"/>
    <w:rsid w:val="00F9595A"/>
    <w:rsid w:val="00F95B81"/>
    <w:rsid w:val="00F95CC5"/>
    <w:rsid w:val="00F95D1C"/>
    <w:rsid w:val="00F9607C"/>
    <w:rsid w:val="00F96210"/>
    <w:rsid w:val="00F96282"/>
    <w:rsid w:val="00F9628F"/>
    <w:rsid w:val="00F96715"/>
    <w:rsid w:val="00F96732"/>
    <w:rsid w:val="00F96ADE"/>
    <w:rsid w:val="00F96CF8"/>
    <w:rsid w:val="00F96D86"/>
    <w:rsid w:val="00F96E66"/>
    <w:rsid w:val="00F96F37"/>
    <w:rsid w:val="00F96F5C"/>
    <w:rsid w:val="00F9702E"/>
    <w:rsid w:val="00F97263"/>
    <w:rsid w:val="00F97487"/>
    <w:rsid w:val="00F97552"/>
    <w:rsid w:val="00F975BE"/>
    <w:rsid w:val="00F97641"/>
    <w:rsid w:val="00F9774F"/>
    <w:rsid w:val="00F97773"/>
    <w:rsid w:val="00F97985"/>
    <w:rsid w:val="00F979AE"/>
    <w:rsid w:val="00F97CF7"/>
    <w:rsid w:val="00F97CFC"/>
    <w:rsid w:val="00F97D9D"/>
    <w:rsid w:val="00FA000F"/>
    <w:rsid w:val="00FA024B"/>
    <w:rsid w:val="00FA0282"/>
    <w:rsid w:val="00FA059B"/>
    <w:rsid w:val="00FA05FE"/>
    <w:rsid w:val="00FA0833"/>
    <w:rsid w:val="00FA087D"/>
    <w:rsid w:val="00FA08CB"/>
    <w:rsid w:val="00FA0A1C"/>
    <w:rsid w:val="00FA0A5E"/>
    <w:rsid w:val="00FA0C8B"/>
    <w:rsid w:val="00FA0FBA"/>
    <w:rsid w:val="00FA1161"/>
    <w:rsid w:val="00FA11F6"/>
    <w:rsid w:val="00FA124F"/>
    <w:rsid w:val="00FA12D3"/>
    <w:rsid w:val="00FA1763"/>
    <w:rsid w:val="00FA1908"/>
    <w:rsid w:val="00FA1AE2"/>
    <w:rsid w:val="00FA1C4A"/>
    <w:rsid w:val="00FA1D06"/>
    <w:rsid w:val="00FA1D60"/>
    <w:rsid w:val="00FA1E3B"/>
    <w:rsid w:val="00FA1EF9"/>
    <w:rsid w:val="00FA1FA4"/>
    <w:rsid w:val="00FA2031"/>
    <w:rsid w:val="00FA2217"/>
    <w:rsid w:val="00FA270A"/>
    <w:rsid w:val="00FA273F"/>
    <w:rsid w:val="00FA27B2"/>
    <w:rsid w:val="00FA2A8A"/>
    <w:rsid w:val="00FA2AEE"/>
    <w:rsid w:val="00FA2CAA"/>
    <w:rsid w:val="00FA3221"/>
    <w:rsid w:val="00FA33CB"/>
    <w:rsid w:val="00FA352F"/>
    <w:rsid w:val="00FA3625"/>
    <w:rsid w:val="00FA3818"/>
    <w:rsid w:val="00FA3953"/>
    <w:rsid w:val="00FA398D"/>
    <w:rsid w:val="00FA39F5"/>
    <w:rsid w:val="00FA39FB"/>
    <w:rsid w:val="00FA3A72"/>
    <w:rsid w:val="00FA3BC1"/>
    <w:rsid w:val="00FA4114"/>
    <w:rsid w:val="00FA4517"/>
    <w:rsid w:val="00FA4560"/>
    <w:rsid w:val="00FA4670"/>
    <w:rsid w:val="00FA4701"/>
    <w:rsid w:val="00FA476C"/>
    <w:rsid w:val="00FA4A39"/>
    <w:rsid w:val="00FA4A3F"/>
    <w:rsid w:val="00FA4C6A"/>
    <w:rsid w:val="00FA4CF8"/>
    <w:rsid w:val="00FA4DDF"/>
    <w:rsid w:val="00FA4EA7"/>
    <w:rsid w:val="00FA4F19"/>
    <w:rsid w:val="00FA4FB5"/>
    <w:rsid w:val="00FA50C5"/>
    <w:rsid w:val="00FA512A"/>
    <w:rsid w:val="00FA5402"/>
    <w:rsid w:val="00FA5538"/>
    <w:rsid w:val="00FA55C4"/>
    <w:rsid w:val="00FA562D"/>
    <w:rsid w:val="00FA5999"/>
    <w:rsid w:val="00FA5C97"/>
    <w:rsid w:val="00FA5CEE"/>
    <w:rsid w:val="00FA5D73"/>
    <w:rsid w:val="00FA5DBE"/>
    <w:rsid w:val="00FA5DD9"/>
    <w:rsid w:val="00FA5F29"/>
    <w:rsid w:val="00FA6365"/>
    <w:rsid w:val="00FA642D"/>
    <w:rsid w:val="00FA64DA"/>
    <w:rsid w:val="00FA652A"/>
    <w:rsid w:val="00FA6531"/>
    <w:rsid w:val="00FA670F"/>
    <w:rsid w:val="00FA6CAE"/>
    <w:rsid w:val="00FA6DF1"/>
    <w:rsid w:val="00FA7164"/>
    <w:rsid w:val="00FA723A"/>
    <w:rsid w:val="00FA7390"/>
    <w:rsid w:val="00FA75FF"/>
    <w:rsid w:val="00FA7632"/>
    <w:rsid w:val="00FA772B"/>
    <w:rsid w:val="00FA778F"/>
    <w:rsid w:val="00FA7A20"/>
    <w:rsid w:val="00FA7A33"/>
    <w:rsid w:val="00FA7BCD"/>
    <w:rsid w:val="00FA7CCD"/>
    <w:rsid w:val="00FA7D36"/>
    <w:rsid w:val="00FA7D7E"/>
    <w:rsid w:val="00FA7E0D"/>
    <w:rsid w:val="00FA7E3B"/>
    <w:rsid w:val="00FA7FAC"/>
    <w:rsid w:val="00FB0146"/>
    <w:rsid w:val="00FB047F"/>
    <w:rsid w:val="00FB052D"/>
    <w:rsid w:val="00FB05E0"/>
    <w:rsid w:val="00FB0751"/>
    <w:rsid w:val="00FB0A7E"/>
    <w:rsid w:val="00FB0ADD"/>
    <w:rsid w:val="00FB0B92"/>
    <w:rsid w:val="00FB0D17"/>
    <w:rsid w:val="00FB0F1E"/>
    <w:rsid w:val="00FB0F80"/>
    <w:rsid w:val="00FB14C6"/>
    <w:rsid w:val="00FB15DF"/>
    <w:rsid w:val="00FB16D4"/>
    <w:rsid w:val="00FB1A6A"/>
    <w:rsid w:val="00FB1C2A"/>
    <w:rsid w:val="00FB1C78"/>
    <w:rsid w:val="00FB1E22"/>
    <w:rsid w:val="00FB1EC3"/>
    <w:rsid w:val="00FB2098"/>
    <w:rsid w:val="00FB20C2"/>
    <w:rsid w:val="00FB2387"/>
    <w:rsid w:val="00FB23C4"/>
    <w:rsid w:val="00FB2402"/>
    <w:rsid w:val="00FB244A"/>
    <w:rsid w:val="00FB2456"/>
    <w:rsid w:val="00FB26B4"/>
    <w:rsid w:val="00FB2A62"/>
    <w:rsid w:val="00FB2BCA"/>
    <w:rsid w:val="00FB2D6A"/>
    <w:rsid w:val="00FB2E4A"/>
    <w:rsid w:val="00FB2FCA"/>
    <w:rsid w:val="00FB31BD"/>
    <w:rsid w:val="00FB32CC"/>
    <w:rsid w:val="00FB32E9"/>
    <w:rsid w:val="00FB3664"/>
    <w:rsid w:val="00FB36DA"/>
    <w:rsid w:val="00FB3749"/>
    <w:rsid w:val="00FB391D"/>
    <w:rsid w:val="00FB3AB6"/>
    <w:rsid w:val="00FB3D06"/>
    <w:rsid w:val="00FB3D1A"/>
    <w:rsid w:val="00FB3D1F"/>
    <w:rsid w:val="00FB41EC"/>
    <w:rsid w:val="00FB4216"/>
    <w:rsid w:val="00FB4405"/>
    <w:rsid w:val="00FB4408"/>
    <w:rsid w:val="00FB4859"/>
    <w:rsid w:val="00FB4AD5"/>
    <w:rsid w:val="00FB4B52"/>
    <w:rsid w:val="00FB4C0B"/>
    <w:rsid w:val="00FB4C97"/>
    <w:rsid w:val="00FB4E51"/>
    <w:rsid w:val="00FB50E9"/>
    <w:rsid w:val="00FB51DB"/>
    <w:rsid w:val="00FB5277"/>
    <w:rsid w:val="00FB5455"/>
    <w:rsid w:val="00FB561D"/>
    <w:rsid w:val="00FB5685"/>
    <w:rsid w:val="00FB56BA"/>
    <w:rsid w:val="00FB5A8A"/>
    <w:rsid w:val="00FB5BF5"/>
    <w:rsid w:val="00FB5D1D"/>
    <w:rsid w:val="00FB6200"/>
    <w:rsid w:val="00FB6382"/>
    <w:rsid w:val="00FB63D2"/>
    <w:rsid w:val="00FB64D4"/>
    <w:rsid w:val="00FB65AE"/>
    <w:rsid w:val="00FB6647"/>
    <w:rsid w:val="00FB679A"/>
    <w:rsid w:val="00FB6806"/>
    <w:rsid w:val="00FB689E"/>
    <w:rsid w:val="00FB69DC"/>
    <w:rsid w:val="00FB6A3A"/>
    <w:rsid w:val="00FB6C47"/>
    <w:rsid w:val="00FB6D29"/>
    <w:rsid w:val="00FB6E4D"/>
    <w:rsid w:val="00FB6FAC"/>
    <w:rsid w:val="00FB700D"/>
    <w:rsid w:val="00FB702E"/>
    <w:rsid w:val="00FB717D"/>
    <w:rsid w:val="00FB7260"/>
    <w:rsid w:val="00FB75A8"/>
    <w:rsid w:val="00FB7A3C"/>
    <w:rsid w:val="00FB7BF1"/>
    <w:rsid w:val="00FB7DFD"/>
    <w:rsid w:val="00FB7E2B"/>
    <w:rsid w:val="00FB7E79"/>
    <w:rsid w:val="00FB7FE0"/>
    <w:rsid w:val="00FC0853"/>
    <w:rsid w:val="00FC088C"/>
    <w:rsid w:val="00FC0ADA"/>
    <w:rsid w:val="00FC0C6A"/>
    <w:rsid w:val="00FC0E01"/>
    <w:rsid w:val="00FC11B5"/>
    <w:rsid w:val="00FC143B"/>
    <w:rsid w:val="00FC15A1"/>
    <w:rsid w:val="00FC1710"/>
    <w:rsid w:val="00FC1729"/>
    <w:rsid w:val="00FC176D"/>
    <w:rsid w:val="00FC17CF"/>
    <w:rsid w:val="00FC18B2"/>
    <w:rsid w:val="00FC18F9"/>
    <w:rsid w:val="00FC1AAE"/>
    <w:rsid w:val="00FC1AF6"/>
    <w:rsid w:val="00FC1C97"/>
    <w:rsid w:val="00FC1E88"/>
    <w:rsid w:val="00FC1F86"/>
    <w:rsid w:val="00FC21E2"/>
    <w:rsid w:val="00FC24AA"/>
    <w:rsid w:val="00FC24B1"/>
    <w:rsid w:val="00FC2589"/>
    <w:rsid w:val="00FC2687"/>
    <w:rsid w:val="00FC2949"/>
    <w:rsid w:val="00FC2995"/>
    <w:rsid w:val="00FC2A38"/>
    <w:rsid w:val="00FC2B7D"/>
    <w:rsid w:val="00FC2CCC"/>
    <w:rsid w:val="00FC2CFA"/>
    <w:rsid w:val="00FC2EEE"/>
    <w:rsid w:val="00FC2FBB"/>
    <w:rsid w:val="00FC30EE"/>
    <w:rsid w:val="00FC3113"/>
    <w:rsid w:val="00FC345F"/>
    <w:rsid w:val="00FC3A1E"/>
    <w:rsid w:val="00FC3C22"/>
    <w:rsid w:val="00FC3C67"/>
    <w:rsid w:val="00FC3C86"/>
    <w:rsid w:val="00FC3CA0"/>
    <w:rsid w:val="00FC3DE1"/>
    <w:rsid w:val="00FC43F4"/>
    <w:rsid w:val="00FC443D"/>
    <w:rsid w:val="00FC44AF"/>
    <w:rsid w:val="00FC45C4"/>
    <w:rsid w:val="00FC47D7"/>
    <w:rsid w:val="00FC4B72"/>
    <w:rsid w:val="00FC4B7A"/>
    <w:rsid w:val="00FC4C2F"/>
    <w:rsid w:val="00FC4CBD"/>
    <w:rsid w:val="00FC4D89"/>
    <w:rsid w:val="00FC4E1C"/>
    <w:rsid w:val="00FC4F1E"/>
    <w:rsid w:val="00FC504A"/>
    <w:rsid w:val="00FC5088"/>
    <w:rsid w:val="00FC51F6"/>
    <w:rsid w:val="00FC5206"/>
    <w:rsid w:val="00FC5300"/>
    <w:rsid w:val="00FC599B"/>
    <w:rsid w:val="00FC5A8C"/>
    <w:rsid w:val="00FC5F05"/>
    <w:rsid w:val="00FC5F8E"/>
    <w:rsid w:val="00FC5FC6"/>
    <w:rsid w:val="00FC603B"/>
    <w:rsid w:val="00FC605B"/>
    <w:rsid w:val="00FC6098"/>
    <w:rsid w:val="00FC61AB"/>
    <w:rsid w:val="00FC61E1"/>
    <w:rsid w:val="00FC630F"/>
    <w:rsid w:val="00FC639D"/>
    <w:rsid w:val="00FC64B0"/>
    <w:rsid w:val="00FC64B5"/>
    <w:rsid w:val="00FC670E"/>
    <w:rsid w:val="00FC6719"/>
    <w:rsid w:val="00FC6A1B"/>
    <w:rsid w:val="00FC6BC4"/>
    <w:rsid w:val="00FC6E32"/>
    <w:rsid w:val="00FC6E7E"/>
    <w:rsid w:val="00FC6EE3"/>
    <w:rsid w:val="00FC6F6D"/>
    <w:rsid w:val="00FC76E1"/>
    <w:rsid w:val="00FC76E5"/>
    <w:rsid w:val="00FC7703"/>
    <w:rsid w:val="00FC781A"/>
    <w:rsid w:val="00FC796A"/>
    <w:rsid w:val="00FC7A42"/>
    <w:rsid w:val="00FC7AB6"/>
    <w:rsid w:val="00FC7AE7"/>
    <w:rsid w:val="00FC7AF0"/>
    <w:rsid w:val="00FC7C00"/>
    <w:rsid w:val="00FC7C0D"/>
    <w:rsid w:val="00FC7D17"/>
    <w:rsid w:val="00FC7E23"/>
    <w:rsid w:val="00FC7E60"/>
    <w:rsid w:val="00FD0059"/>
    <w:rsid w:val="00FD009F"/>
    <w:rsid w:val="00FD00CE"/>
    <w:rsid w:val="00FD01A0"/>
    <w:rsid w:val="00FD0246"/>
    <w:rsid w:val="00FD028C"/>
    <w:rsid w:val="00FD0332"/>
    <w:rsid w:val="00FD033C"/>
    <w:rsid w:val="00FD0466"/>
    <w:rsid w:val="00FD059A"/>
    <w:rsid w:val="00FD05B6"/>
    <w:rsid w:val="00FD072F"/>
    <w:rsid w:val="00FD0867"/>
    <w:rsid w:val="00FD08CD"/>
    <w:rsid w:val="00FD0B11"/>
    <w:rsid w:val="00FD0DEE"/>
    <w:rsid w:val="00FD10D5"/>
    <w:rsid w:val="00FD14B5"/>
    <w:rsid w:val="00FD157A"/>
    <w:rsid w:val="00FD15A0"/>
    <w:rsid w:val="00FD16B7"/>
    <w:rsid w:val="00FD16EF"/>
    <w:rsid w:val="00FD1716"/>
    <w:rsid w:val="00FD175C"/>
    <w:rsid w:val="00FD19A8"/>
    <w:rsid w:val="00FD1DC9"/>
    <w:rsid w:val="00FD1EC8"/>
    <w:rsid w:val="00FD2217"/>
    <w:rsid w:val="00FD2285"/>
    <w:rsid w:val="00FD2374"/>
    <w:rsid w:val="00FD23CD"/>
    <w:rsid w:val="00FD24ED"/>
    <w:rsid w:val="00FD2527"/>
    <w:rsid w:val="00FD2920"/>
    <w:rsid w:val="00FD29B8"/>
    <w:rsid w:val="00FD2A77"/>
    <w:rsid w:val="00FD2BE6"/>
    <w:rsid w:val="00FD2F02"/>
    <w:rsid w:val="00FD304B"/>
    <w:rsid w:val="00FD30A1"/>
    <w:rsid w:val="00FD3345"/>
    <w:rsid w:val="00FD33E8"/>
    <w:rsid w:val="00FD348F"/>
    <w:rsid w:val="00FD36AA"/>
    <w:rsid w:val="00FD3A95"/>
    <w:rsid w:val="00FD3C1A"/>
    <w:rsid w:val="00FD3CA0"/>
    <w:rsid w:val="00FD3D8D"/>
    <w:rsid w:val="00FD3DD0"/>
    <w:rsid w:val="00FD3FF7"/>
    <w:rsid w:val="00FD45C5"/>
    <w:rsid w:val="00FD45F2"/>
    <w:rsid w:val="00FD4ABE"/>
    <w:rsid w:val="00FD4ACB"/>
    <w:rsid w:val="00FD4CDA"/>
    <w:rsid w:val="00FD4E4A"/>
    <w:rsid w:val="00FD527C"/>
    <w:rsid w:val="00FD53AE"/>
    <w:rsid w:val="00FD55DD"/>
    <w:rsid w:val="00FD56DD"/>
    <w:rsid w:val="00FD5928"/>
    <w:rsid w:val="00FD59A8"/>
    <w:rsid w:val="00FD5AA1"/>
    <w:rsid w:val="00FD5E73"/>
    <w:rsid w:val="00FD6425"/>
    <w:rsid w:val="00FD65D2"/>
    <w:rsid w:val="00FD65EE"/>
    <w:rsid w:val="00FD6651"/>
    <w:rsid w:val="00FD66EC"/>
    <w:rsid w:val="00FD6714"/>
    <w:rsid w:val="00FD6B18"/>
    <w:rsid w:val="00FD6D0A"/>
    <w:rsid w:val="00FD6EA3"/>
    <w:rsid w:val="00FD6FB5"/>
    <w:rsid w:val="00FD7297"/>
    <w:rsid w:val="00FD729B"/>
    <w:rsid w:val="00FD7320"/>
    <w:rsid w:val="00FD76CC"/>
    <w:rsid w:val="00FD796A"/>
    <w:rsid w:val="00FD7B11"/>
    <w:rsid w:val="00FD7B1B"/>
    <w:rsid w:val="00FD7BEF"/>
    <w:rsid w:val="00FD7C86"/>
    <w:rsid w:val="00FD7CA7"/>
    <w:rsid w:val="00FD7D7C"/>
    <w:rsid w:val="00FE0084"/>
    <w:rsid w:val="00FE017F"/>
    <w:rsid w:val="00FE0192"/>
    <w:rsid w:val="00FE039C"/>
    <w:rsid w:val="00FE03AD"/>
    <w:rsid w:val="00FE0400"/>
    <w:rsid w:val="00FE065A"/>
    <w:rsid w:val="00FE097C"/>
    <w:rsid w:val="00FE09BD"/>
    <w:rsid w:val="00FE0CF9"/>
    <w:rsid w:val="00FE0D1C"/>
    <w:rsid w:val="00FE0EE8"/>
    <w:rsid w:val="00FE0FFB"/>
    <w:rsid w:val="00FE1147"/>
    <w:rsid w:val="00FE1199"/>
    <w:rsid w:val="00FE1253"/>
    <w:rsid w:val="00FE13EF"/>
    <w:rsid w:val="00FE1447"/>
    <w:rsid w:val="00FE14B7"/>
    <w:rsid w:val="00FE1664"/>
    <w:rsid w:val="00FE1D01"/>
    <w:rsid w:val="00FE214A"/>
    <w:rsid w:val="00FE22EC"/>
    <w:rsid w:val="00FE22FD"/>
    <w:rsid w:val="00FE27B3"/>
    <w:rsid w:val="00FE29E9"/>
    <w:rsid w:val="00FE2AC5"/>
    <w:rsid w:val="00FE2AED"/>
    <w:rsid w:val="00FE2B68"/>
    <w:rsid w:val="00FE2EE3"/>
    <w:rsid w:val="00FE2FF7"/>
    <w:rsid w:val="00FE2FFD"/>
    <w:rsid w:val="00FE3191"/>
    <w:rsid w:val="00FE3232"/>
    <w:rsid w:val="00FE33CA"/>
    <w:rsid w:val="00FE343C"/>
    <w:rsid w:val="00FE3519"/>
    <w:rsid w:val="00FE374B"/>
    <w:rsid w:val="00FE39AD"/>
    <w:rsid w:val="00FE3A81"/>
    <w:rsid w:val="00FE3AD9"/>
    <w:rsid w:val="00FE3C2B"/>
    <w:rsid w:val="00FE3CE2"/>
    <w:rsid w:val="00FE3D68"/>
    <w:rsid w:val="00FE3DBC"/>
    <w:rsid w:val="00FE3F4D"/>
    <w:rsid w:val="00FE4056"/>
    <w:rsid w:val="00FE4437"/>
    <w:rsid w:val="00FE45A9"/>
    <w:rsid w:val="00FE45BD"/>
    <w:rsid w:val="00FE46A6"/>
    <w:rsid w:val="00FE47BF"/>
    <w:rsid w:val="00FE47C4"/>
    <w:rsid w:val="00FE48F3"/>
    <w:rsid w:val="00FE49B4"/>
    <w:rsid w:val="00FE4B66"/>
    <w:rsid w:val="00FE4B7D"/>
    <w:rsid w:val="00FE4C0E"/>
    <w:rsid w:val="00FE4C6A"/>
    <w:rsid w:val="00FE4E50"/>
    <w:rsid w:val="00FE4F58"/>
    <w:rsid w:val="00FE5003"/>
    <w:rsid w:val="00FE5068"/>
    <w:rsid w:val="00FE5074"/>
    <w:rsid w:val="00FE50CA"/>
    <w:rsid w:val="00FE5143"/>
    <w:rsid w:val="00FE51EE"/>
    <w:rsid w:val="00FE5577"/>
    <w:rsid w:val="00FE56C7"/>
    <w:rsid w:val="00FE5A42"/>
    <w:rsid w:val="00FE5A48"/>
    <w:rsid w:val="00FE5B9F"/>
    <w:rsid w:val="00FE5C72"/>
    <w:rsid w:val="00FE5D14"/>
    <w:rsid w:val="00FE5DBC"/>
    <w:rsid w:val="00FE629B"/>
    <w:rsid w:val="00FE65AB"/>
    <w:rsid w:val="00FE6694"/>
    <w:rsid w:val="00FE6BA2"/>
    <w:rsid w:val="00FE6BEA"/>
    <w:rsid w:val="00FE6C30"/>
    <w:rsid w:val="00FE6C76"/>
    <w:rsid w:val="00FE6FDC"/>
    <w:rsid w:val="00FE706C"/>
    <w:rsid w:val="00FE71D7"/>
    <w:rsid w:val="00FE741A"/>
    <w:rsid w:val="00FE7530"/>
    <w:rsid w:val="00FE75ED"/>
    <w:rsid w:val="00FE76FF"/>
    <w:rsid w:val="00FE77B9"/>
    <w:rsid w:val="00FE7A36"/>
    <w:rsid w:val="00FE7AE5"/>
    <w:rsid w:val="00FE7BD6"/>
    <w:rsid w:val="00FE7CBC"/>
    <w:rsid w:val="00FE7D38"/>
    <w:rsid w:val="00FE7ECE"/>
    <w:rsid w:val="00FE7F75"/>
    <w:rsid w:val="00FE7FE5"/>
    <w:rsid w:val="00FF014F"/>
    <w:rsid w:val="00FF0382"/>
    <w:rsid w:val="00FF03D7"/>
    <w:rsid w:val="00FF0418"/>
    <w:rsid w:val="00FF049F"/>
    <w:rsid w:val="00FF0658"/>
    <w:rsid w:val="00FF07A4"/>
    <w:rsid w:val="00FF090D"/>
    <w:rsid w:val="00FF0915"/>
    <w:rsid w:val="00FF0B25"/>
    <w:rsid w:val="00FF0D37"/>
    <w:rsid w:val="00FF0F8E"/>
    <w:rsid w:val="00FF1053"/>
    <w:rsid w:val="00FF107F"/>
    <w:rsid w:val="00FF1103"/>
    <w:rsid w:val="00FF115F"/>
    <w:rsid w:val="00FF11B2"/>
    <w:rsid w:val="00FF14B3"/>
    <w:rsid w:val="00FF155D"/>
    <w:rsid w:val="00FF17CA"/>
    <w:rsid w:val="00FF186D"/>
    <w:rsid w:val="00FF190D"/>
    <w:rsid w:val="00FF1DFA"/>
    <w:rsid w:val="00FF1EEC"/>
    <w:rsid w:val="00FF20F9"/>
    <w:rsid w:val="00FF2232"/>
    <w:rsid w:val="00FF28DF"/>
    <w:rsid w:val="00FF29F6"/>
    <w:rsid w:val="00FF2ACB"/>
    <w:rsid w:val="00FF2ED9"/>
    <w:rsid w:val="00FF348A"/>
    <w:rsid w:val="00FF381B"/>
    <w:rsid w:val="00FF381C"/>
    <w:rsid w:val="00FF3C5A"/>
    <w:rsid w:val="00FF3D74"/>
    <w:rsid w:val="00FF3EAC"/>
    <w:rsid w:val="00FF47EB"/>
    <w:rsid w:val="00FF4848"/>
    <w:rsid w:val="00FF4868"/>
    <w:rsid w:val="00FF4AB6"/>
    <w:rsid w:val="00FF4BFD"/>
    <w:rsid w:val="00FF4DB2"/>
    <w:rsid w:val="00FF4F7F"/>
    <w:rsid w:val="00FF4F8F"/>
    <w:rsid w:val="00FF5143"/>
    <w:rsid w:val="00FF53A4"/>
    <w:rsid w:val="00FF5575"/>
    <w:rsid w:val="00FF5906"/>
    <w:rsid w:val="00FF59DE"/>
    <w:rsid w:val="00FF5A04"/>
    <w:rsid w:val="00FF5C84"/>
    <w:rsid w:val="00FF5EAF"/>
    <w:rsid w:val="00FF5F3C"/>
    <w:rsid w:val="00FF60C4"/>
    <w:rsid w:val="00FF6104"/>
    <w:rsid w:val="00FF620E"/>
    <w:rsid w:val="00FF6239"/>
    <w:rsid w:val="00FF6253"/>
    <w:rsid w:val="00FF6451"/>
    <w:rsid w:val="00FF6549"/>
    <w:rsid w:val="00FF65D1"/>
    <w:rsid w:val="00FF6661"/>
    <w:rsid w:val="00FF68A5"/>
    <w:rsid w:val="00FF69C1"/>
    <w:rsid w:val="00FF6B71"/>
    <w:rsid w:val="00FF6D06"/>
    <w:rsid w:val="00FF6D27"/>
    <w:rsid w:val="00FF7007"/>
    <w:rsid w:val="00FF72B9"/>
    <w:rsid w:val="00FF732F"/>
    <w:rsid w:val="00FF75C9"/>
    <w:rsid w:val="00FF76CA"/>
    <w:rsid w:val="00FF77F1"/>
    <w:rsid w:val="00FF793B"/>
    <w:rsid w:val="00FF7966"/>
    <w:rsid w:val="00FF7BAB"/>
    <w:rsid w:val="00FF7E4F"/>
    <w:rsid w:val="00FF7E9D"/>
    <w:rsid w:val="00FF7F57"/>
    <w:rsid w:val="00FF7F91"/>
    <w:rsid w:val="02FFC925"/>
    <w:rsid w:val="0905BF31"/>
    <w:rsid w:val="0AE9C665"/>
    <w:rsid w:val="10423575"/>
    <w:rsid w:val="1234849C"/>
    <w:rsid w:val="191952A6"/>
    <w:rsid w:val="1960DDE0"/>
    <w:rsid w:val="1E46B9BD"/>
    <w:rsid w:val="1FBB2545"/>
    <w:rsid w:val="1FE57496"/>
    <w:rsid w:val="23A8FDD2"/>
    <w:rsid w:val="256F98D9"/>
    <w:rsid w:val="2C9FC0E0"/>
    <w:rsid w:val="34999F35"/>
    <w:rsid w:val="35CAA73B"/>
    <w:rsid w:val="38CDF563"/>
    <w:rsid w:val="39A891A4"/>
    <w:rsid w:val="39F8D2F7"/>
    <w:rsid w:val="3CC690A2"/>
    <w:rsid w:val="3EFCF03E"/>
    <w:rsid w:val="46E518FB"/>
    <w:rsid w:val="47B6FB9D"/>
    <w:rsid w:val="4810F767"/>
    <w:rsid w:val="49E08251"/>
    <w:rsid w:val="4AB43E57"/>
    <w:rsid w:val="4B58BA57"/>
    <w:rsid w:val="52FA0771"/>
    <w:rsid w:val="54BDACDF"/>
    <w:rsid w:val="5808EE4F"/>
    <w:rsid w:val="586623CB"/>
    <w:rsid w:val="5E5BC96D"/>
    <w:rsid w:val="5EBA5D21"/>
    <w:rsid w:val="60698414"/>
    <w:rsid w:val="6165C075"/>
    <w:rsid w:val="6322D929"/>
    <w:rsid w:val="6385EB8B"/>
    <w:rsid w:val="64070552"/>
    <w:rsid w:val="65431716"/>
    <w:rsid w:val="65C8A375"/>
    <w:rsid w:val="6988689C"/>
    <w:rsid w:val="6FAB5192"/>
    <w:rsid w:val="7844B55F"/>
    <w:rsid w:val="7DBDEA7F"/>
    <w:rsid w:val="7EC9D508"/>
    <w:rsid w:val="7F9DF9D7"/>
    <w:rsid w:val="7FC5B68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style="mso-position-horizontal-relative:margin;mso-position-vertical-relative:margin" fillcolor="white" stroke="f">
      <v:fill color="white" size="0,0" aspect="atLeast" origin="-32767f,-32767f" position="-32767f,-32767f" type="frame"/>
      <v:stroke on="f"/>
    </o:shapedefaults>
    <o:shapelayout v:ext="edit">
      <o:idmap v:ext="edit" data="1"/>
    </o:shapelayout>
  </w:shapeDefaults>
  <w:decimalSymbol w:val="."/>
  <w:listSeparator w:val=","/>
  <w14:docId w14:val="3DA8D7ED"/>
  <w15:docId w15:val="{759DAC5B-1D42-46FD-99A0-D677A2DB95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heme="minorHAnsi" w:hAnsi="Calibri" w:cs="Times New Roman"/>
        <w:sz w:val="24"/>
        <w:szCs w:val="24"/>
        <w:lang w:val="en-AU" w:eastAsia="en-AU" w:bidi="ar-SA"/>
      </w:rPr>
    </w:rPrDefault>
    <w:pPrDefault>
      <w:pPr>
        <w:spacing w:before="180" w:after="180" w:line="264" w:lineRule="auto"/>
      </w:pPr>
    </w:pPrDefault>
  </w:docDefaults>
  <w:latentStyles w:defLockedState="1" w:defUIPriority="99" w:defSemiHidden="0" w:defUnhideWhenUsed="0" w:defQFormat="0" w:count="376">
    <w:lsdException w:name="Normal" w:locked="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2" w:unhideWhenUsed="1" w:qFormat="1"/>
    <w:lsdException w:name="heading 8" w:unhideWhenUsed="1" w:qFormat="1"/>
    <w:lsdException w:name="heading 9" w:uiPriority="1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qFormat="1"/>
    <w:lsdException w:name="index heading" w:semiHidden="1" w:unhideWhenUsed="1"/>
    <w:lsdException w:name="caption" w:semiHidden="1" w:uiPriority="6"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 w:unhideWhenUsed="1" w:qFormat="1"/>
    <w:lsdException w:name="List Bullet 3" w:semiHidden="1" w:uiPriority="0" w:unhideWhenUsed="1"/>
    <w:lsdException w:name="List Bullet 4" w:semiHidden="1" w:unhideWhenUsed="1"/>
    <w:lsdException w:name="List Bullet 5" w:semiHidden="1" w:unhideWhenUsed="1"/>
    <w:lsdException w:name="List Number 2" w:semiHidden="1" w:uiPriority="4" w:unhideWhenUsed="1" w:qFormat="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locked="0"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lsdException w:name="Unresolved Mention" w:locked="0"/>
    <w:lsdException w:name="Smart Link" w:locked="0" w:semiHidden="1" w:unhideWhenUsed="1"/>
  </w:latentStyles>
  <w:style w:type="paragraph" w:default="1" w:styleId="Normal">
    <w:name w:val="Normal"/>
    <w:uiPriority w:val="99"/>
    <w:qFormat/>
    <w:rsid w:val="00CA4524"/>
    <w:pPr>
      <w:spacing w:before="0" w:after="0" w:line="240" w:lineRule="auto"/>
    </w:pPr>
    <w:rPr>
      <w:rFonts w:ascii="Times New Roman" w:eastAsia="Times New Roman" w:hAnsi="Times New Roman"/>
      <w:lang w:eastAsia="en-US"/>
    </w:rPr>
  </w:style>
  <w:style w:type="paragraph" w:styleId="Heading1">
    <w:name w:val="heading 1"/>
    <w:basedOn w:val="BodyText"/>
    <w:next w:val="BodyText"/>
    <w:link w:val="Heading1Char"/>
    <w:uiPriority w:val="1"/>
    <w:qFormat/>
    <w:locked/>
    <w:rsid w:val="00010A26"/>
    <w:pPr>
      <w:spacing w:before="840" w:after="120" w:line="240" w:lineRule="auto"/>
      <w:ind w:left="1134"/>
      <w:outlineLvl w:val="0"/>
    </w:pPr>
    <w:rPr>
      <w:rFonts w:asciiTheme="majorHAnsi" w:eastAsia="Times New Roman" w:hAnsiTheme="majorHAnsi"/>
      <w:b/>
      <w:color w:val="146692" w:themeColor="text2"/>
      <w:sz w:val="72"/>
      <w:szCs w:val="72"/>
    </w:rPr>
  </w:style>
  <w:style w:type="paragraph" w:styleId="Heading2">
    <w:name w:val="heading 2"/>
    <w:next w:val="BodyText"/>
    <w:link w:val="Heading2Char"/>
    <w:uiPriority w:val="1"/>
    <w:qFormat/>
    <w:locked/>
    <w:rsid w:val="00010A26"/>
    <w:pPr>
      <w:pageBreakBefore/>
      <w:numPr>
        <w:numId w:val="11"/>
      </w:numPr>
      <w:spacing w:before="0"/>
      <w:outlineLvl w:val="1"/>
    </w:pPr>
    <w:rPr>
      <w:rFonts w:asciiTheme="majorHAnsi" w:eastAsia="Times New Roman" w:hAnsiTheme="majorHAnsi"/>
      <w:b/>
      <w:color w:val="146692" w:themeColor="text2"/>
      <w:sz w:val="40"/>
      <w:szCs w:val="72"/>
    </w:rPr>
  </w:style>
  <w:style w:type="paragraph" w:styleId="Heading3">
    <w:name w:val="heading 3"/>
    <w:basedOn w:val="Heading2"/>
    <w:next w:val="BodyText"/>
    <w:link w:val="Heading3Char"/>
    <w:uiPriority w:val="1"/>
    <w:qFormat/>
    <w:locked/>
    <w:rsid w:val="00010A26"/>
    <w:pPr>
      <w:keepNext/>
      <w:pageBreakBefore w:val="0"/>
      <w:numPr>
        <w:ilvl w:val="1"/>
      </w:numPr>
      <w:spacing w:before="180"/>
      <w:outlineLvl w:val="2"/>
    </w:pPr>
    <w:rPr>
      <w:i/>
      <w:color w:val="000000" w:themeColor="text1"/>
      <w:sz w:val="36"/>
    </w:rPr>
  </w:style>
  <w:style w:type="paragraph" w:styleId="Heading4">
    <w:name w:val="heading 4"/>
    <w:basedOn w:val="Heading3"/>
    <w:next w:val="BodyText"/>
    <w:link w:val="Heading4Char"/>
    <w:uiPriority w:val="1"/>
    <w:qFormat/>
    <w:locked/>
    <w:rsid w:val="00010A26"/>
    <w:pPr>
      <w:keepLines/>
      <w:numPr>
        <w:ilvl w:val="2"/>
      </w:numPr>
      <w:outlineLvl w:val="3"/>
    </w:pPr>
    <w:rPr>
      <w:b w:val="0"/>
      <w:i w:val="0"/>
      <w:iCs/>
      <w:color w:val="auto"/>
      <w:spacing w:val="1"/>
      <w:sz w:val="32"/>
      <w:szCs w:val="28"/>
    </w:rPr>
  </w:style>
  <w:style w:type="paragraph" w:styleId="Heading5">
    <w:name w:val="heading 5"/>
    <w:basedOn w:val="Heading4"/>
    <w:next w:val="BodyText"/>
    <w:link w:val="Heading5Char"/>
    <w:uiPriority w:val="1"/>
    <w:qFormat/>
    <w:locked/>
    <w:rsid w:val="00010A26"/>
    <w:pPr>
      <w:numPr>
        <w:ilvl w:val="3"/>
      </w:numPr>
      <w:tabs>
        <w:tab w:val="left" w:pos="1138"/>
      </w:tabs>
      <w:outlineLvl w:val="4"/>
    </w:pPr>
    <w:rPr>
      <w:b/>
      <w:sz w:val="28"/>
    </w:rPr>
  </w:style>
  <w:style w:type="paragraph" w:styleId="Heading6">
    <w:name w:val="heading 6"/>
    <w:basedOn w:val="Heading5"/>
    <w:next w:val="BodyText"/>
    <w:link w:val="Heading6Char"/>
    <w:uiPriority w:val="1"/>
    <w:qFormat/>
    <w:locked/>
    <w:rsid w:val="00010A26"/>
    <w:pPr>
      <w:numPr>
        <w:ilvl w:val="4"/>
      </w:numPr>
      <w:tabs>
        <w:tab w:val="clear" w:pos="1134"/>
      </w:tabs>
      <w:spacing w:before="200"/>
      <w:outlineLvl w:val="5"/>
    </w:pPr>
    <w:rPr>
      <w:rFonts w:eastAsiaTheme="majorEastAsia" w:cstheme="majorBidi"/>
      <w:noProof/>
      <w:sz w:val="24"/>
    </w:rPr>
  </w:style>
  <w:style w:type="paragraph" w:styleId="Heading7">
    <w:name w:val="heading 7"/>
    <w:basedOn w:val="Normal"/>
    <w:next w:val="Normal"/>
    <w:link w:val="Heading7Char"/>
    <w:uiPriority w:val="2"/>
    <w:qFormat/>
    <w:locked/>
    <w:rsid w:val="00010A26"/>
    <w:pPr>
      <w:spacing w:before="240" w:after="60" w:line="264" w:lineRule="auto"/>
      <w:outlineLvl w:val="6"/>
    </w:pPr>
    <w:rPr>
      <w:rFonts w:asciiTheme="minorHAnsi" w:eastAsia="Calibri" w:hAnsiTheme="minorHAnsi" w:cstheme="majorBidi"/>
      <w:b/>
      <w:i/>
      <w:color w:val="000000"/>
      <w:lang w:eastAsia="en-AU"/>
    </w:rPr>
  </w:style>
  <w:style w:type="paragraph" w:styleId="Heading8">
    <w:name w:val="heading 8"/>
    <w:basedOn w:val="Normal"/>
    <w:next w:val="Normal"/>
    <w:link w:val="Heading8Char"/>
    <w:uiPriority w:val="99"/>
    <w:semiHidden/>
    <w:qFormat/>
    <w:locked/>
    <w:rsid w:val="00010A26"/>
    <w:pPr>
      <w:spacing w:before="240" w:after="60" w:line="264" w:lineRule="auto"/>
      <w:outlineLvl w:val="7"/>
    </w:pPr>
    <w:rPr>
      <w:rFonts w:asciiTheme="minorHAnsi" w:eastAsia="Calibri" w:hAnsiTheme="minorHAnsi" w:cstheme="majorBidi"/>
      <w:i/>
      <w:iCs/>
      <w:color w:val="000000"/>
      <w:lang w:eastAsia="en-AU"/>
    </w:rPr>
  </w:style>
  <w:style w:type="paragraph" w:styleId="Heading9">
    <w:name w:val="heading 9"/>
    <w:aliases w:val="Appendix Heading 1,Heading appendix 1"/>
    <w:basedOn w:val="AppendixHeading1base"/>
    <w:next w:val="BodyText"/>
    <w:link w:val="Heading9Char"/>
    <w:uiPriority w:val="11"/>
    <w:qFormat/>
    <w:locked/>
    <w:rsid w:val="00762891"/>
    <w:pPr>
      <w:numPr>
        <w:ilvl w:val="8"/>
        <w:numId w:val="3"/>
      </w:numPr>
      <w:spacing w:before="0" w:after="960"/>
      <w:outlineLvl w:val="8"/>
    </w:pPr>
    <w:rPr>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010A26"/>
    <w:rPr>
      <w:rFonts w:asciiTheme="majorHAnsi" w:eastAsia="Times New Roman" w:hAnsiTheme="majorHAnsi"/>
      <w:b/>
      <w:color w:val="146692" w:themeColor="text2"/>
      <w:sz w:val="72"/>
      <w:szCs w:val="72"/>
    </w:rPr>
  </w:style>
  <w:style w:type="character" w:customStyle="1" w:styleId="Heading2Char">
    <w:name w:val="Heading 2 Char"/>
    <w:basedOn w:val="DefaultParagraphFont"/>
    <w:link w:val="Heading2"/>
    <w:uiPriority w:val="1"/>
    <w:locked/>
    <w:rsid w:val="00010A26"/>
    <w:rPr>
      <w:rFonts w:asciiTheme="majorHAnsi" w:eastAsia="Times New Roman" w:hAnsiTheme="majorHAnsi"/>
      <w:b/>
      <w:color w:val="146692" w:themeColor="text2"/>
      <w:sz w:val="40"/>
      <w:szCs w:val="72"/>
    </w:rPr>
  </w:style>
  <w:style w:type="character" w:customStyle="1" w:styleId="Heading3Char">
    <w:name w:val="Heading 3 Char"/>
    <w:basedOn w:val="DefaultParagraphFont"/>
    <w:link w:val="Heading3"/>
    <w:uiPriority w:val="1"/>
    <w:locked/>
    <w:rsid w:val="00010A26"/>
    <w:rPr>
      <w:rFonts w:asciiTheme="majorHAnsi" w:eastAsia="Times New Roman" w:hAnsiTheme="majorHAnsi"/>
      <w:b/>
      <w:i/>
      <w:color w:val="000000" w:themeColor="text1"/>
      <w:sz w:val="36"/>
      <w:szCs w:val="72"/>
    </w:rPr>
  </w:style>
  <w:style w:type="character" w:customStyle="1" w:styleId="Heading4Char">
    <w:name w:val="Heading 4 Char"/>
    <w:basedOn w:val="DefaultParagraphFont"/>
    <w:link w:val="Heading4"/>
    <w:uiPriority w:val="1"/>
    <w:locked/>
    <w:rsid w:val="00010A26"/>
    <w:rPr>
      <w:rFonts w:asciiTheme="majorHAnsi" w:eastAsia="Times New Roman" w:hAnsiTheme="majorHAnsi"/>
      <w:iCs/>
      <w:spacing w:val="1"/>
      <w:sz w:val="32"/>
      <w:szCs w:val="28"/>
    </w:rPr>
  </w:style>
  <w:style w:type="character" w:customStyle="1" w:styleId="Heading5Char">
    <w:name w:val="Heading 5 Char"/>
    <w:basedOn w:val="DefaultParagraphFont"/>
    <w:link w:val="Heading5"/>
    <w:uiPriority w:val="1"/>
    <w:locked/>
    <w:rsid w:val="00010A26"/>
    <w:rPr>
      <w:rFonts w:asciiTheme="majorHAnsi" w:eastAsia="Times New Roman" w:hAnsiTheme="majorHAnsi"/>
      <w:b/>
      <w:iCs/>
      <w:spacing w:val="1"/>
      <w:sz w:val="28"/>
      <w:szCs w:val="28"/>
    </w:rPr>
  </w:style>
  <w:style w:type="character" w:customStyle="1" w:styleId="Heading6Char">
    <w:name w:val="Heading 6 Char"/>
    <w:basedOn w:val="DefaultParagraphFont"/>
    <w:link w:val="Heading6"/>
    <w:uiPriority w:val="1"/>
    <w:locked/>
    <w:rsid w:val="00010A26"/>
    <w:rPr>
      <w:rFonts w:asciiTheme="majorHAnsi" w:eastAsiaTheme="majorEastAsia" w:hAnsiTheme="majorHAnsi" w:cstheme="majorBidi"/>
      <w:b/>
      <w:iCs/>
      <w:noProof/>
      <w:spacing w:val="1"/>
      <w:szCs w:val="28"/>
    </w:rPr>
  </w:style>
  <w:style w:type="character" w:customStyle="1" w:styleId="Heading7Char">
    <w:name w:val="Heading 7 Char"/>
    <w:basedOn w:val="DefaultParagraphFont"/>
    <w:link w:val="Heading7"/>
    <w:uiPriority w:val="2"/>
    <w:locked/>
    <w:rsid w:val="00010A26"/>
    <w:rPr>
      <w:rFonts w:asciiTheme="minorHAnsi" w:eastAsia="Calibri" w:hAnsiTheme="minorHAnsi" w:cstheme="majorBidi"/>
      <w:b/>
      <w:i/>
      <w:color w:val="000000"/>
    </w:rPr>
  </w:style>
  <w:style w:type="character" w:customStyle="1" w:styleId="Heading8Char">
    <w:name w:val="Heading 8 Char"/>
    <w:basedOn w:val="DefaultParagraphFont"/>
    <w:link w:val="Heading8"/>
    <w:uiPriority w:val="99"/>
    <w:semiHidden/>
    <w:locked/>
    <w:rsid w:val="00010A26"/>
    <w:rPr>
      <w:rFonts w:asciiTheme="minorHAnsi" w:eastAsia="Calibri" w:hAnsiTheme="minorHAnsi" w:cstheme="majorBidi"/>
      <w:i/>
      <w:iCs/>
      <w:color w:val="000000"/>
    </w:rPr>
  </w:style>
  <w:style w:type="character" w:customStyle="1" w:styleId="Heading9Char">
    <w:name w:val="Heading 9 Char"/>
    <w:aliases w:val="Appendix Heading 1 Char,Heading appendix 1 Char"/>
    <w:basedOn w:val="DefaultParagraphFont"/>
    <w:link w:val="Heading9"/>
    <w:uiPriority w:val="11"/>
    <w:locked/>
    <w:rsid w:val="00762891"/>
    <w:rPr>
      <w:rFonts w:eastAsiaTheme="majorEastAsia" w:cstheme="majorBidi"/>
      <w:b/>
      <w:color w:val="146692" w:themeColor="text2"/>
      <w:sz w:val="44"/>
      <w:szCs w:val="28"/>
    </w:rPr>
  </w:style>
  <w:style w:type="paragraph" w:styleId="Header">
    <w:name w:val="header"/>
    <w:basedOn w:val="Normal"/>
    <w:link w:val="HeaderChar"/>
    <w:uiPriority w:val="99"/>
    <w:unhideWhenUsed/>
    <w:locked/>
    <w:rsid w:val="00762891"/>
    <w:pPr>
      <w:tabs>
        <w:tab w:val="center" w:pos="4513"/>
        <w:tab w:val="right" w:pos="9026"/>
      </w:tabs>
    </w:pPr>
  </w:style>
  <w:style w:type="character" w:customStyle="1" w:styleId="HeaderChar">
    <w:name w:val="Header Char"/>
    <w:basedOn w:val="DefaultParagraphFont"/>
    <w:link w:val="Header"/>
    <w:uiPriority w:val="99"/>
    <w:rsid w:val="00762891"/>
    <w:rPr>
      <w:rFonts w:ascii="Times New Roman" w:eastAsia="Times New Roman" w:hAnsi="Times New Roman"/>
      <w:lang w:eastAsia="en-US"/>
    </w:rPr>
  </w:style>
  <w:style w:type="paragraph" w:styleId="Footer">
    <w:name w:val="footer"/>
    <w:basedOn w:val="BodyText"/>
    <w:link w:val="FooterChar"/>
    <w:uiPriority w:val="99"/>
    <w:qFormat/>
    <w:locked/>
    <w:rsid w:val="00762891"/>
    <w:pPr>
      <w:tabs>
        <w:tab w:val="center" w:pos="4513"/>
        <w:tab w:val="right" w:pos="9026"/>
      </w:tabs>
      <w:spacing w:before="0" w:after="0" w:line="240" w:lineRule="auto"/>
    </w:pPr>
    <w:rPr>
      <w:color w:val="7F7F7F" w:themeColor="text1" w:themeTint="80"/>
      <w:sz w:val="18"/>
    </w:rPr>
  </w:style>
  <w:style w:type="character" w:customStyle="1" w:styleId="FooterChar">
    <w:name w:val="Footer Char"/>
    <w:basedOn w:val="DefaultParagraphFont"/>
    <w:link w:val="Footer"/>
    <w:uiPriority w:val="99"/>
    <w:locked/>
    <w:rsid w:val="00762891"/>
    <w:rPr>
      <w:rFonts w:eastAsia="Calibri"/>
      <w:color w:val="7F7F7F" w:themeColor="text1" w:themeTint="80"/>
      <w:sz w:val="18"/>
    </w:rPr>
  </w:style>
  <w:style w:type="paragraph" w:styleId="BalloonText">
    <w:name w:val="Balloon Text"/>
    <w:basedOn w:val="Normal"/>
    <w:link w:val="BalloonTextChar"/>
    <w:uiPriority w:val="99"/>
    <w:semiHidden/>
    <w:locked/>
    <w:rsid w:val="00762891"/>
    <w:rPr>
      <w:rFonts w:ascii="Segoe UI" w:hAnsi="Segoe UI" w:cs="Segoe UI"/>
      <w:sz w:val="18"/>
      <w:szCs w:val="18"/>
    </w:rPr>
  </w:style>
  <w:style w:type="paragraph" w:styleId="ListBullet">
    <w:name w:val="List Bullet"/>
    <w:basedOn w:val="Normal"/>
    <w:uiPriority w:val="3"/>
    <w:qFormat/>
    <w:locked/>
    <w:rsid w:val="00010A26"/>
    <w:pPr>
      <w:numPr>
        <w:numId w:val="12"/>
      </w:numPr>
      <w:spacing w:before="60" w:after="60" w:line="264" w:lineRule="auto"/>
    </w:pPr>
    <w:rPr>
      <w:rFonts w:asciiTheme="minorHAnsi" w:hAnsiTheme="minorHAnsi" w:cs="Arial"/>
      <w:szCs w:val="20"/>
      <w:lang w:eastAsia="en-AU"/>
    </w:rPr>
  </w:style>
  <w:style w:type="character" w:customStyle="1" w:styleId="Underline">
    <w:name w:val="Underline"/>
    <w:basedOn w:val="Bold"/>
    <w:uiPriority w:val="5"/>
    <w:unhideWhenUsed/>
    <w:rsid w:val="00762891"/>
    <w:rPr>
      <w:b w:val="0"/>
      <w:noProof/>
      <w:u w:val="single"/>
    </w:rPr>
  </w:style>
  <w:style w:type="paragraph" w:styleId="ListBullet2">
    <w:name w:val="List Bullet 2"/>
    <w:basedOn w:val="Normal"/>
    <w:uiPriority w:val="3"/>
    <w:qFormat/>
    <w:locked/>
    <w:rsid w:val="00010A26"/>
    <w:pPr>
      <w:numPr>
        <w:ilvl w:val="1"/>
        <w:numId w:val="12"/>
      </w:numPr>
      <w:spacing w:before="60" w:after="60" w:line="264" w:lineRule="auto"/>
    </w:pPr>
    <w:rPr>
      <w:rFonts w:asciiTheme="minorHAnsi" w:hAnsiTheme="minorHAnsi" w:cs="Arial"/>
      <w:szCs w:val="20"/>
      <w:lang w:eastAsia="en-AU"/>
    </w:rPr>
  </w:style>
  <w:style w:type="paragraph" w:styleId="TOC1">
    <w:name w:val="toc 1"/>
    <w:basedOn w:val="BodyText"/>
    <w:next w:val="TOC2"/>
    <w:uiPriority w:val="39"/>
    <w:unhideWhenUsed/>
    <w:locked/>
    <w:rsid w:val="003B11D2"/>
    <w:pPr>
      <w:tabs>
        <w:tab w:val="left" w:pos="567"/>
        <w:tab w:val="right" w:leader="dot" w:pos="9639"/>
      </w:tabs>
      <w:spacing w:before="40" w:after="40" w:line="240" w:lineRule="auto"/>
    </w:pPr>
    <w:rPr>
      <w:b/>
      <w:noProof/>
      <w:color w:val="000000" w:themeColor="text1"/>
      <w:sz w:val="22"/>
    </w:rPr>
  </w:style>
  <w:style w:type="paragraph" w:styleId="TOC2">
    <w:name w:val="toc 2"/>
    <w:basedOn w:val="TOC1"/>
    <w:uiPriority w:val="39"/>
    <w:unhideWhenUsed/>
    <w:locked/>
    <w:rsid w:val="003B11D2"/>
    <w:rPr>
      <w:b w:val="0"/>
      <w:color w:val="auto"/>
    </w:rPr>
  </w:style>
  <w:style w:type="table" w:styleId="TableGrid">
    <w:name w:val="Table Grid"/>
    <w:basedOn w:val="TableNormal"/>
    <w:uiPriority w:val="99"/>
    <w:locked/>
    <w:rsid w:val="00762891"/>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aliases w:val="P-DO NOT USE"/>
    <w:basedOn w:val="DefaultParagraphFont"/>
    <w:uiPriority w:val="99"/>
    <w:semiHidden/>
    <w:locked/>
    <w:rsid w:val="00762891"/>
    <w:rPr>
      <w:rFonts w:ascii="Calibri" w:hAnsi="Calibri" w:cs="Times New Roman"/>
      <w:sz w:val="16"/>
    </w:rPr>
  </w:style>
  <w:style w:type="paragraph" w:styleId="TOC3">
    <w:name w:val="toc 3"/>
    <w:basedOn w:val="TOC2"/>
    <w:uiPriority w:val="39"/>
    <w:unhideWhenUsed/>
    <w:locked/>
    <w:rsid w:val="00762891"/>
    <w:pPr>
      <w:tabs>
        <w:tab w:val="left" w:pos="1134"/>
        <w:tab w:val="left" w:pos="1871"/>
      </w:tabs>
      <w:ind w:left="567"/>
    </w:pPr>
    <w:rPr>
      <w:b/>
    </w:rPr>
  </w:style>
  <w:style w:type="paragraph" w:customStyle="1" w:styleId="PartTitle">
    <w:name w:val="PartTitle"/>
    <w:basedOn w:val="Heading2"/>
    <w:next w:val="BodyText"/>
    <w:uiPriority w:val="12"/>
    <w:rsid w:val="00762891"/>
    <w:pPr>
      <w:keepNext/>
      <w:pageBreakBefore w:val="0"/>
      <w:ind w:left="0"/>
      <w:outlineLvl w:val="0"/>
    </w:pPr>
    <w:rPr>
      <w:color w:val="006D99" w:themeColor="accent1" w:themeShade="BF"/>
      <w:sz w:val="72"/>
    </w:rPr>
  </w:style>
  <w:style w:type="paragraph" w:styleId="ListNumber">
    <w:name w:val="List Number"/>
    <w:basedOn w:val="Normal"/>
    <w:uiPriority w:val="4"/>
    <w:qFormat/>
    <w:locked/>
    <w:rsid w:val="00010A26"/>
    <w:pPr>
      <w:numPr>
        <w:numId w:val="13"/>
      </w:numPr>
      <w:spacing w:before="60" w:after="60" w:line="264" w:lineRule="auto"/>
    </w:pPr>
    <w:rPr>
      <w:rFonts w:asciiTheme="minorHAnsi" w:eastAsia="Times" w:hAnsiTheme="minorHAnsi" w:cs="Arial"/>
      <w:szCs w:val="20"/>
      <w:lang w:eastAsia="en-AU"/>
    </w:rPr>
  </w:style>
  <w:style w:type="paragraph" w:styleId="ListBullet3">
    <w:name w:val="List Bullet 3"/>
    <w:basedOn w:val="ListBullet2"/>
    <w:semiHidden/>
    <w:locked/>
    <w:rsid w:val="00762891"/>
    <w:pPr>
      <w:numPr>
        <w:ilvl w:val="2"/>
      </w:numPr>
      <w:tabs>
        <w:tab w:val="left" w:pos="1191"/>
      </w:tabs>
    </w:pPr>
  </w:style>
  <w:style w:type="paragraph" w:styleId="FootnoteText">
    <w:name w:val="footnote text"/>
    <w:basedOn w:val="BodyText"/>
    <w:link w:val="FootnoteTextChar"/>
    <w:uiPriority w:val="99"/>
    <w:qFormat/>
    <w:locked/>
    <w:rsid w:val="00762891"/>
    <w:pPr>
      <w:spacing w:before="60" w:after="0" w:line="180" w:lineRule="atLeast"/>
    </w:pPr>
    <w:rPr>
      <w:sz w:val="16"/>
      <w:szCs w:val="20"/>
    </w:rPr>
  </w:style>
  <w:style w:type="character" w:customStyle="1" w:styleId="FootnoteTextChar">
    <w:name w:val="Footnote Text Char"/>
    <w:basedOn w:val="DefaultParagraphFont"/>
    <w:link w:val="FootnoteText"/>
    <w:uiPriority w:val="99"/>
    <w:locked/>
    <w:rsid w:val="00762891"/>
    <w:rPr>
      <w:rFonts w:eastAsia="Calibri"/>
      <w:color w:val="000000"/>
      <w:sz w:val="16"/>
      <w:szCs w:val="20"/>
    </w:rPr>
  </w:style>
  <w:style w:type="paragraph" w:customStyle="1" w:styleId="FootnoteHeading">
    <w:name w:val="Footnote Heading"/>
    <w:basedOn w:val="FootnoteText"/>
    <w:uiPriority w:val="13"/>
    <w:rsid w:val="00762891"/>
    <w:rPr>
      <w:b/>
    </w:rPr>
  </w:style>
  <w:style w:type="paragraph" w:customStyle="1" w:styleId="SourceornoteforTableorFigure">
    <w:name w:val="Source or note for Table or Figure"/>
    <w:basedOn w:val="BodyText"/>
    <w:next w:val="BodyText"/>
    <w:link w:val="SourceornoteforTableorFigureChar"/>
    <w:uiPriority w:val="6"/>
    <w:qFormat/>
    <w:rsid w:val="00010A26"/>
    <w:pPr>
      <w:tabs>
        <w:tab w:val="left" w:pos="539"/>
      </w:tabs>
      <w:spacing w:before="60" w:after="240" w:line="240" w:lineRule="auto"/>
    </w:pPr>
    <w:rPr>
      <w:color w:val="146692" w:themeColor="text2"/>
      <w:sz w:val="18"/>
      <w:szCs w:val="20"/>
    </w:rPr>
  </w:style>
  <w:style w:type="paragraph" w:customStyle="1" w:styleId="TableText">
    <w:name w:val="TableText"/>
    <w:uiPriority w:val="8"/>
    <w:qFormat/>
    <w:rsid w:val="00010A26"/>
    <w:pPr>
      <w:tabs>
        <w:tab w:val="left" w:pos="4927"/>
      </w:tabs>
      <w:spacing w:before="20" w:line="120" w:lineRule="atLeast"/>
    </w:pPr>
    <w:rPr>
      <w:rFonts w:asciiTheme="minorHAnsi" w:eastAsia="Times New Roman" w:hAnsiTheme="minorHAnsi" w:cs="Arial"/>
      <w:sz w:val="20"/>
      <w:szCs w:val="20"/>
    </w:rPr>
  </w:style>
  <w:style w:type="paragraph" w:customStyle="1" w:styleId="TableBullet">
    <w:name w:val="TableBullet"/>
    <w:basedOn w:val="TableText"/>
    <w:uiPriority w:val="9"/>
    <w:qFormat/>
    <w:rsid w:val="002363CC"/>
    <w:pPr>
      <w:numPr>
        <w:numId w:val="5"/>
      </w:numPr>
      <w:spacing w:after="20" w:line="0" w:lineRule="atLeast"/>
    </w:pPr>
  </w:style>
  <w:style w:type="paragraph" w:customStyle="1" w:styleId="RowHeading">
    <w:name w:val="RowHeading"/>
    <w:basedOn w:val="TableText"/>
    <w:next w:val="TableText"/>
    <w:uiPriority w:val="9"/>
    <w:qFormat/>
    <w:rsid w:val="00762891"/>
    <w:rPr>
      <w:b/>
    </w:rPr>
  </w:style>
  <w:style w:type="paragraph" w:customStyle="1" w:styleId="CoverSubtitle">
    <w:name w:val="CoverSubtitle"/>
    <w:basedOn w:val="Normal"/>
    <w:next w:val="BodyText"/>
    <w:uiPriority w:val="12"/>
    <w:qFormat/>
    <w:rsid w:val="00010A26"/>
    <w:pPr>
      <w:keepNext/>
      <w:spacing w:before="180" w:after="300" w:line="264" w:lineRule="auto"/>
    </w:pPr>
    <w:rPr>
      <w:rFonts w:asciiTheme="majorHAnsi" w:hAnsiTheme="majorHAnsi"/>
      <w:color w:val="146692" w:themeColor="text2"/>
      <w:sz w:val="32"/>
      <w:szCs w:val="36"/>
      <w:lang w:eastAsia="en-AU"/>
    </w:rPr>
  </w:style>
  <w:style w:type="paragraph" w:styleId="TOCHeading">
    <w:name w:val="TOC Heading"/>
    <w:basedOn w:val="Heading1noTOC"/>
    <w:next w:val="Normal"/>
    <w:link w:val="TOCHeadingChar"/>
    <w:uiPriority w:val="39"/>
    <w:qFormat/>
    <w:locked/>
    <w:rsid w:val="004F71BB"/>
    <w:pPr>
      <w:spacing w:before="120"/>
    </w:pPr>
    <w:rPr>
      <w:sz w:val="44"/>
    </w:rPr>
  </w:style>
  <w:style w:type="character" w:styleId="Hyperlink">
    <w:name w:val="Hyperlink"/>
    <w:basedOn w:val="DefaultParagraphFont"/>
    <w:uiPriority w:val="99"/>
    <w:qFormat/>
    <w:locked/>
    <w:rsid w:val="00762891"/>
    <w:rPr>
      <w:rFonts w:cs="Times New Roman"/>
      <w:color w:val="006D99" w:themeColor="accent1" w:themeShade="BF"/>
      <w:u w:val="none"/>
    </w:rPr>
  </w:style>
  <w:style w:type="paragraph" w:styleId="TOC4">
    <w:name w:val="toc 4"/>
    <w:basedOn w:val="Normal"/>
    <w:next w:val="Normal"/>
    <w:autoRedefine/>
    <w:uiPriority w:val="39"/>
    <w:locked/>
    <w:rsid w:val="00762891"/>
    <w:pPr>
      <w:tabs>
        <w:tab w:val="left" w:pos="1474"/>
        <w:tab w:val="right" w:leader="dot" w:pos="9639"/>
      </w:tabs>
      <w:spacing w:before="60" w:after="60"/>
      <w:ind w:left="567"/>
    </w:pPr>
    <w:rPr>
      <w:i/>
    </w:rPr>
  </w:style>
  <w:style w:type="paragraph" w:styleId="TOC9">
    <w:name w:val="toc 9"/>
    <w:basedOn w:val="Normal"/>
    <w:next w:val="Normal"/>
    <w:autoRedefine/>
    <w:uiPriority w:val="99"/>
    <w:semiHidden/>
    <w:locked/>
    <w:rsid w:val="00762891"/>
    <w:pPr>
      <w:spacing w:after="100"/>
      <w:ind w:left="1760"/>
    </w:pPr>
  </w:style>
  <w:style w:type="paragraph" w:styleId="Caption">
    <w:name w:val="caption"/>
    <w:basedOn w:val="BodyText"/>
    <w:next w:val="BodyText"/>
    <w:link w:val="CaptionChar"/>
    <w:uiPriority w:val="6"/>
    <w:qFormat/>
    <w:locked/>
    <w:rsid w:val="00010A26"/>
    <w:pPr>
      <w:keepNext/>
      <w:spacing w:after="60"/>
    </w:pPr>
    <w:rPr>
      <w:b/>
      <w:bCs/>
      <w:color w:val="146692" w:themeColor="text2"/>
      <w:sz w:val="20"/>
      <w:szCs w:val="18"/>
    </w:rPr>
  </w:style>
  <w:style w:type="paragraph" w:customStyle="1" w:styleId="HeaderSection">
    <w:name w:val="HeaderSection"/>
    <w:uiPriority w:val="12"/>
    <w:qFormat/>
    <w:rsid w:val="00762891"/>
    <w:pPr>
      <w:spacing w:after="120"/>
    </w:pPr>
    <w:rPr>
      <w:rFonts w:asciiTheme="minorHAnsi" w:eastAsia="Times" w:hAnsiTheme="minorHAnsi" w:cs="Arial"/>
      <w:color w:val="7F7F7F" w:themeColor="text1" w:themeTint="80"/>
      <w:sz w:val="18"/>
      <w:szCs w:val="20"/>
    </w:rPr>
  </w:style>
  <w:style w:type="paragraph" w:customStyle="1" w:styleId="Heading1notnumbered">
    <w:name w:val="Heading 1 not numbered"/>
    <w:basedOn w:val="Heading1"/>
    <w:next w:val="BodyText"/>
    <w:uiPriority w:val="2"/>
    <w:rsid w:val="00010A26"/>
    <w:pPr>
      <w:keepLines/>
      <w:pageBreakBefore/>
      <w:spacing w:before="0" w:after="960"/>
      <w:ind w:left="0"/>
    </w:pPr>
    <w:rPr>
      <w:sz w:val="44"/>
    </w:rPr>
  </w:style>
  <w:style w:type="paragraph" w:customStyle="1" w:styleId="Heading3notnumbered">
    <w:name w:val="Heading 3 not numbered"/>
    <w:basedOn w:val="Heading3"/>
    <w:next w:val="BodyText"/>
    <w:uiPriority w:val="1"/>
    <w:qFormat/>
    <w:rsid w:val="00010A26"/>
    <w:pPr>
      <w:numPr>
        <w:numId w:val="0"/>
      </w:numPr>
    </w:pPr>
  </w:style>
  <w:style w:type="paragraph" w:customStyle="1" w:styleId="Heading2notnumbered">
    <w:name w:val="Heading 2 not numbered"/>
    <w:basedOn w:val="Heading2"/>
    <w:next w:val="BodyText"/>
    <w:uiPriority w:val="2"/>
    <w:qFormat/>
    <w:rsid w:val="00010A26"/>
    <w:pPr>
      <w:numPr>
        <w:numId w:val="0"/>
      </w:numPr>
    </w:pPr>
  </w:style>
  <w:style w:type="paragraph" w:customStyle="1" w:styleId="Heading1noTOC">
    <w:name w:val="Heading 1 no TOC"/>
    <w:basedOn w:val="Heading1"/>
    <w:next w:val="BodyText"/>
    <w:uiPriority w:val="2"/>
    <w:qFormat/>
    <w:rsid w:val="00010A26"/>
    <w:pPr>
      <w:ind w:left="0"/>
    </w:pPr>
  </w:style>
  <w:style w:type="character" w:customStyle="1" w:styleId="TOCHeadingChar">
    <w:name w:val="TOC Heading Char"/>
    <w:basedOn w:val="DefaultParagraphFont"/>
    <w:link w:val="TOCHeading"/>
    <w:uiPriority w:val="39"/>
    <w:locked/>
    <w:rsid w:val="004F71BB"/>
    <w:rPr>
      <w:rFonts w:asciiTheme="majorHAnsi" w:eastAsia="Times New Roman" w:hAnsiTheme="majorHAnsi"/>
      <w:b/>
      <w:color w:val="146692" w:themeColor="text2"/>
      <w:sz w:val="44"/>
      <w:szCs w:val="72"/>
    </w:rPr>
  </w:style>
  <w:style w:type="paragraph" w:styleId="BodyText">
    <w:name w:val="Body Text"/>
    <w:link w:val="BodyTextChar"/>
    <w:uiPriority w:val="99"/>
    <w:qFormat/>
    <w:locked/>
    <w:rsid w:val="00010A26"/>
    <w:rPr>
      <w:rFonts w:eastAsia="Calibri"/>
      <w:color w:val="000000"/>
    </w:rPr>
  </w:style>
  <w:style w:type="character" w:customStyle="1" w:styleId="BodyTextChar">
    <w:name w:val="Body Text Char"/>
    <w:basedOn w:val="DefaultParagraphFont"/>
    <w:link w:val="BodyText"/>
    <w:uiPriority w:val="99"/>
    <w:locked/>
    <w:rsid w:val="00010A26"/>
    <w:rPr>
      <w:rFonts w:eastAsia="Calibri"/>
      <w:color w:val="000000"/>
    </w:rPr>
  </w:style>
  <w:style w:type="paragraph" w:customStyle="1" w:styleId="TableHeading">
    <w:name w:val="TableHeading"/>
    <w:uiPriority w:val="8"/>
    <w:qFormat/>
    <w:rsid w:val="00762891"/>
    <w:pPr>
      <w:spacing w:before="20" w:line="120" w:lineRule="atLeast"/>
    </w:pPr>
    <w:rPr>
      <w:rFonts w:asciiTheme="minorHAnsi" w:eastAsia="Times New Roman" w:hAnsiTheme="minorHAnsi" w:cs="Arial"/>
      <w:b/>
      <w:color w:val="FFFFFF"/>
      <w:sz w:val="20"/>
      <w:szCs w:val="20"/>
    </w:rPr>
  </w:style>
  <w:style w:type="paragraph" w:customStyle="1" w:styleId="TableHeadingCentred">
    <w:name w:val="TableHeadingCentred"/>
    <w:basedOn w:val="TableHeading"/>
    <w:uiPriority w:val="8"/>
    <w:semiHidden/>
    <w:qFormat/>
    <w:rsid w:val="00762891"/>
    <w:pPr>
      <w:jc w:val="center"/>
    </w:pPr>
  </w:style>
  <w:style w:type="character" w:styleId="FollowedHyperlink">
    <w:name w:val="FollowedHyperlink"/>
    <w:basedOn w:val="DefaultParagraphFont"/>
    <w:uiPriority w:val="99"/>
    <w:semiHidden/>
    <w:locked/>
    <w:rsid w:val="00762891"/>
    <w:rPr>
      <w:rFonts w:cs="Times New Roman"/>
      <w:color w:val="auto"/>
      <w:u w:val="none"/>
    </w:rPr>
  </w:style>
  <w:style w:type="character" w:styleId="FootnoteReference">
    <w:name w:val="footnote reference"/>
    <w:basedOn w:val="DefaultParagraphFont"/>
    <w:uiPriority w:val="99"/>
    <w:locked/>
    <w:rsid w:val="00762891"/>
    <w:rPr>
      <w:rFonts w:cs="Times New Roman"/>
      <w:vertAlign w:val="superscript"/>
    </w:rPr>
  </w:style>
  <w:style w:type="paragraph" w:styleId="HTMLAddress">
    <w:name w:val="HTML Address"/>
    <w:basedOn w:val="Normal"/>
    <w:link w:val="HTMLAddressChar"/>
    <w:uiPriority w:val="99"/>
    <w:semiHidden/>
    <w:locked/>
    <w:rsid w:val="00762891"/>
    <w:rPr>
      <w:i/>
      <w:iCs/>
    </w:rPr>
  </w:style>
  <w:style w:type="character" w:customStyle="1" w:styleId="HTMLAddressChar">
    <w:name w:val="HTML Address Char"/>
    <w:basedOn w:val="DefaultParagraphFont"/>
    <w:link w:val="HTMLAddress"/>
    <w:uiPriority w:val="99"/>
    <w:semiHidden/>
    <w:locked/>
    <w:rsid w:val="00762891"/>
    <w:rPr>
      <w:rFonts w:eastAsia="Calibri"/>
      <w:i/>
      <w:iCs/>
      <w:color w:val="000000"/>
    </w:rPr>
  </w:style>
  <w:style w:type="paragraph" w:styleId="HTMLPreformatted">
    <w:name w:val="HTML Preformatted"/>
    <w:basedOn w:val="Normal"/>
    <w:link w:val="HTMLPreformattedChar"/>
    <w:uiPriority w:val="99"/>
    <w:semiHidden/>
    <w:locked/>
    <w:rsid w:val="00762891"/>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762891"/>
    <w:rPr>
      <w:rFonts w:ascii="Courier New" w:eastAsia="Calibri" w:hAnsi="Courier New" w:cs="Courier New"/>
      <w:color w:val="000000"/>
      <w:sz w:val="20"/>
      <w:szCs w:val="20"/>
    </w:rPr>
  </w:style>
  <w:style w:type="character" w:styleId="LineNumber">
    <w:name w:val="line number"/>
    <w:basedOn w:val="DefaultParagraphFont"/>
    <w:uiPriority w:val="99"/>
    <w:semiHidden/>
    <w:locked/>
    <w:rsid w:val="00762891"/>
    <w:rPr>
      <w:rFonts w:cs="Times New Roman"/>
    </w:rPr>
  </w:style>
  <w:style w:type="paragraph" w:styleId="List">
    <w:name w:val="List"/>
    <w:basedOn w:val="Normal"/>
    <w:uiPriority w:val="99"/>
    <w:semiHidden/>
    <w:locked/>
    <w:rsid w:val="00762891"/>
    <w:pPr>
      <w:ind w:left="283" w:hanging="283"/>
    </w:pPr>
  </w:style>
  <w:style w:type="paragraph" w:styleId="List2">
    <w:name w:val="List 2"/>
    <w:basedOn w:val="Normal"/>
    <w:uiPriority w:val="99"/>
    <w:semiHidden/>
    <w:locked/>
    <w:rsid w:val="00762891"/>
    <w:pPr>
      <w:ind w:left="566" w:hanging="283"/>
    </w:pPr>
  </w:style>
  <w:style w:type="paragraph" w:styleId="List3">
    <w:name w:val="List 3"/>
    <w:basedOn w:val="Normal"/>
    <w:uiPriority w:val="99"/>
    <w:semiHidden/>
    <w:locked/>
    <w:rsid w:val="00762891"/>
    <w:pPr>
      <w:ind w:left="849" w:hanging="283"/>
    </w:pPr>
  </w:style>
  <w:style w:type="paragraph" w:styleId="List4">
    <w:name w:val="List 4"/>
    <w:basedOn w:val="Normal"/>
    <w:uiPriority w:val="99"/>
    <w:semiHidden/>
    <w:locked/>
    <w:rsid w:val="00762891"/>
    <w:pPr>
      <w:ind w:left="1132" w:hanging="283"/>
    </w:pPr>
  </w:style>
  <w:style w:type="paragraph" w:styleId="List5">
    <w:name w:val="List 5"/>
    <w:basedOn w:val="Normal"/>
    <w:uiPriority w:val="99"/>
    <w:semiHidden/>
    <w:locked/>
    <w:rsid w:val="00762891"/>
    <w:pPr>
      <w:ind w:left="1415" w:hanging="283"/>
    </w:pPr>
  </w:style>
  <w:style w:type="paragraph" w:styleId="ListBullet4">
    <w:name w:val="List Bullet 4"/>
    <w:basedOn w:val="Normal"/>
    <w:uiPriority w:val="99"/>
    <w:semiHidden/>
    <w:locked/>
    <w:rsid w:val="00762891"/>
    <w:pPr>
      <w:tabs>
        <w:tab w:val="num" w:pos="1209"/>
      </w:tabs>
      <w:ind w:left="360" w:hanging="360"/>
    </w:pPr>
  </w:style>
  <w:style w:type="paragraph" w:styleId="ListBullet5">
    <w:name w:val="List Bullet 5"/>
    <w:basedOn w:val="Normal"/>
    <w:uiPriority w:val="99"/>
    <w:semiHidden/>
    <w:locked/>
    <w:rsid w:val="00762891"/>
    <w:pPr>
      <w:numPr>
        <w:numId w:val="4"/>
      </w:numPr>
      <w:tabs>
        <w:tab w:val="num" w:pos="926"/>
        <w:tab w:val="num" w:pos="1492"/>
      </w:tabs>
    </w:pPr>
  </w:style>
  <w:style w:type="paragraph" w:styleId="ListContinue">
    <w:name w:val="List Continue"/>
    <w:basedOn w:val="Normal"/>
    <w:uiPriority w:val="99"/>
    <w:semiHidden/>
    <w:locked/>
    <w:rsid w:val="00762891"/>
    <w:pPr>
      <w:ind w:left="283"/>
    </w:pPr>
  </w:style>
  <w:style w:type="paragraph" w:styleId="ListContinue2">
    <w:name w:val="List Continue 2"/>
    <w:basedOn w:val="Normal"/>
    <w:uiPriority w:val="99"/>
    <w:semiHidden/>
    <w:locked/>
    <w:rsid w:val="00762891"/>
    <w:pPr>
      <w:ind w:left="566"/>
    </w:pPr>
  </w:style>
  <w:style w:type="paragraph" w:styleId="ListContinue3">
    <w:name w:val="List Continue 3"/>
    <w:basedOn w:val="Normal"/>
    <w:uiPriority w:val="99"/>
    <w:semiHidden/>
    <w:locked/>
    <w:rsid w:val="00762891"/>
    <w:pPr>
      <w:ind w:left="849"/>
    </w:pPr>
  </w:style>
  <w:style w:type="paragraph" w:styleId="ListContinue4">
    <w:name w:val="List Continue 4"/>
    <w:basedOn w:val="Normal"/>
    <w:uiPriority w:val="99"/>
    <w:semiHidden/>
    <w:locked/>
    <w:rsid w:val="00762891"/>
    <w:pPr>
      <w:ind w:left="1132"/>
    </w:pPr>
  </w:style>
  <w:style w:type="paragraph" w:styleId="ListContinue5">
    <w:name w:val="List Continue 5"/>
    <w:basedOn w:val="Normal"/>
    <w:uiPriority w:val="99"/>
    <w:semiHidden/>
    <w:locked/>
    <w:rsid w:val="00762891"/>
    <w:pPr>
      <w:ind w:left="1415"/>
    </w:pPr>
  </w:style>
  <w:style w:type="paragraph" w:styleId="ListNumber3">
    <w:name w:val="List Number 3"/>
    <w:basedOn w:val="Normal"/>
    <w:uiPriority w:val="99"/>
    <w:semiHidden/>
    <w:locked/>
    <w:rsid w:val="00762891"/>
  </w:style>
  <w:style w:type="paragraph" w:styleId="MessageHeader">
    <w:name w:val="Message Header"/>
    <w:basedOn w:val="Normal"/>
    <w:link w:val="MessageHeaderChar"/>
    <w:uiPriority w:val="99"/>
    <w:semiHidden/>
    <w:locked/>
    <w:rsid w:val="00762891"/>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uiPriority w:val="99"/>
    <w:semiHidden/>
    <w:locked/>
    <w:rsid w:val="00762891"/>
    <w:rPr>
      <w:rFonts w:ascii="Arial" w:eastAsia="Calibri" w:hAnsi="Arial" w:cs="Arial"/>
      <w:color w:val="000000"/>
      <w:shd w:val="pct20" w:color="auto" w:fill="auto"/>
    </w:rPr>
  </w:style>
  <w:style w:type="paragraph" w:styleId="NormalWeb">
    <w:name w:val="Normal (Web)"/>
    <w:basedOn w:val="Normal"/>
    <w:uiPriority w:val="99"/>
    <w:locked/>
    <w:rsid w:val="00762891"/>
  </w:style>
  <w:style w:type="paragraph" w:styleId="NormalIndent">
    <w:name w:val="Normal Indent"/>
    <w:basedOn w:val="Normal"/>
    <w:uiPriority w:val="99"/>
    <w:semiHidden/>
    <w:locked/>
    <w:rsid w:val="00762891"/>
    <w:pPr>
      <w:ind w:left="720"/>
    </w:pPr>
  </w:style>
  <w:style w:type="paragraph" w:styleId="NoteHeading">
    <w:name w:val="Note Heading"/>
    <w:basedOn w:val="Normal"/>
    <w:next w:val="Normal"/>
    <w:link w:val="NoteHeadingChar"/>
    <w:uiPriority w:val="99"/>
    <w:semiHidden/>
    <w:locked/>
    <w:rsid w:val="00762891"/>
  </w:style>
  <w:style w:type="character" w:customStyle="1" w:styleId="NoteHeadingChar">
    <w:name w:val="Note Heading Char"/>
    <w:basedOn w:val="DefaultParagraphFont"/>
    <w:link w:val="NoteHeading"/>
    <w:uiPriority w:val="99"/>
    <w:semiHidden/>
    <w:locked/>
    <w:rsid w:val="00762891"/>
    <w:rPr>
      <w:rFonts w:eastAsia="Calibri"/>
      <w:color w:val="000000"/>
    </w:rPr>
  </w:style>
  <w:style w:type="paragraph" w:styleId="PlainText">
    <w:name w:val="Plain Text"/>
    <w:basedOn w:val="Normal"/>
    <w:link w:val="PlainTextChar"/>
    <w:uiPriority w:val="99"/>
    <w:semiHidden/>
    <w:locked/>
    <w:rsid w:val="00762891"/>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762891"/>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762891"/>
  </w:style>
  <w:style w:type="character" w:customStyle="1" w:styleId="SalutationChar">
    <w:name w:val="Salutation Char"/>
    <w:basedOn w:val="DefaultParagraphFont"/>
    <w:link w:val="Salutation"/>
    <w:uiPriority w:val="99"/>
    <w:semiHidden/>
    <w:locked/>
    <w:rsid w:val="00762891"/>
    <w:rPr>
      <w:rFonts w:eastAsia="Calibri"/>
      <w:color w:val="000000"/>
    </w:rPr>
  </w:style>
  <w:style w:type="paragraph" w:styleId="Signature">
    <w:name w:val="Signature"/>
    <w:basedOn w:val="Normal"/>
    <w:link w:val="SignatureChar"/>
    <w:uiPriority w:val="99"/>
    <w:semiHidden/>
    <w:locked/>
    <w:rsid w:val="00762891"/>
    <w:pPr>
      <w:ind w:left="4252"/>
    </w:pPr>
  </w:style>
  <w:style w:type="character" w:customStyle="1" w:styleId="SignatureChar">
    <w:name w:val="Signature Char"/>
    <w:basedOn w:val="DefaultParagraphFont"/>
    <w:link w:val="Signature"/>
    <w:uiPriority w:val="99"/>
    <w:semiHidden/>
    <w:locked/>
    <w:rsid w:val="00762891"/>
    <w:rPr>
      <w:rFonts w:eastAsia="Calibri"/>
      <w:color w:val="000000"/>
    </w:rPr>
  </w:style>
  <w:style w:type="character" w:styleId="Strong">
    <w:name w:val="Strong"/>
    <w:basedOn w:val="DefaultParagraphFont"/>
    <w:uiPriority w:val="22"/>
    <w:qFormat/>
    <w:locked/>
    <w:rsid w:val="00762891"/>
    <w:rPr>
      <w:rFonts w:cs="Times New Roman"/>
      <w:b/>
      <w:bCs/>
    </w:rPr>
  </w:style>
  <w:style w:type="table" w:styleId="Table3Deffects1">
    <w:name w:val="Table 3D effects 1"/>
    <w:basedOn w:val="TableNormal"/>
    <w:uiPriority w:val="99"/>
    <w:locked/>
    <w:rsid w:val="00762891"/>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762891"/>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762891"/>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762891"/>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762891"/>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762891"/>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762891"/>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762891"/>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762891"/>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762891"/>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762891"/>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762891"/>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762891"/>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762891"/>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762891"/>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762891"/>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762891"/>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762891"/>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762891"/>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762891"/>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762891"/>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762891"/>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762891"/>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762891"/>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762891"/>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762891"/>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762891"/>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762891"/>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762891"/>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762891"/>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762891"/>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762891"/>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762891"/>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762891"/>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762891"/>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762891"/>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762891"/>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762891"/>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762891"/>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762891"/>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762891"/>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762891"/>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762891"/>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basedOn w:val="Normal"/>
    <w:uiPriority w:val="20"/>
    <w:rsid w:val="00762891"/>
    <w:pPr>
      <w:spacing w:before="100" w:after="20"/>
    </w:pPr>
    <w:rPr>
      <w:rFonts w:asciiTheme="minorHAnsi" w:eastAsia="Times" w:hAnsiTheme="minorHAnsi" w:cs="Arial"/>
      <w:b/>
      <w:color w:val="146692" w:themeColor="text2"/>
      <w:kern w:val="28"/>
      <w:sz w:val="18"/>
      <w:szCs w:val="20"/>
    </w:rPr>
  </w:style>
  <w:style w:type="paragraph" w:customStyle="1" w:styleId="CoverFooter">
    <w:name w:val="CoverFooter"/>
    <w:uiPriority w:val="12"/>
    <w:rsid w:val="00010A26"/>
    <w:pPr>
      <w:spacing w:before="0" w:after="0" w:line="240" w:lineRule="auto"/>
    </w:pPr>
    <w:rPr>
      <w:rFonts w:asciiTheme="minorHAnsi" w:eastAsia="Times" w:hAnsiTheme="minorHAnsi" w:cs="Arial"/>
      <w:b/>
      <w:color w:val="FFFFFF" w:themeColor="background1"/>
      <w:sz w:val="22"/>
      <w:szCs w:val="22"/>
    </w:rPr>
  </w:style>
  <w:style w:type="paragraph" w:styleId="Index1">
    <w:name w:val="index 1"/>
    <w:basedOn w:val="Normal"/>
    <w:next w:val="Normal"/>
    <w:autoRedefine/>
    <w:uiPriority w:val="99"/>
    <w:semiHidden/>
    <w:locked/>
    <w:rsid w:val="00762891"/>
    <w:pPr>
      <w:ind w:left="220" w:hanging="220"/>
    </w:pPr>
  </w:style>
  <w:style w:type="paragraph" w:styleId="Index2">
    <w:name w:val="index 2"/>
    <w:basedOn w:val="Normal"/>
    <w:next w:val="Normal"/>
    <w:autoRedefine/>
    <w:uiPriority w:val="99"/>
    <w:semiHidden/>
    <w:locked/>
    <w:rsid w:val="00762891"/>
    <w:pPr>
      <w:ind w:left="440" w:hanging="220"/>
    </w:pPr>
  </w:style>
  <w:style w:type="paragraph" w:styleId="Index3">
    <w:name w:val="index 3"/>
    <w:basedOn w:val="Normal"/>
    <w:next w:val="Normal"/>
    <w:autoRedefine/>
    <w:uiPriority w:val="99"/>
    <w:semiHidden/>
    <w:locked/>
    <w:rsid w:val="00762891"/>
    <w:pPr>
      <w:ind w:left="660" w:hanging="220"/>
    </w:pPr>
  </w:style>
  <w:style w:type="paragraph" w:styleId="Index4">
    <w:name w:val="index 4"/>
    <w:basedOn w:val="Normal"/>
    <w:next w:val="Normal"/>
    <w:autoRedefine/>
    <w:uiPriority w:val="99"/>
    <w:semiHidden/>
    <w:locked/>
    <w:rsid w:val="00762891"/>
    <w:pPr>
      <w:ind w:left="880" w:hanging="220"/>
    </w:pPr>
  </w:style>
  <w:style w:type="paragraph" w:styleId="Index5">
    <w:name w:val="index 5"/>
    <w:basedOn w:val="Normal"/>
    <w:next w:val="Normal"/>
    <w:autoRedefine/>
    <w:uiPriority w:val="99"/>
    <w:semiHidden/>
    <w:locked/>
    <w:rsid w:val="00762891"/>
    <w:pPr>
      <w:ind w:left="1100" w:hanging="220"/>
    </w:pPr>
  </w:style>
  <w:style w:type="paragraph" w:styleId="Index6">
    <w:name w:val="index 6"/>
    <w:basedOn w:val="Normal"/>
    <w:next w:val="Normal"/>
    <w:autoRedefine/>
    <w:uiPriority w:val="99"/>
    <w:semiHidden/>
    <w:locked/>
    <w:rsid w:val="00762891"/>
    <w:pPr>
      <w:ind w:left="1320" w:hanging="220"/>
    </w:pPr>
  </w:style>
  <w:style w:type="paragraph" w:styleId="Index7">
    <w:name w:val="index 7"/>
    <w:basedOn w:val="Normal"/>
    <w:next w:val="Normal"/>
    <w:autoRedefine/>
    <w:uiPriority w:val="99"/>
    <w:semiHidden/>
    <w:locked/>
    <w:rsid w:val="00762891"/>
    <w:pPr>
      <w:ind w:left="1540" w:hanging="220"/>
    </w:pPr>
  </w:style>
  <w:style w:type="paragraph" w:styleId="Index8">
    <w:name w:val="index 8"/>
    <w:basedOn w:val="Normal"/>
    <w:next w:val="Normal"/>
    <w:autoRedefine/>
    <w:uiPriority w:val="99"/>
    <w:semiHidden/>
    <w:locked/>
    <w:rsid w:val="00762891"/>
    <w:pPr>
      <w:ind w:left="1760" w:hanging="220"/>
    </w:pPr>
  </w:style>
  <w:style w:type="paragraph" w:styleId="Index9">
    <w:name w:val="index 9"/>
    <w:basedOn w:val="Normal"/>
    <w:next w:val="Normal"/>
    <w:autoRedefine/>
    <w:uiPriority w:val="99"/>
    <w:semiHidden/>
    <w:locked/>
    <w:rsid w:val="00762891"/>
    <w:pPr>
      <w:ind w:left="1980" w:hanging="220"/>
    </w:pPr>
  </w:style>
  <w:style w:type="paragraph" w:styleId="IndexHeading">
    <w:name w:val="index heading"/>
    <w:basedOn w:val="Normal"/>
    <w:next w:val="Index1"/>
    <w:uiPriority w:val="99"/>
    <w:semiHidden/>
    <w:locked/>
    <w:rsid w:val="00762891"/>
    <w:rPr>
      <w:rFonts w:ascii="Arial" w:hAnsi="Arial" w:cs="Arial"/>
      <w:b/>
      <w:bCs/>
    </w:rPr>
  </w:style>
  <w:style w:type="paragraph" w:styleId="MacroText">
    <w:name w:val="macro"/>
    <w:link w:val="MacroTextChar"/>
    <w:uiPriority w:val="99"/>
    <w:semiHidden/>
    <w:locked/>
    <w:rsid w:val="00762891"/>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762891"/>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762891"/>
    <w:pPr>
      <w:ind w:left="220" w:hanging="220"/>
    </w:pPr>
  </w:style>
  <w:style w:type="paragraph" w:styleId="TableofFigures">
    <w:name w:val="table of figures"/>
    <w:basedOn w:val="BodyText"/>
    <w:next w:val="BodyText"/>
    <w:uiPriority w:val="99"/>
    <w:locked/>
    <w:rsid w:val="00C04072"/>
    <w:pPr>
      <w:tabs>
        <w:tab w:val="right" w:leader="dot" w:pos="9639"/>
      </w:tabs>
      <w:spacing w:before="40" w:after="40" w:line="240" w:lineRule="auto"/>
    </w:pPr>
    <w:rPr>
      <w:sz w:val="22"/>
    </w:rPr>
  </w:style>
  <w:style w:type="paragraph" w:styleId="TOAHeading">
    <w:name w:val="toa heading"/>
    <w:basedOn w:val="Normal"/>
    <w:next w:val="Normal"/>
    <w:uiPriority w:val="99"/>
    <w:semiHidden/>
    <w:locked/>
    <w:rsid w:val="00762891"/>
    <w:pPr>
      <w:spacing w:before="120"/>
    </w:pPr>
    <w:rPr>
      <w:rFonts w:ascii="Arial" w:hAnsi="Arial" w:cs="Arial"/>
      <w:b/>
      <w:bCs/>
    </w:rPr>
  </w:style>
  <w:style w:type="paragraph" w:styleId="TOC5">
    <w:name w:val="toc 5"/>
    <w:basedOn w:val="Normal"/>
    <w:next w:val="Normal"/>
    <w:autoRedefine/>
    <w:uiPriority w:val="39"/>
    <w:semiHidden/>
    <w:locked/>
    <w:rsid w:val="00762891"/>
    <w:pPr>
      <w:tabs>
        <w:tab w:val="left" w:pos="1474"/>
        <w:tab w:val="right" w:leader="dot" w:pos="9639"/>
      </w:tabs>
      <w:spacing w:before="60" w:after="60"/>
      <w:ind w:left="567"/>
    </w:pPr>
  </w:style>
  <w:style w:type="paragraph" w:styleId="TOC6">
    <w:name w:val="toc 6"/>
    <w:basedOn w:val="Normal"/>
    <w:next w:val="Normal"/>
    <w:autoRedefine/>
    <w:uiPriority w:val="99"/>
    <w:semiHidden/>
    <w:locked/>
    <w:rsid w:val="00762891"/>
    <w:pPr>
      <w:ind w:left="1100"/>
    </w:pPr>
  </w:style>
  <w:style w:type="paragraph" w:styleId="TOC7">
    <w:name w:val="toc 7"/>
    <w:basedOn w:val="Normal"/>
    <w:next w:val="Normal"/>
    <w:autoRedefine/>
    <w:uiPriority w:val="99"/>
    <w:semiHidden/>
    <w:locked/>
    <w:rsid w:val="00762891"/>
    <w:pPr>
      <w:ind w:left="1320"/>
    </w:pPr>
  </w:style>
  <w:style w:type="paragraph" w:styleId="TOC8">
    <w:name w:val="toc 8"/>
    <w:basedOn w:val="Normal"/>
    <w:next w:val="Normal"/>
    <w:autoRedefine/>
    <w:uiPriority w:val="99"/>
    <w:semiHidden/>
    <w:locked/>
    <w:rsid w:val="00762891"/>
    <w:pPr>
      <w:ind w:left="1540"/>
    </w:pPr>
  </w:style>
  <w:style w:type="numbering" w:customStyle="1" w:styleId="TableBullets">
    <w:name w:val="TableBullets"/>
    <w:uiPriority w:val="99"/>
    <w:rsid w:val="00762891"/>
    <w:pPr>
      <w:numPr>
        <w:numId w:val="1"/>
      </w:numPr>
    </w:pPr>
  </w:style>
  <w:style w:type="paragraph" w:customStyle="1" w:styleId="AppendixHeading1base">
    <w:name w:val="Appendix Heading 1 base"/>
    <w:uiPriority w:val="99"/>
    <w:semiHidden/>
    <w:qFormat/>
    <w:rsid w:val="00762891"/>
    <w:pPr>
      <w:keepNext/>
      <w:pageBreakBefore/>
      <w:tabs>
        <w:tab w:val="left" w:pos="2268"/>
      </w:tabs>
    </w:pPr>
    <w:rPr>
      <w:rFonts w:eastAsiaTheme="majorEastAsia" w:cstheme="majorBidi"/>
      <w:b/>
      <w:bCs/>
      <w:color w:val="146692" w:themeColor="text2"/>
      <w:sz w:val="44"/>
      <w:szCs w:val="28"/>
    </w:rPr>
  </w:style>
  <w:style w:type="paragraph" w:customStyle="1" w:styleId="AppendixHeading2">
    <w:name w:val="Appendix Heading 2"/>
    <w:basedOn w:val="Heading2"/>
    <w:next w:val="BodyText"/>
    <w:uiPriority w:val="12"/>
    <w:qFormat/>
    <w:rsid w:val="00762891"/>
    <w:pPr>
      <w:pageBreakBefore w:val="0"/>
      <w:spacing w:before="360" w:after="240"/>
      <w:ind w:left="0"/>
    </w:pPr>
    <w:rPr>
      <w:sz w:val="36"/>
    </w:rPr>
  </w:style>
  <w:style w:type="paragraph" w:customStyle="1" w:styleId="AppendixHeading3">
    <w:name w:val="Appendix Heading 3"/>
    <w:basedOn w:val="Heading3"/>
    <w:next w:val="BodyText"/>
    <w:uiPriority w:val="12"/>
    <w:qFormat/>
    <w:rsid w:val="00762891"/>
    <w:pPr>
      <w:keepLines/>
      <w:tabs>
        <w:tab w:val="left" w:pos="1134"/>
      </w:tabs>
      <w:spacing w:before="360"/>
      <w:ind w:left="0"/>
    </w:pPr>
  </w:style>
  <w:style w:type="paragraph" w:customStyle="1" w:styleId="AppendixHeading4">
    <w:name w:val="Appendix Heading 4"/>
    <w:basedOn w:val="Heading4"/>
    <w:next w:val="BodyText"/>
    <w:uiPriority w:val="12"/>
    <w:qFormat/>
    <w:rsid w:val="00762891"/>
    <w:pPr>
      <w:ind w:left="0"/>
    </w:pPr>
  </w:style>
  <w:style w:type="paragraph" w:customStyle="1" w:styleId="Equation">
    <w:name w:val="Equation"/>
    <w:basedOn w:val="BodyText"/>
    <w:next w:val="BodyText"/>
    <w:uiPriority w:val="6"/>
    <w:qFormat/>
    <w:rsid w:val="00010A26"/>
    <w:pPr>
      <w:tabs>
        <w:tab w:val="right" w:pos="9639"/>
      </w:tabs>
      <w:spacing w:before="240" w:after="240"/>
      <w:ind w:left="567"/>
    </w:pPr>
    <w:rPr>
      <w:rFonts w:asciiTheme="minorHAnsi" w:eastAsia="Times New Roman" w:hAnsiTheme="minorHAnsi"/>
      <w:color w:val="auto"/>
      <w:lang w:eastAsia="en-US"/>
    </w:rPr>
  </w:style>
  <w:style w:type="paragraph" w:customStyle="1" w:styleId="References">
    <w:name w:val="References"/>
    <w:basedOn w:val="BodyText"/>
    <w:next w:val="BodyText"/>
    <w:link w:val="ReferencesChar"/>
    <w:qFormat/>
    <w:rsid w:val="00762891"/>
    <w:pPr>
      <w:ind w:left="567" w:hanging="567"/>
    </w:pPr>
  </w:style>
  <w:style w:type="paragraph" w:styleId="ListNumber2">
    <w:name w:val="List Number 2"/>
    <w:basedOn w:val="Normal"/>
    <w:uiPriority w:val="4"/>
    <w:qFormat/>
    <w:locked/>
    <w:rsid w:val="00010A26"/>
    <w:pPr>
      <w:numPr>
        <w:numId w:val="14"/>
      </w:numPr>
      <w:spacing w:before="60" w:after="60" w:line="264" w:lineRule="auto"/>
    </w:pPr>
    <w:rPr>
      <w:rFonts w:asciiTheme="minorHAnsi" w:eastAsia="Times" w:hAnsiTheme="minorHAnsi" w:cs="Arial"/>
      <w:szCs w:val="20"/>
      <w:lang w:eastAsia="en-AU"/>
    </w:rPr>
  </w:style>
  <w:style w:type="paragraph" w:customStyle="1" w:styleId="Heading4notnumbered">
    <w:name w:val="Heading 4 not numbered"/>
    <w:basedOn w:val="Heading4"/>
    <w:next w:val="BodyText"/>
    <w:uiPriority w:val="2"/>
    <w:qFormat/>
    <w:rsid w:val="00010A26"/>
    <w:pPr>
      <w:numPr>
        <w:ilvl w:val="0"/>
        <w:numId w:val="0"/>
      </w:numPr>
    </w:pPr>
  </w:style>
  <w:style w:type="character" w:customStyle="1" w:styleId="Bold">
    <w:name w:val="Bold"/>
    <w:basedOn w:val="DefaultParagraphFont"/>
    <w:qFormat/>
    <w:rsid w:val="00010A26"/>
    <w:rPr>
      <w:b/>
    </w:rPr>
  </w:style>
  <w:style w:type="paragraph" w:customStyle="1" w:styleId="HeaderComponent">
    <w:name w:val="HeaderComponent"/>
    <w:basedOn w:val="BodyText"/>
    <w:uiPriority w:val="12"/>
    <w:rsid w:val="00762891"/>
    <w:pPr>
      <w:spacing w:line="320" w:lineRule="exact"/>
      <w:jc w:val="right"/>
    </w:pPr>
    <w:rPr>
      <w:rFonts w:asciiTheme="minorHAnsi" w:eastAsia="Times" w:hAnsiTheme="minorHAnsi" w:cs="Arial"/>
      <w:color w:val="auto"/>
      <w:sz w:val="28"/>
      <w:szCs w:val="28"/>
    </w:rPr>
  </w:style>
  <w:style w:type="paragraph" w:customStyle="1" w:styleId="CoverImage">
    <w:name w:val="CoverImage"/>
    <w:next w:val="BodyText"/>
    <w:uiPriority w:val="12"/>
    <w:rsid w:val="00010A26"/>
    <w:pPr>
      <w:spacing w:before="120" w:after="120" w:line="240" w:lineRule="auto"/>
    </w:pPr>
    <w:rPr>
      <w:rFonts w:asciiTheme="minorHAnsi" w:eastAsia="Times" w:hAnsiTheme="minorHAnsi" w:cs="Arial"/>
      <w:szCs w:val="20"/>
    </w:rPr>
  </w:style>
  <w:style w:type="character" w:customStyle="1" w:styleId="Superscript">
    <w:name w:val="Superscript"/>
    <w:basedOn w:val="DefaultParagraphFont"/>
    <w:uiPriority w:val="10"/>
    <w:rsid w:val="00010A26"/>
    <w:rPr>
      <w:position w:val="0"/>
      <w:vertAlign w:val="superscript"/>
    </w:rPr>
  </w:style>
  <w:style w:type="paragraph" w:customStyle="1" w:styleId="BackCoverText">
    <w:name w:val="BackCoverText"/>
    <w:uiPriority w:val="12"/>
    <w:rsid w:val="00010A26"/>
    <w:pPr>
      <w:spacing w:before="600" w:after="480"/>
      <w:jc w:val="center"/>
    </w:pPr>
    <w:rPr>
      <w:rFonts w:asciiTheme="minorHAnsi" w:eastAsia="Times" w:hAnsiTheme="minorHAnsi" w:cs="Arial"/>
      <w:b/>
      <w:noProof/>
      <w:color w:val="146692" w:themeColor="text2"/>
      <w:sz w:val="36"/>
      <w:szCs w:val="28"/>
    </w:rPr>
  </w:style>
  <w:style w:type="character" w:customStyle="1" w:styleId="Italic">
    <w:name w:val="Italic"/>
    <w:basedOn w:val="DefaultParagraphFont"/>
    <w:uiPriority w:val="5"/>
    <w:qFormat/>
    <w:rsid w:val="00010A26"/>
    <w:rPr>
      <w:i/>
    </w:rPr>
  </w:style>
  <w:style w:type="paragraph" w:customStyle="1" w:styleId="VersoPageText">
    <w:name w:val="Verso Page Text"/>
    <w:basedOn w:val="BodyText"/>
    <w:uiPriority w:val="20"/>
    <w:rsid w:val="00762891"/>
    <w:pPr>
      <w:spacing w:before="0" w:after="120" w:line="240" w:lineRule="auto"/>
    </w:pPr>
    <w:rPr>
      <w:rFonts w:asciiTheme="minorHAnsi" w:eastAsia="Times" w:hAnsiTheme="minorHAnsi" w:cs="Arial"/>
      <w:color w:val="auto"/>
      <w:sz w:val="18"/>
      <w:szCs w:val="20"/>
    </w:rPr>
  </w:style>
  <w:style w:type="paragraph" w:customStyle="1" w:styleId="BackCoverLogos">
    <w:name w:val="BackCover Logos"/>
    <w:basedOn w:val="BodyText"/>
    <w:uiPriority w:val="12"/>
    <w:rsid w:val="00010A26"/>
    <w:pPr>
      <w:spacing w:line="240" w:lineRule="auto"/>
      <w:jc w:val="center"/>
    </w:pPr>
    <w:rPr>
      <w:noProof/>
    </w:rPr>
  </w:style>
  <w:style w:type="paragraph" w:customStyle="1" w:styleId="TableBulletNumbered">
    <w:name w:val="TableBulletNumbered"/>
    <w:basedOn w:val="TableText"/>
    <w:uiPriority w:val="9"/>
    <w:qFormat/>
    <w:rsid w:val="00762891"/>
    <w:pPr>
      <w:spacing w:after="20"/>
      <w:ind w:left="360" w:hanging="360"/>
    </w:pPr>
  </w:style>
  <w:style w:type="table" w:customStyle="1" w:styleId="TableBAHeaderRow">
    <w:name w:val="Table BA Header Row"/>
    <w:basedOn w:val="TableNormal"/>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paragraph" w:customStyle="1" w:styleId="TableTextCentred">
    <w:name w:val="TableTextCentred"/>
    <w:basedOn w:val="TableText"/>
    <w:next w:val="BodyText"/>
    <w:uiPriority w:val="8"/>
    <w:qFormat/>
    <w:rsid w:val="00010A26"/>
    <w:pPr>
      <w:jc w:val="center"/>
    </w:pPr>
  </w:style>
  <w:style w:type="paragraph" w:customStyle="1" w:styleId="TableTextRight">
    <w:name w:val="TableTextRight"/>
    <w:basedOn w:val="TableText"/>
    <w:next w:val="BodyText"/>
    <w:uiPriority w:val="8"/>
    <w:qFormat/>
    <w:rsid w:val="00010A26"/>
    <w:pPr>
      <w:jc w:val="right"/>
    </w:pPr>
  </w:style>
  <w:style w:type="paragraph" w:customStyle="1" w:styleId="Figures">
    <w:name w:val="Figures"/>
    <w:next w:val="BodyText"/>
    <w:uiPriority w:val="6"/>
    <w:qFormat/>
    <w:rsid w:val="00010A26"/>
    <w:pPr>
      <w:keepNext/>
      <w:spacing w:before="480" w:after="80"/>
    </w:pPr>
    <w:rPr>
      <w:rFonts w:asciiTheme="minorHAnsi" w:eastAsia="Times" w:hAnsiTheme="minorHAnsi" w:cs="Arial"/>
      <w:szCs w:val="20"/>
    </w:rPr>
  </w:style>
  <w:style w:type="table" w:customStyle="1" w:styleId="TableBAHeaderRowandColumn">
    <w:name w:val="Table BA Header Row and Column"/>
    <w:basedOn w:val="TableNormal"/>
    <w:uiPriority w:val="99"/>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FFFFFF" w:themeFill="background1"/>
      </w:tcPr>
    </w:tblStylePr>
  </w:style>
  <w:style w:type="table" w:customStyle="1" w:styleId="TableBAHeaderColumn">
    <w:name w:val="Table BA Header Column"/>
    <w:basedOn w:val="TableBAHeaderRowandColumn"/>
    <w:uiPriority w:val="99"/>
    <w:rsid w:val="00762891"/>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paragraph" w:styleId="Title">
    <w:name w:val="Title"/>
    <w:basedOn w:val="Normal"/>
    <w:next w:val="Normal"/>
    <w:link w:val="TitleChar"/>
    <w:uiPriority w:val="99"/>
    <w:semiHidden/>
    <w:locked/>
    <w:rsid w:val="00762891"/>
    <w:pPr>
      <w:pBdr>
        <w:bottom w:val="single" w:sz="8" w:space="4" w:color="0093CD" w:themeColor="accent1"/>
      </w:pBdr>
      <w:spacing w:after="300"/>
      <w:contextualSpacing/>
    </w:pPr>
    <w:rPr>
      <w:rFonts w:asciiTheme="majorHAnsi" w:eastAsiaTheme="majorEastAsia" w:hAnsiTheme="majorHAnsi" w:cstheme="majorBidi"/>
      <w:color w:val="0F4C6D" w:themeColor="text2" w:themeShade="BF"/>
      <w:spacing w:val="5"/>
      <w:kern w:val="28"/>
      <w:sz w:val="52"/>
      <w:szCs w:val="52"/>
    </w:rPr>
  </w:style>
  <w:style w:type="character" w:customStyle="1" w:styleId="TitleChar">
    <w:name w:val="Title Char"/>
    <w:basedOn w:val="DefaultParagraphFont"/>
    <w:link w:val="Title"/>
    <w:uiPriority w:val="99"/>
    <w:semiHidden/>
    <w:rsid w:val="00762891"/>
    <w:rPr>
      <w:rFonts w:asciiTheme="majorHAnsi" w:eastAsiaTheme="majorEastAsia" w:hAnsiTheme="majorHAnsi" w:cstheme="majorBidi"/>
      <w:color w:val="0F4C6D" w:themeColor="text2" w:themeShade="BF"/>
      <w:spacing w:val="5"/>
      <w:kern w:val="28"/>
      <w:sz w:val="52"/>
      <w:szCs w:val="52"/>
    </w:rPr>
  </w:style>
  <w:style w:type="paragraph" w:customStyle="1" w:styleId="AppendixHeading5">
    <w:name w:val="Appendix Heading 5"/>
    <w:basedOn w:val="Heading5"/>
    <w:next w:val="BodyText"/>
    <w:uiPriority w:val="12"/>
    <w:qFormat/>
    <w:rsid w:val="00762891"/>
  </w:style>
  <w:style w:type="paragraph" w:customStyle="1" w:styleId="CoverDate">
    <w:name w:val="CoverDate"/>
    <w:basedOn w:val="BodyText"/>
    <w:uiPriority w:val="12"/>
    <w:qFormat/>
    <w:rsid w:val="00010A26"/>
    <w:rPr>
      <w:sz w:val="22"/>
    </w:rPr>
  </w:style>
  <w:style w:type="paragraph" w:styleId="Bibliography">
    <w:name w:val="Bibliography"/>
    <w:basedOn w:val="Normal"/>
    <w:next w:val="Normal"/>
    <w:uiPriority w:val="99"/>
    <w:semiHidden/>
    <w:locked/>
    <w:rsid w:val="00762891"/>
  </w:style>
  <w:style w:type="character" w:customStyle="1" w:styleId="BalloonTextChar">
    <w:name w:val="Balloon Text Char"/>
    <w:basedOn w:val="DefaultParagraphFont"/>
    <w:link w:val="BalloonText"/>
    <w:uiPriority w:val="99"/>
    <w:semiHidden/>
    <w:rsid w:val="00762891"/>
    <w:rPr>
      <w:rFonts w:ascii="Segoe UI" w:eastAsia="Times New Roman" w:hAnsi="Segoe UI" w:cs="Segoe UI"/>
      <w:sz w:val="18"/>
      <w:szCs w:val="18"/>
      <w:lang w:eastAsia="en-US"/>
    </w:rPr>
  </w:style>
  <w:style w:type="paragraph" w:customStyle="1" w:styleId="BlockQuote">
    <w:name w:val="Block Quote"/>
    <w:basedOn w:val="BodyText"/>
    <w:next w:val="BodyText"/>
    <w:uiPriority w:val="6"/>
    <w:qFormat/>
    <w:rsid w:val="00762891"/>
    <w:pPr>
      <w:ind w:left="851" w:right="851"/>
    </w:pPr>
    <w:rPr>
      <w:sz w:val="22"/>
    </w:rPr>
  </w:style>
  <w:style w:type="paragraph" w:styleId="BodyTextFirstIndent">
    <w:name w:val="Body Text First Indent"/>
    <w:basedOn w:val="BodyText"/>
    <w:link w:val="BodyTextFirstIndentChar"/>
    <w:uiPriority w:val="99"/>
    <w:semiHidden/>
    <w:unhideWhenUsed/>
    <w:locked/>
    <w:rsid w:val="00762891"/>
    <w:pPr>
      <w:spacing w:after="120"/>
      <w:ind w:firstLine="360"/>
    </w:pPr>
  </w:style>
  <w:style w:type="character" w:customStyle="1" w:styleId="BodyTextFirstIndentChar">
    <w:name w:val="Body Text First Indent Char"/>
    <w:basedOn w:val="BodyTextChar"/>
    <w:link w:val="BodyTextFirstIndent"/>
    <w:uiPriority w:val="99"/>
    <w:semiHidden/>
    <w:rsid w:val="00762891"/>
    <w:rPr>
      <w:rFonts w:eastAsia="Calibri"/>
      <w:color w:val="000000"/>
    </w:rPr>
  </w:style>
  <w:style w:type="paragraph" w:styleId="BodyTextIndent">
    <w:name w:val="Body Text Indent"/>
    <w:basedOn w:val="Normal"/>
    <w:link w:val="BodyTextIndentChar"/>
    <w:uiPriority w:val="99"/>
    <w:semiHidden/>
    <w:unhideWhenUsed/>
    <w:locked/>
    <w:rsid w:val="00762891"/>
    <w:pPr>
      <w:ind w:left="283"/>
    </w:pPr>
  </w:style>
  <w:style w:type="character" w:customStyle="1" w:styleId="BodyTextIndentChar">
    <w:name w:val="Body Text Indent Char"/>
    <w:basedOn w:val="DefaultParagraphFont"/>
    <w:link w:val="BodyTextIndent"/>
    <w:uiPriority w:val="99"/>
    <w:semiHidden/>
    <w:rsid w:val="00762891"/>
    <w:rPr>
      <w:rFonts w:eastAsia="Calibri"/>
      <w:color w:val="000000"/>
    </w:rPr>
  </w:style>
  <w:style w:type="paragraph" w:styleId="BodyTextFirstIndent2">
    <w:name w:val="Body Text First Indent 2"/>
    <w:basedOn w:val="BodyTextIndent"/>
    <w:link w:val="BodyTextFirstIndent2Char"/>
    <w:uiPriority w:val="99"/>
    <w:semiHidden/>
    <w:unhideWhenUsed/>
    <w:locked/>
    <w:rsid w:val="00762891"/>
    <w:pPr>
      <w:ind w:left="360" w:firstLine="360"/>
    </w:pPr>
  </w:style>
  <w:style w:type="character" w:customStyle="1" w:styleId="BodyTextFirstIndent2Char">
    <w:name w:val="Body Text First Indent 2 Char"/>
    <w:basedOn w:val="BodyTextIndentChar"/>
    <w:link w:val="BodyTextFirstIndent2"/>
    <w:uiPriority w:val="99"/>
    <w:semiHidden/>
    <w:rsid w:val="00762891"/>
    <w:rPr>
      <w:rFonts w:eastAsia="Calibri"/>
      <w:color w:val="000000"/>
    </w:rPr>
  </w:style>
  <w:style w:type="paragraph" w:styleId="Closing">
    <w:name w:val="Closing"/>
    <w:basedOn w:val="Normal"/>
    <w:link w:val="ClosingChar"/>
    <w:uiPriority w:val="99"/>
    <w:semiHidden/>
    <w:unhideWhenUsed/>
    <w:locked/>
    <w:rsid w:val="00762891"/>
    <w:pPr>
      <w:ind w:left="4252"/>
    </w:pPr>
  </w:style>
  <w:style w:type="character" w:customStyle="1" w:styleId="ClosingChar">
    <w:name w:val="Closing Char"/>
    <w:basedOn w:val="DefaultParagraphFont"/>
    <w:link w:val="Closing"/>
    <w:uiPriority w:val="99"/>
    <w:semiHidden/>
    <w:rsid w:val="00762891"/>
    <w:rPr>
      <w:rFonts w:ascii="Times New Roman" w:eastAsia="Times New Roman" w:hAnsi="Times New Roman"/>
      <w:lang w:eastAsia="en-US"/>
    </w:rPr>
  </w:style>
  <w:style w:type="paragraph" w:styleId="CommentSubject">
    <w:name w:val="annotation subject"/>
    <w:basedOn w:val="Normal"/>
    <w:link w:val="CommentSubjectChar"/>
    <w:uiPriority w:val="99"/>
    <w:semiHidden/>
    <w:unhideWhenUsed/>
    <w:locked/>
    <w:rsid w:val="00762891"/>
    <w:rPr>
      <w:b/>
      <w:bCs/>
      <w:sz w:val="20"/>
      <w:szCs w:val="20"/>
    </w:rPr>
  </w:style>
  <w:style w:type="character" w:customStyle="1" w:styleId="CommentSubjectChar">
    <w:name w:val="Comment Subject Char"/>
    <w:basedOn w:val="DefaultParagraphFont"/>
    <w:link w:val="CommentSubject"/>
    <w:uiPriority w:val="99"/>
    <w:semiHidden/>
    <w:rsid w:val="00762891"/>
    <w:rPr>
      <w:rFonts w:ascii="Times New Roman" w:eastAsia="Times New Roman" w:hAnsi="Times New Roman"/>
      <w:b/>
      <w:bCs/>
      <w:sz w:val="20"/>
      <w:szCs w:val="20"/>
      <w:lang w:eastAsia="en-US"/>
    </w:rPr>
  </w:style>
  <w:style w:type="paragraph" w:styleId="Date">
    <w:name w:val="Date"/>
    <w:basedOn w:val="Normal"/>
    <w:next w:val="Normal"/>
    <w:link w:val="DateChar"/>
    <w:uiPriority w:val="99"/>
    <w:semiHidden/>
    <w:unhideWhenUsed/>
    <w:locked/>
    <w:rsid w:val="00762891"/>
  </w:style>
  <w:style w:type="character" w:customStyle="1" w:styleId="DateChar">
    <w:name w:val="Date Char"/>
    <w:basedOn w:val="DefaultParagraphFont"/>
    <w:link w:val="Date"/>
    <w:uiPriority w:val="99"/>
    <w:semiHidden/>
    <w:rsid w:val="00762891"/>
    <w:rPr>
      <w:rFonts w:eastAsia="Calibri"/>
      <w:color w:val="000000"/>
    </w:rPr>
  </w:style>
  <w:style w:type="paragraph" w:styleId="DocumentMap">
    <w:name w:val="Document Map"/>
    <w:basedOn w:val="Normal"/>
    <w:link w:val="DocumentMapChar"/>
    <w:uiPriority w:val="99"/>
    <w:semiHidden/>
    <w:unhideWhenUsed/>
    <w:locked/>
    <w:rsid w:val="00762891"/>
    <w:rPr>
      <w:rFonts w:ascii="Tahoma" w:hAnsi="Tahoma" w:cs="Tahoma"/>
      <w:sz w:val="16"/>
      <w:szCs w:val="16"/>
    </w:rPr>
  </w:style>
  <w:style w:type="character" w:customStyle="1" w:styleId="DocumentMapChar">
    <w:name w:val="Document Map Char"/>
    <w:basedOn w:val="DefaultParagraphFont"/>
    <w:link w:val="DocumentMap"/>
    <w:uiPriority w:val="99"/>
    <w:semiHidden/>
    <w:rsid w:val="00762891"/>
    <w:rPr>
      <w:rFonts w:ascii="Tahoma" w:eastAsia="Times New Roman" w:hAnsi="Tahoma" w:cs="Tahoma"/>
      <w:sz w:val="16"/>
      <w:szCs w:val="16"/>
      <w:lang w:eastAsia="en-US"/>
    </w:rPr>
  </w:style>
  <w:style w:type="paragraph" w:styleId="E-mailSignature">
    <w:name w:val="E-mail Signature"/>
    <w:basedOn w:val="Normal"/>
    <w:link w:val="E-mailSignatureChar"/>
    <w:uiPriority w:val="99"/>
    <w:semiHidden/>
    <w:unhideWhenUsed/>
    <w:locked/>
    <w:rsid w:val="00762891"/>
  </w:style>
  <w:style w:type="character" w:customStyle="1" w:styleId="E-mailSignatureChar">
    <w:name w:val="E-mail Signature Char"/>
    <w:basedOn w:val="DefaultParagraphFont"/>
    <w:link w:val="E-mailSignature"/>
    <w:uiPriority w:val="99"/>
    <w:semiHidden/>
    <w:rsid w:val="00762891"/>
    <w:rPr>
      <w:rFonts w:ascii="Times New Roman" w:eastAsia="Times New Roman" w:hAnsi="Times New Roman"/>
      <w:lang w:eastAsia="en-US"/>
    </w:rPr>
  </w:style>
  <w:style w:type="paragraph" w:styleId="EndnoteText">
    <w:name w:val="endnote text"/>
    <w:basedOn w:val="Normal"/>
    <w:link w:val="EndnoteTextChar"/>
    <w:uiPriority w:val="99"/>
    <w:semiHidden/>
    <w:unhideWhenUsed/>
    <w:locked/>
    <w:rsid w:val="00762891"/>
    <w:rPr>
      <w:sz w:val="20"/>
      <w:szCs w:val="20"/>
    </w:rPr>
  </w:style>
  <w:style w:type="character" w:customStyle="1" w:styleId="EndnoteTextChar">
    <w:name w:val="Endnote Text Char"/>
    <w:basedOn w:val="DefaultParagraphFont"/>
    <w:link w:val="EndnoteText"/>
    <w:uiPriority w:val="99"/>
    <w:semiHidden/>
    <w:rsid w:val="00762891"/>
    <w:rPr>
      <w:rFonts w:ascii="Times New Roman" w:eastAsia="Times New Roman" w:hAnsi="Times New Roman"/>
      <w:sz w:val="20"/>
      <w:szCs w:val="20"/>
      <w:lang w:eastAsia="en-US"/>
    </w:rPr>
  </w:style>
  <w:style w:type="paragraph" w:styleId="IntenseQuote">
    <w:name w:val="Intense Quote"/>
    <w:basedOn w:val="Normal"/>
    <w:next w:val="Normal"/>
    <w:link w:val="IntenseQuoteChar"/>
    <w:uiPriority w:val="99"/>
    <w:semiHidden/>
    <w:qFormat/>
    <w:locked/>
    <w:rsid w:val="00762891"/>
    <w:pPr>
      <w:pBdr>
        <w:bottom w:val="single" w:sz="4" w:space="4" w:color="0093CD" w:themeColor="accent1"/>
      </w:pBdr>
      <w:spacing w:before="200" w:after="280"/>
      <w:ind w:left="936" w:right="936"/>
    </w:pPr>
    <w:rPr>
      <w:b/>
      <w:bCs/>
      <w:i/>
      <w:iCs/>
      <w:color w:val="0093CD" w:themeColor="accent1"/>
    </w:rPr>
  </w:style>
  <w:style w:type="character" w:customStyle="1" w:styleId="IntenseQuoteChar">
    <w:name w:val="Intense Quote Char"/>
    <w:basedOn w:val="DefaultParagraphFont"/>
    <w:link w:val="IntenseQuote"/>
    <w:uiPriority w:val="99"/>
    <w:semiHidden/>
    <w:rsid w:val="00762891"/>
    <w:rPr>
      <w:rFonts w:eastAsia="Calibri"/>
      <w:b/>
      <w:bCs/>
      <w:i/>
      <w:iCs/>
      <w:color w:val="0093CD" w:themeColor="accent1"/>
    </w:rPr>
  </w:style>
  <w:style w:type="paragraph" w:styleId="ListNumber4">
    <w:name w:val="List Number 4"/>
    <w:basedOn w:val="Normal"/>
    <w:uiPriority w:val="99"/>
    <w:semiHidden/>
    <w:locked/>
    <w:rsid w:val="00762891"/>
    <w:pPr>
      <w:tabs>
        <w:tab w:val="num" w:pos="1209"/>
      </w:tabs>
      <w:ind w:left="1209" w:hanging="360"/>
      <w:contextualSpacing/>
    </w:pPr>
  </w:style>
  <w:style w:type="paragraph" w:styleId="ListNumber5">
    <w:name w:val="List Number 5"/>
    <w:basedOn w:val="Normal"/>
    <w:uiPriority w:val="99"/>
    <w:semiHidden/>
    <w:locked/>
    <w:rsid w:val="00762891"/>
    <w:pPr>
      <w:tabs>
        <w:tab w:val="num" w:pos="1209"/>
      </w:tabs>
      <w:ind w:left="1209" w:hanging="360"/>
      <w:contextualSpacing/>
    </w:pPr>
  </w:style>
  <w:style w:type="paragraph" w:styleId="ListParagraph">
    <w:name w:val="List Paragraph"/>
    <w:aliases w:val="LP-DO NOT USE"/>
    <w:basedOn w:val="Normal"/>
    <w:uiPriority w:val="34"/>
    <w:qFormat/>
    <w:locked/>
    <w:rsid w:val="00762891"/>
    <w:pPr>
      <w:ind w:left="720"/>
      <w:contextualSpacing/>
    </w:pPr>
  </w:style>
  <w:style w:type="paragraph" w:styleId="NoSpacing">
    <w:name w:val="No Spacing"/>
    <w:uiPriority w:val="99"/>
    <w:semiHidden/>
    <w:qFormat/>
    <w:locked/>
    <w:rsid w:val="00762891"/>
    <w:pPr>
      <w:spacing w:before="0" w:after="0" w:line="240" w:lineRule="auto"/>
    </w:pPr>
    <w:rPr>
      <w:rFonts w:eastAsia="Calibri"/>
      <w:color w:val="000000"/>
    </w:rPr>
  </w:style>
  <w:style w:type="paragraph" w:styleId="Quote">
    <w:name w:val="Quote"/>
    <w:basedOn w:val="Normal"/>
    <w:next w:val="Normal"/>
    <w:link w:val="QuoteChar"/>
    <w:uiPriority w:val="99"/>
    <w:semiHidden/>
    <w:qFormat/>
    <w:locked/>
    <w:rsid w:val="00762891"/>
    <w:rPr>
      <w:i/>
      <w:iCs/>
      <w:color w:val="000000" w:themeColor="text1"/>
    </w:rPr>
  </w:style>
  <w:style w:type="character" w:customStyle="1" w:styleId="QuoteChar">
    <w:name w:val="Quote Char"/>
    <w:basedOn w:val="DefaultParagraphFont"/>
    <w:link w:val="Quote"/>
    <w:uiPriority w:val="99"/>
    <w:semiHidden/>
    <w:rsid w:val="00762891"/>
    <w:rPr>
      <w:rFonts w:eastAsia="Calibri"/>
      <w:i/>
      <w:iCs/>
      <w:color w:val="000000" w:themeColor="text1"/>
    </w:rPr>
  </w:style>
  <w:style w:type="paragraph" w:styleId="Subtitle">
    <w:name w:val="Subtitle"/>
    <w:basedOn w:val="Normal"/>
    <w:next w:val="Normal"/>
    <w:link w:val="SubtitleChar"/>
    <w:uiPriority w:val="99"/>
    <w:semiHidden/>
    <w:locked/>
    <w:rsid w:val="00010A26"/>
    <w:pPr>
      <w:numPr>
        <w:ilvl w:val="1"/>
      </w:numPr>
      <w:spacing w:before="180" w:after="120" w:line="264" w:lineRule="auto"/>
    </w:pPr>
    <w:rPr>
      <w:rFonts w:asciiTheme="majorHAnsi" w:eastAsiaTheme="majorEastAsia" w:hAnsiTheme="majorHAnsi" w:cstheme="majorBidi"/>
      <w:i/>
      <w:iCs/>
      <w:color w:val="0093CD" w:themeColor="accent1"/>
      <w:spacing w:val="15"/>
      <w:lang w:eastAsia="en-AU"/>
    </w:rPr>
  </w:style>
  <w:style w:type="character" w:customStyle="1" w:styleId="SubtitleChar">
    <w:name w:val="Subtitle Char"/>
    <w:basedOn w:val="DefaultParagraphFont"/>
    <w:link w:val="Subtitle"/>
    <w:uiPriority w:val="99"/>
    <w:semiHidden/>
    <w:rsid w:val="00010A26"/>
    <w:rPr>
      <w:rFonts w:asciiTheme="majorHAnsi" w:eastAsiaTheme="majorEastAsia" w:hAnsiTheme="majorHAnsi" w:cstheme="majorBidi"/>
      <w:i/>
      <w:iCs/>
      <w:color w:val="0093CD" w:themeColor="accent1"/>
      <w:spacing w:val="15"/>
    </w:rPr>
  </w:style>
  <w:style w:type="paragraph" w:customStyle="1" w:styleId="Summaryheading-waterresources">
    <w:name w:val="Summary heading - water resources"/>
    <w:basedOn w:val="Summarystage2"/>
    <w:uiPriority w:val="15"/>
    <w:qFormat/>
    <w:rsid w:val="00294420"/>
    <w:pPr>
      <w:spacing w:line="240" w:lineRule="auto"/>
      <w:ind w:left="230" w:right="230"/>
      <w:outlineLvl w:val="0"/>
    </w:pPr>
    <w:rPr>
      <w:b/>
      <w:i/>
      <w:sz w:val="28"/>
      <w:szCs w:val="28"/>
    </w:rPr>
  </w:style>
  <w:style w:type="paragraph" w:customStyle="1" w:styleId="Summaryheading-protectedmatters">
    <w:name w:val="Summary heading - protected matters"/>
    <w:basedOn w:val="Summaryheading-waterresources"/>
    <w:uiPriority w:val="16"/>
    <w:qFormat/>
    <w:rsid w:val="00294420"/>
    <w:pPr>
      <w:shd w:val="clear" w:color="auto" w:fill="CCEEDB"/>
    </w:pPr>
  </w:style>
  <w:style w:type="paragraph" w:customStyle="1" w:styleId="Summaryheading-Potentialimpacts">
    <w:name w:val="Summary heading - Potential impacts"/>
    <w:basedOn w:val="Summaryheading-waterresources"/>
    <w:uiPriority w:val="14"/>
    <w:qFormat/>
    <w:rsid w:val="0018746E"/>
    <w:pPr>
      <w:shd w:val="clear" w:color="auto" w:fill="FADCE3"/>
    </w:pPr>
  </w:style>
  <w:style w:type="paragraph" w:customStyle="1" w:styleId="Summaryheadingcomponent4">
    <w:name w:val="Summary heading component 4"/>
    <w:basedOn w:val="Summaryheading-waterresources"/>
    <w:uiPriority w:val="18"/>
    <w:semiHidden/>
    <w:rsid w:val="00010A26"/>
    <w:pPr>
      <w:shd w:val="clear" w:color="auto" w:fill="FADCE3"/>
    </w:pPr>
  </w:style>
  <w:style w:type="paragraph" w:customStyle="1" w:styleId="Summarygreen">
    <w:name w:val="Summary green"/>
    <w:basedOn w:val="Summaryblue"/>
    <w:link w:val="SummarygreenChar"/>
    <w:uiPriority w:val="17"/>
    <w:qFormat/>
    <w:rsid w:val="00010A26"/>
    <w:pPr>
      <w:shd w:val="clear" w:color="auto" w:fill="CCEEDB"/>
    </w:pPr>
  </w:style>
  <w:style w:type="paragraph" w:customStyle="1" w:styleId="Summary">
    <w:name w:val="Summary"/>
    <w:basedOn w:val="Summarystage2"/>
    <w:uiPriority w:val="20"/>
    <w:qFormat/>
    <w:rsid w:val="00010A26"/>
    <w:pPr>
      <w:shd w:val="clear" w:color="auto" w:fill="E7E7E7"/>
    </w:pPr>
  </w:style>
  <w:style w:type="paragraph" w:styleId="Revision">
    <w:name w:val="Revision"/>
    <w:hidden/>
    <w:uiPriority w:val="99"/>
    <w:semiHidden/>
    <w:rsid w:val="009A46A9"/>
    <w:pPr>
      <w:spacing w:before="0" w:after="0" w:line="240" w:lineRule="auto"/>
    </w:pPr>
    <w:rPr>
      <w:rFonts w:eastAsia="Calibri"/>
      <w:color w:val="000000"/>
    </w:rPr>
  </w:style>
  <w:style w:type="character" w:styleId="EndnoteReference">
    <w:name w:val="endnote reference"/>
    <w:basedOn w:val="DefaultParagraphFont"/>
    <w:uiPriority w:val="99"/>
    <w:semiHidden/>
    <w:unhideWhenUsed/>
    <w:locked/>
    <w:rsid w:val="00762891"/>
    <w:rPr>
      <w:vertAlign w:val="superscript"/>
    </w:rPr>
  </w:style>
  <w:style w:type="paragraph" w:customStyle="1" w:styleId="BoxText">
    <w:name w:val="Box Text"/>
    <w:basedOn w:val="Normal"/>
    <w:uiPriority w:val="99"/>
    <w:semiHidden/>
    <w:rsid w:val="00762891"/>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spacing w:after="180"/>
      <w:ind w:left="227" w:right="227"/>
      <w:jc w:val="center"/>
    </w:pPr>
    <w:rPr>
      <w:szCs w:val="20"/>
    </w:rPr>
  </w:style>
  <w:style w:type="paragraph" w:customStyle="1" w:styleId="Heading5notnumbered">
    <w:name w:val="Heading 5 not numbered"/>
    <w:basedOn w:val="Heading4notnumbered"/>
    <w:uiPriority w:val="2"/>
    <w:qFormat/>
    <w:rsid w:val="00010A26"/>
    <w:pPr>
      <w:outlineLvl w:val="4"/>
    </w:pPr>
    <w:rPr>
      <w:b/>
      <w:sz w:val="28"/>
    </w:rPr>
  </w:style>
  <w:style w:type="paragraph" w:customStyle="1" w:styleId="Heading6notnumbered">
    <w:name w:val="Heading 6 not numbered"/>
    <w:basedOn w:val="BodyText"/>
    <w:uiPriority w:val="2"/>
    <w:qFormat/>
    <w:rsid w:val="00010A26"/>
    <w:rPr>
      <w:b/>
      <w:szCs w:val="20"/>
    </w:rPr>
  </w:style>
  <w:style w:type="paragraph" w:customStyle="1" w:styleId="Heading6numbered">
    <w:name w:val="Heading 6 (numbered)"/>
    <w:basedOn w:val="Heading6"/>
    <w:uiPriority w:val="1"/>
    <w:semiHidden/>
    <w:qFormat/>
    <w:rsid w:val="00010A26"/>
    <w:pPr>
      <w:spacing w:after="120"/>
    </w:pPr>
    <w:rPr>
      <w:rFonts w:ascii="Calibri" w:hAnsi="Calibri"/>
      <w:b w:val="0"/>
      <w:iCs w:val="0"/>
      <w:color w:val="000000"/>
      <w:spacing w:val="0"/>
      <w:szCs w:val="24"/>
    </w:rPr>
  </w:style>
  <w:style w:type="character" w:customStyle="1" w:styleId="Subscript">
    <w:name w:val="Subscript"/>
    <w:basedOn w:val="DefaultParagraphFont"/>
    <w:uiPriority w:val="10"/>
    <w:qFormat/>
    <w:rsid w:val="00010A26"/>
    <w:rPr>
      <w:position w:val="-2"/>
      <w:vertAlign w:val="subscript"/>
    </w:rPr>
  </w:style>
  <w:style w:type="table" w:customStyle="1" w:styleId="TableBAHeaderRowandColumn2">
    <w:name w:val="Table BA Header Row and Column 2"/>
    <w:basedOn w:val="TableBAHeaderRowandColumn"/>
    <w:uiPriority w:val="99"/>
    <w:rsid w:val="00762891"/>
    <w:pPr>
      <w:spacing w:before="0" w:after="0" w:line="240" w:lineRule="auto"/>
    </w:pP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146692" w:themeFill="text2"/>
      </w:tcPr>
    </w:tblStylePr>
  </w:style>
  <w:style w:type="character" w:customStyle="1" w:styleId="Glossaryhyperlink">
    <w:name w:val="Glossary hyperlink"/>
    <w:basedOn w:val="DefaultParagraphFont"/>
    <w:rsid w:val="00010A26"/>
    <w:rPr>
      <w:color w:val="auto"/>
      <w:u w:val="dotted"/>
    </w:rPr>
  </w:style>
  <w:style w:type="paragraph" w:customStyle="1" w:styleId="CoverTitle">
    <w:name w:val="CoverTitle"/>
    <w:basedOn w:val="Heading1"/>
    <w:link w:val="CoverTitleChar"/>
    <w:uiPriority w:val="99"/>
    <w:qFormat/>
    <w:rsid w:val="00CD2AEF"/>
    <w:pPr>
      <w:ind w:left="0"/>
      <w:outlineLvl w:val="9"/>
    </w:pPr>
    <w:rPr>
      <w:color w:val="764220" w:themeColor="background2" w:themeShade="BF"/>
      <w:sz w:val="48"/>
    </w:rPr>
  </w:style>
  <w:style w:type="character" w:customStyle="1" w:styleId="CoverTitleChar">
    <w:name w:val="CoverTitle Char"/>
    <w:basedOn w:val="Heading1Char"/>
    <w:link w:val="CoverTitle"/>
    <w:uiPriority w:val="99"/>
    <w:rsid w:val="00CD2AEF"/>
    <w:rPr>
      <w:rFonts w:asciiTheme="majorHAnsi" w:eastAsia="Times New Roman" w:hAnsiTheme="majorHAnsi"/>
      <w:b/>
      <w:color w:val="764220" w:themeColor="background2" w:themeShade="BF"/>
      <w:sz w:val="48"/>
      <w:szCs w:val="72"/>
    </w:rPr>
  </w:style>
  <w:style w:type="character" w:styleId="CommentReference">
    <w:name w:val="annotation reference"/>
    <w:aliases w:val="CR-DO NOT USE"/>
    <w:basedOn w:val="DefaultParagraphFont"/>
    <w:unhideWhenUsed/>
    <w:locked/>
    <w:rsid w:val="00762891"/>
    <w:rPr>
      <w:sz w:val="18"/>
      <w:szCs w:val="18"/>
    </w:rPr>
  </w:style>
  <w:style w:type="paragraph" w:styleId="CommentText">
    <w:name w:val="annotation text"/>
    <w:aliases w:val="CT-DO NOT USE"/>
    <w:basedOn w:val="Normal"/>
    <w:link w:val="CommentTextChar"/>
    <w:unhideWhenUsed/>
    <w:locked/>
    <w:rsid w:val="00762891"/>
  </w:style>
  <w:style w:type="character" w:customStyle="1" w:styleId="CommentTextChar">
    <w:name w:val="Comment Text Char"/>
    <w:aliases w:val="CT-DO NOT USE Char"/>
    <w:basedOn w:val="DefaultParagraphFont"/>
    <w:link w:val="CommentText"/>
    <w:rsid w:val="00762891"/>
    <w:rPr>
      <w:rFonts w:ascii="Times New Roman" w:eastAsia="Times New Roman" w:hAnsi="Times New Roman"/>
      <w:lang w:eastAsia="en-US"/>
    </w:rPr>
  </w:style>
  <w:style w:type="paragraph" w:customStyle="1" w:styleId="TableCaption">
    <w:name w:val="Table Caption"/>
    <w:basedOn w:val="Caption"/>
    <w:next w:val="BodyText"/>
    <w:uiPriority w:val="4"/>
    <w:qFormat/>
    <w:rsid w:val="00762891"/>
    <w:pPr>
      <w:spacing w:before="0" w:after="0"/>
      <w:contextualSpacing/>
    </w:pPr>
    <w:rPr>
      <w:color w:val="006D99" w:themeColor="accent1" w:themeShade="BF"/>
    </w:rPr>
  </w:style>
  <w:style w:type="character" w:customStyle="1" w:styleId="normaltextrun">
    <w:name w:val="normaltextrun"/>
    <w:basedOn w:val="DefaultParagraphFont"/>
    <w:rsid w:val="00762891"/>
  </w:style>
  <w:style w:type="character" w:customStyle="1" w:styleId="spellingerror">
    <w:name w:val="spellingerror"/>
    <w:basedOn w:val="DefaultParagraphFont"/>
    <w:rsid w:val="00762891"/>
  </w:style>
  <w:style w:type="character" w:customStyle="1" w:styleId="CaptionChar">
    <w:name w:val="Caption Char"/>
    <w:basedOn w:val="DefaultParagraphFont"/>
    <w:link w:val="Caption"/>
    <w:uiPriority w:val="6"/>
    <w:locked/>
    <w:rsid w:val="00762891"/>
    <w:rPr>
      <w:rFonts w:eastAsia="Calibri"/>
      <w:b/>
      <w:bCs/>
      <w:color w:val="146692" w:themeColor="text2"/>
      <w:sz w:val="20"/>
      <w:szCs w:val="18"/>
    </w:rPr>
  </w:style>
  <w:style w:type="paragraph" w:customStyle="1" w:styleId="paragraph">
    <w:name w:val="paragraph"/>
    <w:basedOn w:val="Normal"/>
    <w:rsid w:val="00762891"/>
    <w:pPr>
      <w:spacing w:before="100" w:beforeAutospacing="1" w:after="100" w:afterAutospacing="1"/>
    </w:pPr>
  </w:style>
  <w:style w:type="table" w:customStyle="1" w:styleId="BAtablestyle">
    <w:name w:val="BAtable style"/>
    <w:basedOn w:val="TableNormal"/>
    <w:uiPriority w:val="99"/>
    <w:rsid w:val="00762891"/>
    <w:pPr>
      <w:spacing w:before="0" w:after="0" w:line="240" w:lineRule="auto"/>
    </w:pPr>
    <w:tblPr/>
  </w:style>
  <w:style w:type="paragraph" w:customStyle="1" w:styleId="Default">
    <w:name w:val="Default"/>
    <w:rsid w:val="00762891"/>
    <w:pPr>
      <w:autoSpaceDE w:val="0"/>
      <w:autoSpaceDN w:val="0"/>
      <w:adjustRightInd w:val="0"/>
      <w:spacing w:before="0" w:after="0" w:line="240" w:lineRule="auto"/>
    </w:pPr>
    <w:rPr>
      <w:rFonts w:ascii="Arial" w:hAnsi="Arial" w:cs="Arial"/>
      <w:color w:val="000000"/>
    </w:rPr>
  </w:style>
  <w:style w:type="paragraph" w:customStyle="1" w:styleId="EndNoteBibliographyTitle">
    <w:name w:val="EndNote Bibliography Title"/>
    <w:basedOn w:val="Normal"/>
    <w:link w:val="EndNoteBibliographyTitleChar"/>
    <w:rsid w:val="00762891"/>
    <w:pPr>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762891"/>
    <w:rPr>
      <w:rFonts w:eastAsia="Times New Roman" w:cs="Calibri"/>
      <w:noProof/>
      <w:lang w:eastAsia="en-US"/>
    </w:rPr>
  </w:style>
  <w:style w:type="paragraph" w:customStyle="1" w:styleId="EndNoteBibliography">
    <w:name w:val="EndNote Bibliography"/>
    <w:basedOn w:val="References"/>
    <w:link w:val="EndNoteBibliographyChar"/>
    <w:autoRedefine/>
    <w:rsid w:val="00451B1A"/>
    <w:pPr>
      <w:spacing w:after="0" w:line="240" w:lineRule="auto"/>
      <w:ind w:left="720" w:hanging="720"/>
    </w:pPr>
    <w:rPr>
      <w:rFonts w:cs="Calibri"/>
      <w:noProof/>
    </w:rPr>
  </w:style>
  <w:style w:type="character" w:customStyle="1" w:styleId="EndNoteBibliographyChar">
    <w:name w:val="EndNote Bibliography Char"/>
    <w:basedOn w:val="DefaultParagraphFont"/>
    <w:link w:val="EndNoteBibliography"/>
    <w:rsid w:val="00451B1A"/>
    <w:rPr>
      <w:rFonts w:eastAsia="Calibri" w:cs="Calibri"/>
      <w:noProof/>
      <w:color w:val="000000"/>
    </w:rPr>
  </w:style>
  <w:style w:type="table" w:customStyle="1" w:styleId="GridTable1Light-Accent11">
    <w:name w:val="Grid Table 1 Light - Accent 11"/>
    <w:basedOn w:val="TableNormal"/>
    <w:uiPriority w:val="46"/>
    <w:rsid w:val="00762891"/>
    <w:pPr>
      <w:spacing w:after="0" w:line="240" w:lineRule="auto"/>
    </w:pPr>
    <w:tblPr>
      <w:tblStyleRowBandSize w:val="1"/>
      <w:tblStyleColBandSize w:val="1"/>
      <w:tblBorders>
        <w:top w:val="single" w:sz="4" w:space="0" w:color="85DCFF" w:themeColor="accent1" w:themeTint="66"/>
        <w:left w:val="single" w:sz="4" w:space="0" w:color="85DCFF" w:themeColor="accent1" w:themeTint="66"/>
        <w:bottom w:val="single" w:sz="4" w:space="0" w:color="85DCFF" w:themeColor="accent1" w:themeTint="66"/>
        <w:right w:val="single" w:sz="4" w:space="0" w:color="85DCFF" w:themeColor="accent1" w:themeTint="66"/>
        <w:insideH w:val="single" w:sz="4" w:space="0" w:color="85DCFF" w:themeColor="accent1" w:themeTint="66"/>
        <w:insideV w:val="single" w:sz="4" w:space="0" w:color="85DCFF" w:themeColor="accent1" w:themeTint="66"/>
      </w:tblBorders>
    </w:tblPr>
    <w:tblStylePr w:type="firstRow">
      <w:rPr>
        <w:b/>
        <w:bCs/>
      </w:rPr>
      <w:tblPr/>
      <w:tcPr>
        <w:tcBorders>
          <w:bottom w:val="single" w:sz="12" w:space="0" w:color="48CAFF" w:themeColor="accent1" w:themeTint="99"/>
        </w:tcBorders>
      </w:tcPr>
    </w:tblStylePr>
    <w:tblStylePr w:type="lastRow">
      <w:rPr>
        <w:b/>
        <w:bCs/>
      </w:rPr>
      <w:tblPr/>
      <w:tcPr>
        <w:tcBorders>
          <w:top w:val="double" w:sz="2" w:space="0" w:color="48CAFF" w:themeColor="accent1" w:themeTint="99"/>
        </w:tcBorders>
      </w:tcPr>
    </w:tblStylePr>
    <w:tblStylePr w:type="firstCol">
      <w:rPr>
        <w:b/>
        <w:bCs/>
      </w:rPr>
    </w:tblStylePr>
    <w:tblStylePr w:type="lastCol">
      <w:rPr>
        <w:b/>
        <w:bCs/>
      </w:rPr>
    </w:tblStylePr>
  </w:style>
  <w:style w:type="table" w:customStyle="1" w:styleId="TableGridLight1">
    <w:name w:val="Table Grid Light1"/>
    <w:basedOn w:val="TableNormal"/>
    <w:uiPriority w:val="40"/>
    <w:locked/>
    <w:rsid w:val="00762891"/>
    <w:pPr>
      <w:spacing w:before="0" w:after="0" w:line="240" w:lineRule="auto"/>
    </w:pPr>
    <w:rPr>
      <w:rFonts w:eastAsiaTheme="minorEastAsia"/>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5Dark-Accent11">
    <w:name w:val="Grid Table 5 Dark - Accent 11"/>
    <w:basedOn w:val="TableNormal"/>
    <w:uiPriority w:val="50"/>
    <w:rsid w:val="0076289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2ED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3C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3C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3C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3CD" w:themeFill="accent1"/>
      </w:tcPr>
    </w:tblStylePr>
    <w:tblStylePr w:type="band1Vert">
      <w:tblPr/>
      <w:tcPr>
        <w:shd w:val="clear" w:color="auto" w:fill="85DCFF" w:themeFill="accent1" w:themeFillTint="66"/>
      </w:tcPr>
    </w:tblStylePr>
    <w:tblStylePr w:type="band1Horz">
      <w:tblPr/>
      <w:tcPr>
        <w:shd w:val="clear" w:color="auto" w:fill="85DCFF" w:themeFill="accent1" w:themeFillTint="66"/>
      </w:tcPr>
    </w:tblStylePr>
  </w:style>
  <w:style w:type="paragraph" w:customStyle="1" w:styleId="FiguresImagesCentred">
    <w:name w:val="Figures &amp; Images Centred"/>
    <w:basedOn w:val="Normal"/>
    <w:next w:val="Caption"/>
    <w:qFormat/>
    <w:rsid w:val="00762891"/>
    <w:pPr>
      <w:keepNext/>
      <w:suppressAutoHyphens/>
      <w:spacing w:before="480" w:after="80" w:line="160" w:lineRule="atLeast"/>
      <w:jc w:val="center"/>
    </w:pPr>
    <w:rPr>
      <w:rFonts w:ascii="Arial" w:eastAsia="Times" w:hAnsi="Arial" w:cs="Arial"/>
      <w:sz w:val="20"/>
      <w:szCs w:val="20"/>
    </w:rPr>
  </w:style>
  <w:style w:type="paragraph" w:customStyle="1" w:styleId="TableTextLeft">
    <w:name w:val="Table Text Left"/>
    <w:qFormat/>
    <w:rsid w:val="00762891"/>
    <w:pPr>
      <w:spacing w:before="20" w:after="20" w:line="180" w:lineRule="atLeast"/>
    </w:pPr>
    <w:rPr>
      <w:rFonts w:ascii="Arial" w:eastAsia="Times New Roman" w:hAnsi="Arial" w:cs="Arial"/>
      <w:sz w:val="18"/>
      <w:szCs w:val="20"/>
    </w:rPr>
  </w:style>
  <w:style w:type="paragraph" w:customStyle="1" w:styleId="Appendixheading5nonumbers">
    <w:name w:val="Appendix heading 5 no numbers"/>
    <w:basedOn w:val="AppendixHeading5"/>
    <w:link w:val="Appendixheading5nonumbersChar"/>
    <w:uiPriority w:val="99"/>
    <w:qFormat/>
    <w:rsid w:val="00762891"/>
    <w:pPr>
      <w:tabs>
        <w:tab w:val="clear" w:pos="1138"/>
        <w:tab w:val="left" w:pos="1134"/>
      </w:tabs>
    </w:pPr>
  </w:style>
  <w:style w:type="character" w:customStyle="1" w:styleId="Appendixheading5nonumbersChar">
    <w:name w:val="Appendix heading 5 no numbers Char"/>
    <w:basedOn w:val="DefaultParagraphFont"/>
    <w:link w:val="Appendixheading5nonumbers"/>
    <w:uiPriority w:val="99"/>
    <w:rsid w:val="00762891"/>
    <w:rPr>
      <w:rFonts w:asciiTheme="majorHAnsi" w:eastAsia="Times New Roman" w:hAnsiTheme="majorHAnsi"/>
      <w:b/>
      <w:iCs/>
      <w:spacing w:val="1"/>
      <w:sz w:val="28"/>
      <w:szCs w:val="28"/>
    </w:rPr>
  </w:style>
  <w:style w:type="character" w:customStyle="1" w:styleId="UnresolvedMention1">
    <w:name w:val="Unresolved Mention1"/>
    <w:basedOn w:val="DefaultParagraphFont"/>
    <w:uiPriority w:val="99"/>
    <w:semiHidden/>
    <w:unhideWhenUsed/>
    <w:rsid w:val="00762891"/>
    <w:rPr>
      <w:color w:val="808080"/>
      <w:shd w:val="clear" w:color="auto" w:fill="E6E6E6"/>
    </w:rPr>
  </w:style>
  <w:style w:type="table" w:customStyle="1" w:styleId="TableBAHeaderColumn1">
    <w:name w:val="Table BA Header Column1"/>
    <w:basedOn w:val="TableNormal"/>
    <w:uiPriority w:val="99"/>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table" w:customStyle="1" w:styleId="TableBAHeaderColumn2">
    <w:name w:val="Table BA Header Column2"/>
    <w:basedOn w:val="TableNormal"/>
    <w:uiPriority w:val="99"/>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paragraph" w:customStyle="1" w:styleId="ExplainerBoxBody">
    <w:name w:val="Explainer Box Body"/>
    <w:basedOn w:val="Normal"/>
    <w:uiPriority w:val="17"/>
    <w:qFormat/>
    <w:locked/>
    <w:rsid w:val="00762891"/>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146692" w:themeFill="text2"/>
      <w:spacing w:before="240"/>
      <w:ind w:left="227" w:right="227"/>
    </w:pPr>
    <w:rPr>
      <w:rFonts w:asciiTheme="minorHAnsi" w:hAnsiTheme="minorHAnsi"/>
      <w:color w:val="FFFFFF" w:themeColor="background1"/>
      <w:lang w:val="en-US"/>
    </w:rPr>
  </w:style>
  <w:style w:type="character" w:styleId="Emphasis">
    <w:name w:val="Emphasis"/>
    <w:basedOn w:val="DefaultParagraphFont"/>
    <w:uiPriority w:val="20"/>
    <w:unhideWhenUsed/>
    <w:qFormat/>
    <w:locked/>
    <w:rsid w:val="00762891"/>
    <w:rPr>
      <w:i/>
      <w:iCs/>
    </w:rPr>
  </w:style>
  <w:style w:type="paragraph" w:customStyle="1" w:styleId="Summaryheading-Geologyandprospectivity">
    <w:name w:val="Summary heading - Geology and prospectivity"/>
    <w:basedOn w:val="Summaryheading-waterresources"/>
    <w:uiPriority w:val="14"/>
    <w:qFormat/>
    <w:rsid w:val="00010A26"/>
    <w:pPr>
      <w:shd w:val="clear" w:color="auto" w:fill="FAE3D3"/>
    </w:pPr>
  </w:style>
  <w:style w:type="paragraph" w:customStyle="1" w:styleId="Summary-Geologyandprospectivity">
    <w:name w:val="Summary - Geology and prospectivity"/>
    <w:basedOn w:val="Summarystage2"/>
    <w:uiPriority w:val="14"/>
    <w:qFormat/>
    <w:rsid w:val="00010A26"/>
    <w:pPr>
      <w:shd w:val="clear" w:color="auto" w:fill="FAE3D3"/>
    </w:pPr>
  </w:style>
  <w:style w:type="character" w:customStyle="1" w:styleId="Summaryheading-AbouttheregionChar">
    <w:name w:val="Summary heading - About the region Char"/>
    <w:basedOn w:val="DefaultParagraphFont"/>
    <w:link w:val="Summaryheading-Abouttheregion"/>
    <w:uiPriority w:val="99"/>
    <w:rsid w:val="00010A26"/>
    <w:rPr>
      <w:rFonts w:eastAsia="Calibri"/>
      <w:b/>
      <w:i/>
      <w:color w:val="000000"/>
      <w:sz w:val="28"/>
      <w:szCs w:val="28"/>
      <w:shd w:val="clear" w:color="auto" w:fill="FFEFBD"/>
    </w:rPr>
  </w:style>
  <w:style w:type="paragraph" w:customStyle="1" w:styleId="Summaryheading-Abouttheregion">
    <w:name w:val="Summary heading - About the region"/>
    <w:basedOn w:val="Normal"/>
    <w:next w:val="Summary-Potentialimpacts"/>
    <w:link w:val="Summaryheading-AbouttheregionChar"/>
    <w:uiPriority w:val="99"/>
    <w:qFormat/>
    <w:rsid w:val="00010A2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FEFBD"/>
      <w:spacing w:before="180" w:after="180" w:line="264" w:lineRule="auto"/>
      <w:ind w:left="227" w:right="227"/>
    </w:pPr>
    <w:rPr>
      <w:rFonts w:ascii="Calibri" w:eastAsia="Calibri" w:hAnsi="Calibri"/>
      <w:b/>
      <w:i/>
      <w:color w:val="000000"/>
      <w:sz w:val="28"/>
      <w:szCs w:val="28"/>
      <w:lang w:eastAsia="en-AU"/>
    </w:rPr>
  </w:style>
  <w:style w:type="character" w:customStyle="1" w:styleId="ilfuvd">
    <w:name w:val="ilfuvd"/>
    <w:basedOn w:val="DefaultParagraphFont"/>
    <w:rsid w:val="00762891"/>
  </w:style>
  <w:style w:type="paragraph" w:customStyle="1" w:styleId="Summaryblue">
    <w:name w:val="Summary blue"/>
    <w:basedOn w:val="BodyText"/>
    <w:link w:val="SummaryblueChar"/>
    <w:uiPriority w:val="15"/>
    <w:qFormat/>
    <w:rsid w:val="00010A2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paragraph" w:customStyle="1" w:styleId="Summaryheadinggreyoutline">
    <w:name w:val="Summary heading grey outline"/>
    <w:basedOn w:val="Summaryheading-waterresources"/>
    <w:next w:val="Summarygreyoutline"/>
    <w:uiPriority w:val="18"/>
    <w:qFormat/>
    <w:rsid w:val="001D2992"/>
    <w:pPr>
      <w:pBdr>
        <w:top w:val="single" w:sz="8" w:space="10" w:color="E7E7E7"/>
        <w:left w:val="single" w:sz="8" w:space="10" w:color="E7E7E7"/>
        <w:bottom w:val="single" w:sz="8" w:space="10" w:color="E7E7E7"/>
        <w:right w:val="single" w:sz="8" w:space="10" w:color="E7E7E7"/>
      </w:pBdr>
      <w:shd w:val="clear" w:color="auto" w:fill="FFFFFF" w:themeFill="background1"/>
    </w:pPr>
  </w:style>
  <w:style w:type="paragraph" w:customStyle="1" w:styleId="Summarybrown">
    <w:name w:val="Summary brown"/>
    <w:basedOn w:val="Summaryblue"/>
    <w:uiPriority w:val="14"/>
    <w:qFormat/>
    <w:rsid w:val="00010A26"/>
    <w:pPr>
      <w:shd w:val="clear" w:color="auto" w:fill="FAE3D3"/>
    </w:pPr>
  </w:style>
  <w:style w:type="paragraph" w:customStyle="1" w:styleId="Summarypink">
    <w:name w:val="Summary pink"/>
    <w:basedOn w:val="Summaryblue"/>
    <w:uiPriority w:val="19"/>
    <w:rsid w:val="00BC5239"/>
    <w:pPr>
      <w:shd w:val="clear" w:color="auto" w:fill="FADCE3"/>
      <w:ind w:left="230" w:right="230"/>
      <w:outlineLvl w:val="0"/>
    </w:pPr>
  </w:style>
  <w:style w:type="paragraph" w:customStyle="1" w:styleId="Summaryyellow">
    <w:name w:val="Summary yellow"/>
    <w:basedOn w:val="Summarygreen"/>
    <w:link w:val="SummaryyellowChar"/>
    <w:uiPriority w:val="99"/>
    <w:qFormat/>
    <w:rsid w:val="00010A26"/>
    <w:pPr>
      <w:shd w:val="clear" w:color="auto" w:fill="FFEFBD"/>
    </w:pPr>
  </w:style>
  <w:style w:type="character" w:customStyle="1" w:styleId="SummaryblueChar">
    <w:name w:val="Summary blue Char"/>
    <w:basedOn w:val="BodyTextChar"/>
    <w:link w:val="Summaryblue"/>
    <w:uiPriority w:val="15"/>
    <w:rsid w:val="00010A26"/>
    <w:rPr>
      <w:rFonts w:eastAsia="Calibri"/>
      <w:color w:val="000000"/>
      <w:shd w:val="clear" w:color="auto" w:fill="CCE9F5"/>
    </w:rPr>
  </w:style>
  <w:style w:type="character" w:customStyle="1" w:styleId="SummarygreenChar">
    <w:name w:val="Summary green Char"/>
    <w:basedOn w:val="SummaryblueChar"/>
    <w:link w:val="Summarygreen"/>
    <w:uiPriority w:val="17"/>
    <w:rsid w:val="00010A26"/>
    <w:rPr>
      <w:rFonts w:eastAsia="Calibri"/>
      <w:color w:val="000000"/>
      <w:shd w:val="clear" w:color="auto" w:fill="CCEEDB"/>
    </w:rPr>
  </w:style>
  <w:style w:type="character" w:customStyle="1" w:styleId="SummaryyellowChar">
    <w:name w:val="Summary yellow Char"/>
    <w:basedOn w:val="SummarygreenChar"/>
    <w:link w:val="Summaryyellow"/>
    <w:uiPriority w:val="99"/>
    <w:rsid w:val="00010A26"/>
    <w:rPr>
      <w:rFonts w:eastAsia="Calibri"/>
      <w:color w:val="000000"/>
      <w:shd w:val="clear" w:color="auto" w:fill="FFEFBD"/>
    </w:rPr>
  </w:style>
  <w:style w:type="character" w:customStyle="1" w:styleId="advancedproofingissue">
    <w:name w:val="advancedproofingissue"/>
    <w:basedOn w:val="DefaultParagraphFont"/>
    <w:rsid w:val="00762891"/>
  </w:style>
  <w:style w:type="character" w:customStyle="1" w:styleId="normaltextrun1">
    <w:name w:val="normaltextrun1"/>
    <w:basedOn w:val="DefaultParagraphFont"/>
    <w:rsid w:val="00762891"/>
  </w:style>
  <w:style w:type="character" w:customStyle="1" w:styleId="eop">
    <w:name w:val="eop"/>
    <w:basedOn w:val="DefaultParagraphFont"/>
    <w:rsid w:val="00762891"/>
  </w:style>
  <w:style w:type="paragraph" w:customStyle="1" w:styleId="Body">
    <w:name w:val="Body"/>
    <w:basedOn w:val="Normal"/>
    <w:link w:val="BodyChar"/>
    <w:qFormat/>
    <w:rsid w:val="00762891"/>
    <w:pPr>
      <w:suppressAutoHyphens/>
      <w:autoSpaceDE w:val="0"/>
      <w:autoSpaceDN w:val="0"/>
      <w:adjustRightInd w:val="0"/>
      <w:spacing w:after="113" w:line="280" w:lineRule="atLeast"/>
      <w:textAlignment w:val="center"/>
    </w:pPr>
    <w:rPr>
      <w:rFonts w:eastAsiaTheme="minorEastAsia" w:cs="Calibri"/>
      <w:sz w:val="18"/>
      <w:szCs w:val="18"/>
      <w:lang w:val="en-GB" w:eastAsia="ja-JP"/>
    </w:rPr>
  </w:style>
  <w:style w:type="character" w:customStyle="1" w:styleId="BodyChar">
    <w:name w:val="Body Char"/>
    <w:basedOn w:val="DefaultParagraphFont"/>
    <w:link w:val="Body"/>
    <w:rsid w:val="00762891"/>
    <w:rPr>
      <w:rFonts w:ascii="Times New Roman" w:eastAsiaTheme="minorEastAsia" w:hAnsi="Times New Roman" w:cs="Calibri"/>
      <w:sz w:val="18"/>
      <w:szCs w:val="18"/>
      <w:lang w:val="en-GB" w:eastAsia="ja-JP"/>
    </w:rPr>
  </w:style>
  <w:style w:type="table" w:customStyle="1" w:styleId="TableGrid10">
    <w:name w:val="Table Grid1"/>
    <w:basedOn w:val="TableNormal"/>
    <w:next w:val="TableGrid"/>
    <w:uiPriority w:val="59"/>
    <w:rsid w:val="00762891"/>
    <w:pPr>
      <w:spacing w:before="0" w:after="0" w:line="240" w:lineRule="auto"/>
    </w:pPr>
    <w:rPr>
      <w:rFonts w:asciiTheme="minorHAnsi" w:eastAsiaTheme="minorEastAsia" w:hAnsiTheme="minorHAnsi" w:cstheme="minorBidi"/>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WStablecaption">
    <w:name w:val="OWS table caption"/>
    <w:basedOn w:val="Normal"/>
    <w:link w:val="OWStablecaptionChar"/>
    <w:qFormat/>
    <w:rsid w:val="00762891"/>
    <w:pPr>
      <w:keepNext/>
      <w:keepLines/>
      <w:autoSpaceDE w:val="0"/>
      <w:autoSpaceDN w:val="0"/>
      <w:spacing w:before="360"/>
    </w:pPr>
    <w:rPr>
      <w:rFonts w:ascii="Arial" w:hAnsi="Arial"/>
      <w:sz w:val="20"/>
      <w:szCs w:val="20"/>
      <w:lang w:val="en-GB"/>
    </w:rPr>
  </w:style>
  <w:style w:type="character" w:customStyle="1" w:styleId="OWStablecaptionChar">
    <w:name w:val="OWS table caption Char"/>
    <w:basedOn w:val="DefaultParagraphFont"/>
    <w:link w:val="OWStablecaption"/>
    <w:rsid w:val="00762891"/>
    <w:rPr>
      <w:rFonts w:ascii="Arial" w:eastAsia="Times New Roman" w:hAnsi="Arial"/>
      <w:sz w:val="20"/>
      <w:szCs w:val="20"/>
      <w:lang w:val="en-GB" w:eastAsia="en-US"/>
    </w:rPr>
  </w:style>
  <w:style w:type="paragraph" w:customStyle="1" w:styleId="OWSTableheading">
    <w:name w:val="OWS Table heading"/>
    <w:basedOn w:val="Body"/>
    <w:link w:val="OWSTableheadingChar"/>
    <w:qFormat/>
    <w:rsid w:val="00762891"/>
    <w:pPr>
      <w:widowControl w:val="0"/>
      <w:spacing w:before="80" w:after="80" w:line="240" w:lineRule="auto"/>
    </w:pPr>
    <w:rPr>
      <w:rFonts w:ascii="Arial" w:hAnsi="Arial" w:cs="Arial"/>
      <w:b/>
      <w:sz w:val="20"/>
      <w:szCs w:val="20"/>
    </w:rPr>
  </w:style>
  <w:style w:type="paragraph" w:customStyle="1" w:styleId="OWSTabletext">
    <w:name w:val="OWS Table text"/>
    <w:basedOn w:val="Body"/>
    <w:link w:val="OWSTabletextChar"/>
    <w:qFormat/>
    <w:rsid w:val="00762891"/>
    <w:pPr>
      <w:widowControl w:val="0"/>
      <w:spacing w:before="60" w:after="60" w:line="240" w:lineRule="auto"/>
    </w:pPr>
    <w:rPr>
      <w:rFonts w:ascii="Arial" w:hAnsi="Arial" w:cs="Arial"/>
      <w:sz w:val="20"/>
      <w:szCs w:val="20"/>
    </w:rPr>
  </w:style>
  <w:style w:type="character" w:customStyle="1" w:styleId="OWSTableheadingChar">
    <w:name w:val="OWS Table heading Char"/>
    <w:basedOn w:val="BodyChar"/>
    <w:link w:val="OWSTableheading"/>
    <w:rsid w:val="00762891"/>
    <w:rPr>
      <w:rFonts w:ascii="Arial" w:eastAsiaTheme="minorEastAsia" w:hAnsi="Arial" w:cs="Arial"/>
      <w:b/>
      <w:color w:val="000000"/>
      <w:sz w:val="20"/>
      <w:szCs w:val="20"/>
      <w:lang w:val="en-GB" w:eastAsia="ja-JP"/>
    </w:rPr>
  </w:style>
  <w:style w:type="character" w:customStyle="1" w:styleId="OWSTabletextChar">
    <w:name w:val="OWS Table text Char"/>
    <w:basedOn w:val="BodyChar"/>
    <w:link w:val="OWSTabletext"/>
    <w:rsid w:val="00762891"/>
    <w:rPr>
      <w:rFonts w:ascii="Arial" w:eastAsiaTheme="minorEastAsia" w:hAnsi="Arial" w:cs="Arial"/>
      <w:color w:val="000000"/>
      <w:sz w:val="20"/>
      <w:szCs w:val="20"/>
      <w:lang w:val="en-GB" w:eastAsia="ja-JP"/>
    </w:rPr>
  </w:style>
  <w:style w:type="paragraph" w:customStyle="1" w:styleId="OWSTablesub-heading">
    <w:name w:val="OWS Table sub-heading"/>
    <w:basedOn w:val="OWSTabletext"/>
    <w:link w:val="OWSTablesub-headingChar"/>
    <w:qFormat/>
    <w:rsid w:val="00762891"/>
    <w:pPr>
      <w:spacing w:before="80" w:after="80"/>
    </w:pPr>
    <w:rPr>
      <w:b/>
      <w:i/>
    </w:rPr>
  </w:style>
  <w:style w:type="character" w:customStyle="1" w:styleId="OWSTablesub-headingChar">
    <w:name w:val="OWS Table sub-heading Char"/>
    <w:basedOn w:val="OWSTabletextChar"/>
    <w:link w:val="OWSTablesub-heading"/>
    <w:rsid w:val="00762891"/>
    <w:rPr>
      <w:rFonts w:ascii="Arial" w:eastAsiaTheme="minorEastAsia" w:hAnsi="Arial" w:cs="Arial"/>
      <w:b/>
      <w:i/>
      <w:color w:val="000000"/>
      <w:sz w:val="20"/>
      <w:szCs w:val="20"/>
      <w:lang w:val="en-GB" w:eastAsia="ja-JP"/>
    </w:rPr>
  </w:style>
  <w:style w:type="paragraph" w:customStyle="1" w:styleId="BR-normal-CopyrightPage">
    <w:name w:val="BR - normal - Copyright Page"/>
    <w:basedOn w:val="Body"/>
    <w:link w:val="BR-normal-CopyrightPageChar"/>
    <w:qFormat/>
    <w:rsid w:val="00762891"/>
    <w:pPr>
      <w:suppressAutoHyphens w:val="0"/>
      <w:adjustRightInd/>
      <w:spacing w:after="200" w:line="240" w:lineRule="auto"/>
      <w:textAlignment w:val="auto"/>
    </w:pPr>
    <w:rPr>
      <w:rFonts w:ascii="Arial" w:hAnsi="Arial" w:cs="Arial"/>
      <w:sz w:val="20"/>
      <w:szCs w:val="20"/>
    </w:rPr>
  </w:style>
  <w:style w:type="character" w:customStyle="1" w:styleId="BR-normal-CopyrightPageChar">
    <w:name w:val="BR - normal - Copyright Page Char"/>
    <w:basedOn w:val="BodyChar"/>
    <w:link w:val="BR-normal-CopyrightPage"/>
    <w:rsid w:val="00762891"/>
    <w:rPr>
      <w:rFonts w:ascii="Arial" w:eastAsiaTheme="minorEastAsia" w:hAnsi="Arial" w:cs="Arial"/>
      <w:color w:val="000000"/>
      <w:sz w:val="20"/>
      <w:szCs w:val="20"/>
      <w:lang w:val="en-GB" w:eastAsia="ja-JP"/>
    </w:rPr>
  </w:style>
  <w:style w:type="table" w:customStyle="1" w:styleId="TableGrid20">
    <w:name w:val="Table Grid2"/>
    <w:basedOn w:val="TableNormal"/>
    <w:next w:val="TableGrid"/>
    <w:uiPriority w:val="59"/>
    <w:rsid w:val="00762891"/>
    <w:pPr>
      <w:spacing w:before="0" w:after="0" w:line="240" w:lineRule="auto"/>
    </w:pPr>
    <w:rPr>
      <w:rFonts w:asciiTheme="minorHAnsi" w:eastAsiaTheme="minorEastAsia" w:hAnsiTheme="minorHAnsi" w:cstheme="minorBidi"/>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uiPriority w:val="59"/>
    <w:rsid w:val="00762891"/>
    <w:pPr>
      <w:spacing w:before="0" w:after="0" w:line="240" w:lineRule="auto"/>
    </w:pPr>
    <w:rPr>
      <w:rFonts w:asciiTheme="minorHAnsi" w:eastAsiaTheme="minorEastAsia" w:hAnsiTheme="minorHAnsi" w:cstheme="minorBidi"/>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
    <w:basedOn w:val="TableNormal"/>
    <w:next w:val="TableGrid"/>
    <w:uiPriority w:val="59"/>
    <w:rsid w:val="00762891"/>
    <w:pPr>
      <w:spacing w:before="0" w:after="0" w:line="240" w:lineRule="auto"/>
    </w:pPr>
    <w:rPr>
      <w:rFonts w:asciiTheme="minorHAnsi" w:eastAsiaTheme="minorEastAsia" w:hAnsiTheme="minorHAnsi" w:cstheme="minorBidi"/>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
    <w:basedOn w:val="TableNormal"/>
    <w:next w:val="TableGrid"/>
    <w:uiPriority w:val="59"/>
    <w:rsid w:val="00762891"/>
    <w:pPr>
      <w:spacing w:before="0" w:after="0" w:line="240" w:lineRule="auto"/>
    </w:pPr>
    <w:rPr>
      <w:rFonts w:asciiTheme="minorHAnsi" w:eastAsiaTheme="minorEastAsia" w:hAnsiTheme="minorHAnsi" w:cstheme="minorBidi"/>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762891"/>
    <w:pPr>
      <w:spacing w:before="0" w:after="0" w:line="240" w:lineRule="auto"/>
    </w:pPr>
    <w:rPr>
      <w:rFonts w:asciiTheme="minorHAnsi" w:hAnsiTheme="minorHAnsi" w:cstheme="minorBidi"/>
      <w:sz w:val="22"/>
      <w:szCs w:val="22"/>
      <w:lang w:eastAsia="en-US"/>
    </w:rPr>
    <w:tblPr>
      <w:tblStyleRowBandSize w:val="1"/>
      <w:tblStyleColBandSize w:val="1"/>
      <w:tblBorders>
        <w:top w:val="single" w:sz="4" w:space="0" w:color="48CAFF" w:themeColor="accent1" w:themeTint="99"/>
        <w:left w:val="single" w:sz="4" w:space="0" w:color="48CAFF" w:themeColor="accent1" w:themeTint="99"/>
        <w:bottom w:val="single" w:sz="4" w:space="0" w:color="48CAFF" w:themeColor="accent1" w:themeTint="99"/>
        <w:right w:val="single" w:sz="4" w:space="0" w:color="48CAFF" w:themeColor="accent1" w:themeTint="99"/>
        <w:insideH w:val="single" w:sz="4" w:space="0" w:color="48CAFF" w:themeColor="accent1" w:themeTint="99"/>
        <w:insideV w:val="single" w:sz="4" w:space="0" w:color="48CAFF" w:themeColor="accent1" w:themeTint="99"/>
      </w:tblBorders>
    </w:tblPr>
    <w:tblStylePr w:type="firstRow">
      <w:rPr>
        <w:b/>
        <w:bCs/>
        <w:color w:val="FFFFFF" w:themeColor="background1"/>
      </w:rPr>
      <w:tblPr/>
      <w:tcPr>
        <w:tcBorders>
          <w:top w:val="single" w:sz="4" w:space="0" w:color="0093CD" w:themeColor="accent1"/>
          <w:left w:val="single" w:sz="4" w:space="0" w:color="0093CD" w:themeColor="accent1"/>
          <w:bottom w:val="single" w:sz="4" w:space="0" w:color="0093CD" w:themeColor="accent1"/>
          <w:right w:val="single" w:sz="4" w:space="0" w:color="0093CD" w:themeColor="accent1"/>
          <w:insideH w:val="nil"/>
          <w:insideV w:val="nil"/>
        </w:tcBorders>
        <w:shd w:val="clear" w:color="auto" w:fill="0093CD" w:themeFill="accent1"/>
      </w:tcPr>
    </w:tblStylePr>
    <w:tblStylePr w:type="lastRow">
      <w:rPr>
        <w:b/>
        <w:bCs/>
      </w:rPr>
      <w:tblPr/>
      <w:tcPr>
        <w:tcBorders>
          <w:top w:val="double" w:sz="4" w:space="0" w:color="0093CD" w:themeColor="accent1"/>
        </w:tcBorders>
      </w:tcPr>
    </w:tblStylePr>
    <w:tblStylePr w:type="firstCol">
      <w:rPr>
        <w:b/>
        <w:bCs/>
      </w:rPr>
    </w:tblStylePr>
    <w:tblStylePr w:type="lastCol">
      <w:rPr>
        <w:b/>
        <w:bCs/>
      </w:rPr>
    </w:tblStylePr>
    <w:tblStylePr w:type="band1Vert">
      <w:tblPr/>
      <w:tcPr>
        <w:shd w:val="clear" w:color="auto" w:fill="C2EDFF" w:themeFill="accent1" w:themeFillTint="33"/>
      </w:tcPr>
    </w:tblStylePr>
    <w:tblStylePr w:type="band1Horz">
      <w:tblPr/>
      <w:tcPr>
        <w:shd w:val="clear" w:color="auto" w:fill="C2EDFF" w:themeFill="accent1" w:themeFillTint="33"/>
      </w:tcPr>
    </w:tblStylePr>
  </w:style>
  <w:style w:type="paragraph" w:customStyle="1" w:styleId="Summarystage2">
    <w:name w:val="Summary stage 2"/>
    <w:basedOn w:val="BodyText"/>
    <w:link w:val="Summarystage2Char"/>
    <w:uiPriority w:val="15"/>
    <w:qFormat/>
    <w:rsid w:val="00010A2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character" w:customStyle="1" w:styleId="Summarystage2Char">
    <w:name w:val="Summary stage 2 Char"/>
    <w:basedOn w:val="BodyTextChar"/>
    <w:link w:val="Summarystage2"/>
    <w:uiPriority w:val="15"/>
    <w:rsid w:val="00010A26"/>
    <w:rPr>
      <w:rFonts w:eastAsia="Calibri"/>
      <w:color w:val="000000"/>
      <w:shd w:val="clear" w:color="auto" w:fill="CCE9F5"/>
    </w:rPr>
  </w:style>
  <w:style w:type="character" w:customStyle="1" w:styleId="ReferencesChar">
    <w:name w:val="References Char"/>
    <w:link w:val="References"/>
    <w:locked/>
    <w:rsid w:val="00762891"/>
    <w:rPr>
      <w:rFonts w:eastAsia="Calibri"/>
      <w:color w:val="000000"/>
    </w:rPr>
  </w:style>
  <w:style w:type="paragraph" w:customStyle="1" w:styleId="Summarybluegrey">
    <w:name w:val="Summary blue grey"/>
    <w:basedOn w:val="Summary"/>
    <w:uiPriority w:val="99"/>
    <w:qFormat/>
    <w:rsid w:val="00010A26"/>
    <w:pPr>
      <w:shd w:val="clear" w:color="146692" w:themeColor="text2" w:fill="C2E4F6" w:themeFill="text2" w:themeFillTint="33"/>
    </w:pPr>
  </w:style>
  <w:style w:type="character" w:customStyle="1" w:styleId="UnresolvedMention2">
    <w:name w:val="Unresolved Mention2"/>
    <w:basedOn w:val="DefaultParagraphFont"/>
    <w:uiPriority w:val="99"/>
    <w:semiHidden/>
    <w:unhideWhenUsed/>
    <w:rsid w:val="00762891"/>
    <w:rPr>
      <w:color w:val="808080"/>
      <w:shd w:val="clear" w:color="auto" w:fill="E6E6E6"/>
    </w:rPr>
  </w:style>
  <w:style w:type="paragraph" w:customStyle="1" w:styleId="Reference">
    <w:name w:val="Reference"/>
    <w:basedOn w:val="BodyText"/>
    <w:next w:val="BodyText"/>
    <w:uiPriority w:val="4"/>
    <w:qFormat/>
    <w:rsid w:val="00762891"/>
    <w:pPr>
      <w:spacing w:before="120" w:after="120"/>
      <w:ind w:left="567" w:hanging="567"/>
    </w:pPr>
    <w:rPr>
      <w:szCs w:val="22"/>
    </w:rPr>
  </w:style>
  <w:style w:type="paragraph" w:customStyle="1" w:styleId="OWSNormal11pt">
    <w:name w:val="OWS Normal 11pt"/>
    <w:basedOn w:val="Normal"/>
    <w:link w:val="OWSNormal11ptChar"/>
    <w:rsid w:val="00762891"/>
    <w:pPr>
      <w:autoSpaceDE w:val="0"/>
      <w:autoSpaceDN w:val="0"/>
      <w:spacing w:before="200" w:after="200"/>
    </w:pPr>
    <w:rPr>
      <w:rFonts w:ascii="Arial" w:eastAsiaTheme="minorEastAsia" w:hAnsi="Arial" w:cs="Arial"/>
      <w:sz w:val="22"/>
      <w:szCs w:val="22"/>
      <w:lang w:val="en-US" w:eastAsia="ja-JP"/>
    </w:rPr>
  </w:style>
  <w:style w:type="character" w:customStyle="1" w:styleId="OWSNormal11ptChar">
    <w:name w:val="OWS Normal 11pt Char"/>
    <w:basedOn w:val="DefaultParagraphFont"/>
    <w:link w:val="OWSNormal11pt"/>
    <w:rsid w:val="00762891"/>
    <w:rPr>
      <w:rFonts w:ascii="Arial" w:eastAsiaTheme="minorEastAsia" w:hAnsi="Arial" w:cs="Arial"/>
      <w:sz w:val="22"/>
      <w:szCs w:val="22"/>
      <w:lang w:val="en-US" w:eastAsia="ja-JP"/>
    </w:rPr>
  </w:style>
  <w:style w:type="character" w:customStyle="1" w:styleId="ms-verticalaligntop">
    <w:name w:val="ms-verticalaligntop"/>
    <w:basedOn w:val="DefaultParagraphFont"/>
    <w:rsid w:val="00762891"/>
  </w:style>
  <w:style w:type="character" w:customStyle="1" w:styleId="ms-nowrap">
    <w:name w:val="ms-nowrap"/>
    <w:basedOn w:val="DefaultParagraphFont"/>
    <w:rsid w:val="00762891"/>
  </w:style>
  <w:style w:type="paragraph" w:styleId="BodyText2">
    <w:name w:val="Body Text 2"/>
    <w:basedOn w:val="Normal"/>
    <w:link w:val="BodyText2Char"/>
    <w:uiPriority w:val="99"/>
    <w:semiHidden/>
    <w:locked/>
    <w:rsid w:val="00762891"/>
    <w:pPr>
      <w:spacing w:line="480" w:lineRule="auto"/>
    </w:pPr>
  </w:style>
  <w:style w:type="character" w:customStyle="1" w:styleId="BodyText2Char">
    <w:name w:val="Body Text 2 Char"/>
    <w:basedOn w:val="DefaultParagraphFont"/>
    <w:link w:val="BodyText2"/>
    <w:uiPriority w:val="99"/>
    <w:semiHidden/>
    <w:rsid w:val="00762891"/>
    <w:rPr>
      <w:rFonts w:eastAsia="Calibri"/>
      <w:color w:val="000000"/>
    </w:rPr>
  </w:style>
  <w:style w:type="character" w:customStyle="1" w:styleId="findhit">
    <w:name w:val="findhit"/>
    <w:basedOn w:val="DefaultParagraphFont"/>
    <w:rsid w:val="00762891"/>
    <w:rPr>
      <w:shd w:val="clear" w:color="auto" w:fill="FFEE80"/>
    </w:rPr>
  </w:style>
  <w:style w:type="table" w:customStyle="1" w:styleId="TableBAHeaderRow9">
    <w:name w:val="Table BA Header Row9"/>
    <w:basedOn w:val="TableNormal"/>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character" w:customStyle="1" w:styleId="st1">
    <w:name w:val="st1"/>
    <w:basedOn w:val="DefaultParagraphFont"/>
    <w:rsid w:val="00762891"/>
  </w:style>
  <w:style w:type="table" w:customStyle="1" w:styleId="TableBAHeaderRow3">
    <w:name w:val="Table BA Header Row3"/>
    <w:basedOn w:val="TableNormal"/>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4">
    <w:name w:val="Table BA Header Row4"/>
    <w:basedOn w:val="TableNormal"/>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character" w:styleId="HTMLCite">
    <w:name w:val="HTML Cite"/>
    <w:basedOn w:val="DefaultParagraphFont"/>
    <w:uiPriority w:val="99"/>
    <w:semiHidden/>
    <w:unhideWhenUsed/>
    <w:locked/>
    <w:rsid w:val="00762891"/>
    <w:rPr>
      <w:i/>
      <w:iCs/>
    </w:rPr>
  </w:style>
  <w:style w:type="paragraph" w:customStyle="1" w:styleId="Summarycomponent4">
    <w:name w:val="Summary component 4"/>
    <w:basedOn w:val="Summarystage2"/>
    <w:uiPriority w:val="19"/>
    <w:semiHidden/>
    <w:rsid w:val="00010A26"/>
    <w:pPr>
      <w:shd w:val="clear" w:color="auto" w:fill="FADCE3"/>
    </w:pPr>
  </w:style>
  <w:style w:type="table" w:customStyle="1" w:styleId="TableBAHeaderRow1">
    <w:name w:val="Table BA Header Row1"/>
    <w:basedOn w:val="TableNormal"/>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31">
    <w:name w:val="Table BA Header Row31"/>
    <w:basedOn w:val="TableNormal"/>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41">
    <w:name w:val="Table BA Header Row41"/>
    <w:basedOn w:val="TableNormal"/>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character" w:customStyle="1" w:styleId="contextualspellingandgrammarerror">
    <w:name w:val="contextualspellingandgrammarerror"/>
    <w:basedOn w:val="DefaultParagraphFont"/>
    <w:rsid w:val="00762891"/>
  </w:style>
  <w:style w:type="paragraph" w:styleId="BlockText">
    <w:name w:val="Block Text"/>
    <w:basedOn w:val="Normal"/>
    <w:uiPriority w:val="99"/>
    <w:semiHidden/>
    <w:locked/>
    <w:rsid w:val="00762891"/>
    <w:pPr>
      <w:pBdr>
        <w:top w:val="single" w:sz="2" w:space="10" w:color="0093CD" w:themeColor="accent1" w:frame="1"/>
        <w:left w:val="single" w:sz="2" w:space="10" w:color="0093CD" w:themeColor="accent1" w:frame="1"/>
        <w:bottom w:val="single" w:sz="2" w:space="10" w:color="0093CD" w:themeColor="accent1" w:frame="1"/>
        <w:right w:val="single" w:sz="2" w:space="10" w:color="0093CD" w:themeColor="accent1" w:frame="1"/>
      </w:pBdr>
      <w:ind w:left="1152" w:right="1152"/>
    </w:pPr>
    <w:rPr>
      <w:rFonts w:asciiTheme="minorHAnsi" w:eastAsiaTheme="minorEastAsia" w:hAnsiTheme="minorHAnsi" w:cstheme="minorBidi"/>
      <w:i/>
      <w:iCs/>
      <w:color w:val="0093CD" w:themeColor="accent1"/>
    </w:rPr>
  </w:style>
  <w:style w:type="character" w:customStyle="1" w:styleId="UnresolvedMention3">
    <w:name w:val="Unresolved Mention3"/>
    <w:basedOn w:val="DefaultParagraphFont"/>
    <w:uiPriority w:val="99"/>
    <w:semiHidden/>
    <w:unhideWhenUsed/>
    <w:rsid w:val="00762891"/>
    <w:rPr>
      <w:color w:val="605E5C"/>
      <w:shd w:val="clear" w:color="auto" w:fill="E1DFDD"/>
    </w:rPr>
  </w:style>
  <w:style w:type="character" w:customStyle="1" w:styleId="Mention2">
    <w:name w:val="Mention2"/>
    <w:basedOn w:val="DefaultParagraphFont"/>
    <w:uiPriority w:val="99"/>
    <w:unhideWhenUsed/>
    <w:rsid w:val="00762891"/>
    <w:rPr>
      <w:color w:val="2B579A"/>
      <w:shd w:val="clear" w:color="auto" w:fill="E6E6E6"/>
    </w:rPr>
  </w:style>
  <w:style w:type="character" w:customStyle="1" w:styleId="UnresolvedMention4">
    <w:name w:val="Unresolved Mention4"/>
    <w:basedOn w:val="DefaultParagraphFont"/>
    <w:uiPriority w:val="99"/>
    <w:semiHidden/>
    <w:unhideWhenUsed/>
    <w:rsid w:val="007C5033"/>
    <w:rPr>
      <w:color w:val="605E5C"/>
      <w:shd w:val="clear" w:color="auto" w:fill="E1DFDD"/>
    </w:rPr>
  </w:style>
  <w:style w:type="character" w:customStyle="1" w:styleId="UnresolvedMention5">
    <w:name w:val="Unresolved Mention5"/>
    <w:basedOn w:val="DefaultParagraphFont"/>
    <w:uiPriority w:val="99"/>
    <w:semiHidden/>
    <w:unhideWhenUsed/>
    <w:rsid w:val="00252D7F"/>
    <w:rPr>
      <w:color w:val="605E5C"/>
      <w:shd w:val="clear" w:color="auto" w:fill="E1DFDD"/>
    </w:rPr>
  </w:style>
  <w:style w:type="character" w:customStyle="1" w:styleId="UnresolvedMention6">
    <w:name w:val="Unresolved Mention6"/>
    <w:basedOn w:val="DefaultParagraphFont"/>
    <w:uiPriority w:val="99"/>
    <w:semiHidden/>
    <w:unhideWhenUsed/>
    <w:rsid w:val="00EA0176"/>
    <w:rPr>
      <w:color w:val="605E5C"/>
      <w:shd w:val="clear" w:color="auto" w:fill="E1DFDD"/>
    </w:rPr>
  </w:style>
  <w:style w:type="character" w:customStyle="1" w:styleId="UnresolvedMention7">
    <w:name w:val="Unresolved Mention7"/>
    <w:basedOn w:val="DefaultParagraphFont"/>
    <w:uiPriority w:val="99"/>
    <w:semiHidden/>
    <w:unhideWhenUsed/>
    <w:rsid w:val="00B44D2A"/>
    <w:rPr>
      <w:color w:val="605E5C"/>
      <w:shd w:val="clear" w:color="auto" w:fill="E1DFDD"/>
    </w:rPr>
  </w:style>
  <w:style w:type="character" w:customStyle="1" w:styleId="UnresolvedMention70">
    <w:name w:val="Unresolved Mention70"/>
    <w:basedOn w:val="DefaultParagraphFont"/>
    <w:uiPriority w:val="99"/>
    <w:semiHidden/>
    <w:unhideWhenUsed/>
    <w:rsid w:val="005354BA"/>
    <w:rPr>
      <w:color w:val="605E5C"/>
      <w:shd w:val="clear" w:color="auto" w:fill="E1DFDD"/>
    </w:rPr>
  </w:style>
  <w:style w:type="paragraph" w:customStyle="1" w:styleId="ListBulletLevel1">
    <w:name w:val="List Bullet Level 1"/>
    <w:basedOn w:val="BodyText"/>
    <w:link w:val="ListBulletLevel1Char"/>
    <w:qFormat/>
    <w:rsid w:val="005354BA"/>
    <w:pPr>
      <w:suppressAutoHyphens/>
      <w:spacing w:before="60" w:after="60" w:line="280" w:lineRule="atLeast"/>
    </w:pPr>
    <w:rPr>
      <w:rFonts w:ascii="Arial" w:eastAsia="Times New Roman" w:hAnsi="Arial" w:cs="Arial"/>
      <w:sz w:val="20"/>
      <w:szCs w:val="20"/>
    </w:rPr>
  </w:style>
  <w:style w:type="paragraph" w:customStyle="1" w:styleId="ListBulletLevel2">
    <w:name w:val="List Bullet Level 2"/>
    <w:basedOn w:val="ListBulletLevel1"/>
    <w:qFormat/>
    <w:rsid w:val="005354BA"/>
    <w:pPr>
      <w:numPr>
        <w:ilvl w:val="1"/>
      </w:numPr>
      <w:spacing w:before="0"/>
    </w:pPr>
  </w:style>
  <w:style w:type="character" w:customStyle="1" w:styleId="ListBulletLevel1Char">
    <w:name w:val="List Bullet Level 1 Char"/>
    <w:basedOn w:val="BodyTextChar"/>
    <w:link w:val="ListBulletLevel1"/>
    <w:rsid w:val="005354BA"/>
    <w:rPr>
      <w:rFonts w:ascii="Arial" w:eastAsia="Times New Roman" w:hAnsi="Arial" w:cs="Arial"/>
      <w:color w:val="000000"/>
      <w:sz w:val="20"/>
      <w:szCs w:val="20"/>
    </w:rPr>
  </w:style>
  <w:style w:type="character" w:customStyle="1" w:styleId="Mention1">
    <w:name w:val="Mention1"/>
    <w:basedOn w:val="DefaultParagraphFont"/>
    <w:uiPriority w:val="99"/>
    <w:unhideWhenUsed/>
    <w:rsid w:val="00715062"/>
    <w:rPr>
      <w:color w:val="2B579A"/>
      <w:shd w:val="clear" w:color="auto" w:fill="E6E6E6"/>
    </w:rPr>
  </w:style>
  <w:style w:type="character" w:customStyle="1" w:styleId="UnresolvedMention8">
    <w:name w:val="Unresolved Mention8"/>
    <w:basedOn w:val="DefaultParagraphFont"/>
    <w:uiPriority w:val="99"/>
    <w:semiHidden/>
    <w:unhideWhenUsed/>
    <w:rsid w:val="007B6A12"/>
    <w:rPr>
      <w:color w:val="605E5C"/>
      <w:shd w:val="clear" w:color="auto" w:fill="E1DFDD"/>
    </w:rPr>
  </w:style>
  <w:style w:type="character" w:customStyle="1" w:styleId="UnresolvedMention71">
    <w:name w:val="Unresolved Mention71"/>
    <w:basedOn w:val="DefaultParagraphFont"/>
    <w:uiPriority w:val="99"/>
    <w:semiHidden/>
    <w:unhideWhenUsed/>
    <w:rsid w:val="00DF2293"/>
    <w:rPr>
      <w:color w:val="605E5C"/>
      <w:shd w:val="clear" w:color="auto" w:fill="E1DFDD"/>
    </w:rPr>
  </w:style>
  <w:style w:type="character" w:customStyle="1" w:styleId="apple-converted-space">
    <w:name w:val="apple-converted-space"/>
    <w:basedOn w:val="DefaultParagraphFont"/>
    <w:rsid w:val="006C3514"/>
  </w:style>
  <w:style w:type="paragraph" w:customStyle="1" w:styleId="FiguresImagesLeft">
    <w:name w:val="Figures &amp; Images Left"/>
    <w:basedOn w:val="BodyText"/>
    <w:next w:val="Caption"/>
    <w:link w:val="FiguresImagesLeftChar"/>
    <w:qFormat/>
    <w:rsid w:val="00793BC6"/>
    <w:pPr>
      <w:keepNext/>
      <w:suppressAutoHyphens/>
      <w:spacing w:before="480" w:after="80" w:line="160" w:lineRule="atLeast"/>
    </w:pPr>
    <w:rPr>
      <w:rFonts w:ascii="Arial" w:eastAsia="Times" w:hAnsi="Arial" w:cs="Arial"/>
      <w:sz w:val="20"/>
      <w:szCs w:val="20"/>
    </w:rPr>
  </w:style>
  <w:style w:type="character" w:customStyle="1" w:styleId="FiguresImagesLeftChar">
    <w:name w:val="Figures &amp; Images Left Char"/>
    <w:basedOn w:val="BodyTextChar"/>
    <w:link w:val="FiguresImagesLeft"/>
    <w:rsid w:val="00793BC6"/>
    <w:rPr>
      <w:rFonts w:ascii="Arial" w:eastAsia="Times" w:hAnsi="Arial" w:cs="Arial"/>
      <w:color w:val="000000"/>
      <w:sz w:val="20"/>
      <w:szCs w:val="20"/>
    </w:rPr>
  </w:style>
  <w:style w:type="paragraph" w:customStyle="1" w:styleId="Summarygreenbox">
    <w:name w:val="Summary green box"/>
    <w:basedOn w:val="Summaryblue"/>
    <w:link w:val="SummarygreenboxChar"/>
    <w:uiPriority w:val="99"/>
    <w:rsid w:val="007107D3"/>
    <w:pPr>
      <w:shd w:val="clear" w:color="auto" w:fill="CCEEDB"/>
    </w:pPr>
  </w:style>
  <w:style w:type="character" w:customStyle="1" w:styleId="SummarygreenboxChar">
    <w:name w:val="Summary green box Char"/>
    <w:basedOn w:val="SummarygreenChar"/>
    <w:link w:val="Summarygreenbox"/>
    <w:uiPriority w:val="99"/>
    <w:rsid w:val="00721E78"/>
    <w:rPr>
      <w:rFonts w:eastAsia="Calibri"/>
      <w:color w:val="000000"/>
      <w:shd w:val="clear" w:color="auto" w:fill="CCEEDB"/>
    </w:rPr>
  </w:style>
  <w:style w:type="paragraph" w:customStyle="1" w:styleId="Summarygreyoutline">
    <w:name w:val="Summary grey outline"/>
    <w:basedOn w:val="Summarygreen"/>
    <w:link w:val="SummarygreyoutlineChar"/>
    <w:uiPriority w:val="18"/>
    <w:qFormat/>
    <w:rsid w:val="00F72B85"/>
    <w:pPr>
      <w:pBdr>
        <w:top w:val="single" w:sz="8" w:space="10" w:color="E7E7E7"/>
        <w:left w:val="single" w:sz="8" w:space="10" w:color="E7E7E7"/>
        <w:bottom w:val="single" w:sz="8" w:space="10" w:color="E7E7E7"/>
        <w:right w:val="single" w:sz="8" w:space="10" w:color="E7E7E7"/>
      </w:pBdr>
      <w:shd w:val="clear" w:color="auto" w:fill="auto"/>
    </w:pPr>
  </w:style>
  <w:style w:type="character" w:customStyle="1" w:styleId="SummarygreyoutlineChar">
    <w:name w:val="Summary grey outline Char"/>
    <w:basedOn w:val="SummarygreenChar"/>
    <w:link w:val="Summarygreyoutline"/>
    <w:uiPriority w:val="99"/>
    <w:rsid w:val="001D2992"/>
    <w:rPr>
      <w:rFonts w:eastAsia="Calibri"/>
      <w:color w:val="000000"/>
      <w:shd w:val="clear" w:color="auto" w:fill="CCEEDB"/>
    </w:rPr>
  </w:style>
  <w:style w:type="character" w:customStyle="1" w:styleId="UnresolvedMention9">
    <w:name w:val="Unresolved Mention9"/>
    <w:basedOn w:val="DefaultParagraphFont"/>
    <w:uiPriority w:val="99"/>
    <w:semiHidden/>
    <w:unhideWhenUsed/>
    <w:rsid w:val="009E4D34"/>
    <w:rPr>
      <w:color w:val="605E5C"/>
      <w:shd w:val="clear" w:color="auto" w:fill="E1DFDD"/>
    </w:rPr>
  </w:style>
  <w:style w:type="character" w:customStyle="1" w:styleId="UnresolvedMention10">
    <w:name w:val="Unresolved Mention10"/>
    <w:basedOn w:val="DefaultParagraphFont"/>
    <w:uiPriority w:val="99"/>
    <w:semiHidden/>
    <w:unhideWhenUsed/>
    <w:rsid w:val="00432C8C"/>
    <w:rPr>
      <w:color w:val="605E5C"/>
      <w:shd w:val="clear" w:color="auto" w:fill="E1DFDD"/>
    </w:rPr>
  </w:style>
  <w:style w:type="character" w:customStyle="1" w:styleId="UnresolvedMention100">
    <w:name w:val="Unresolved Mention100"/>
    <w:basedOn w:val="DefaultParagraphFont"/>
    <w:uiPriority w:val="99"/>
    <w:semiHidden/>
    <w:unhideWhenUsed/>
    <w:rsid w:val="00D60971"/>
    <w:rPr>
      <w:color w:val="605E5C"/>
      <w:shd w:val="clear" w:color="auto" w:fill="E1DFDD"/>
    </w:rPr>
  </w:style>
  <w:style w:type="character" w:customStyle="1" w:styleId="SourceornoteforTableorFigureChar">
    <w:name w:val="Source or note for Table or Figure Char"/>
    <w:basedOn w:val="BodyTextChar"/>
    <w:link w:val="SourceornoteforTableorFigure"/>
    <w:uiPriority w:val="6"/>
    <w:rsid w:val="00484A61"/>
    <w:rPr>
      <w:rFonts w:eastAsia="Calibri"/>
      <w:color w:val="146692" w:themeColor="text2"/>
      <w:sz w:val="18"/>
      <w:szCs w:val="20"/>
    </w:rPr>
  </w:style>
  <w:style w:type="character" w:customStyle="1" w:styleId="UnresolvedMention11">
    <w:name w:val="Unresolved Mention11"/>
    <w:basedOn w:val="DefaultParagraphFont"/>
    <w:uiPriority w:val="99"/>
    <w:semiHidden/>
    <w:unhideWhenUsed/>
    <w:rsid w:val="00EB41EB"/>
    <w:rPr>
      <w:color w:val="605E5C"/>
      <w:shd w:val="clear" w:color="auto" w:fill="E1DFDD"/>
    </w:rPr>
  </w:style>
  <w:style w:type="character" w:customStyle="1" w:styleId="UnresolvedMention110">
    <w:name w:val="Unresolved Mention110"/>
    <w:basedOn w:val="DefaultParagraphFont"/>
    <w:uiPriority w:val="99"/>
    <w:semiHidden/>
    <w:unhideWhenUsed/>
    <w:rsid w:val="0093133D"/>
    <w:rPr>
      <w:color w:val="605E5C"/>
      <w:shd w:val="clear" w:color="auto" w:fill="E1DFDD"/>
    </w:rPr>
  </w:style>
  <w:style w:type="character" w:customStyle="1" w:styleId="UnresolvedMention12">
    <w:name w:val="Unresolved Mention12"/>
    <w:basedOn w:val="DefaultParagraphFont"/>
    <w:uiPriority w:val="99"/>
    <w:semiHidden/>
    <w:unhideWhenUsed/>
    <w:rsid w:val="00D90F32"/>
    <w:rPr>
      <w:color w:val="605E5C"/>
      <w:shd w:val="clear" w:color="auto" w:fill="E1DFDD"/>
    </w:rPr>
  </w:style>
  <w:style w:type="character" w:customStyle="1" w:styleId="UnresolvedMention13">
    <w:name w:val="Unresolved Mention13"/>
    <w:basedOn w:val="DefaultParagraphFont"/>
    <w:uiPriority w:val="99"/>
    <w:semiHidden/>
    <w:unhideWhenUsed/>
    <w:rsid w:val="00571DEE"/>
    <w:rPr>
      <w:color w:val="605E5C"/>
      <w:shd w:val="clear" w:color="auto" w:fill="E1DFDD"/>
    </w:rPr>
  </w:style>
  <w:style w:type="character" w:customStyle="1" w:styleId="UnresolvedMention14">
    <w:name w:val="Unresolved Mention14"/>
    <w:basedOn w:val="DefaultParagraphFont"/>
    <w:uiPriority w:val="99"/>
    <w:semiHidden/>
    <w:unhideWhenUsed/>
    <w:rsid w:val="005C527B"/>
    <w:rPr>
      <w:color w:val="605E5C"/>
      <w:shd w:val="clear" w:color="auto" w:fill="E1DFDD"/>
    </w:rPr>
  </w:style>
  <w:style w:type="character" w:customStyle="1" w:styleId="UnresolvedMention15">
    <w:name w:val="Unresolved Mention15"/>
    <w:basedOn w:val="DefaultParagraphFont"/>
    <w:uiPriority w:val="99"/>
    <w:semiHidden/>
    <w:unhideWhenUsed/>
    <w:rsid w:val="00E547A7"/>
    <w:rPr>
      <w:color w:val="605E5C"/>
      <w:shd w:val="clear" w:color="auto" w:fill="E1DFDD"/>
    </w:rPr>
  </w:style>
  <w:style w:type="character" w:customStyle="1" w:styleId="UnresolvedMention16">
    <w:name w:val="Unresolved Mention16"/>
    <w:basedOn w:val="DefaultParagraphFont"/>
    <w:uiPriority w:val="99"/>
    <w:semiHidden/>
    <w:unhideWhenUsed/>
    <w:rsid w:val="00A57FE3"/>
    <w:rPr>
      <w:color w:val="605E5C"/>
      <w:shd w:val="clear" w:color="auto" w:fill="E1DFDD"/>
    </w:rPr>
  </w:style>
  <w:style w:type="character" w:customStyle="1" w:styleId="UnresolvedMention17">
    <w:name w:val="Unresolved Mention17"/>
    <w:basedOn w:val="DefaultParagraphFont"/>
    <w:uiPriority w:val="99"/>
    <w:semiHidden/>
    <w:unhideWhenUsed/>
    <w:rsid w:val="00725FFB"/>
    <w:rPr>
      <w:color w:val="605E5C"/>
      <w:shd w:val="clear" w:color="auto" w:fill="E1DFDD"/>
    </w:rPr>
  </w:style>
  <w:style w:type="character" w:customStyle="1" w:styleId="UnresolvedMention18">
    <w:name w:val="Unresolved Mention18"/>
    <w:basedOn w:val="DefaultParagraphFont"/>
    <w:uiPriority w:val="99"/>
    <w:semiHidden/>
    <w:unhideWhenUsed/>
    <w:rsid w:val="00216C8C"/>
    <w:rPr>
      <w:color w:val="605E5C"/>
      <w:shd w:val="clear" w:color="auto" w:fill="E1DFDD"/>
    </w:rPr>
  </w:style>
  <w:style w:type="table" w:customStyle="1" w:styleId="GridTable4-Accent12">
    <w:name w:val="Grid Table 4 - Accent 12"/>
    <w:basedOn w:val="TableNormal"/>
    <w:uiPriority w:val="49"/>
    <w:rsid w:val="00216C8C"/>
    <w:pPr>
      <w:spacing w:before="0" w:after="0" w:line="240" w:lineRule="auto"/>
    </w:pPr>
    <w:rPr>
      <w:rFonts w:asciiTheme="minorHAnsi" w:hAnsiTheme="minorHAnsi" w:cstheme="minorBidi"/>
      <w:lang w:eastAsia="en-US"/>
    </w:rPr>
    <w:tblPr>
      <w:tblStyleRowBandSize w:val="1"/>
      <w:tblStyleColBandSize w:val="1"/>
      <w:tblBorders>
        <w:top w:val="single" w:sz="4" w:space="0" w:color="48CAFF" w:themeColor="accent1" w:themeTint="99"/>
        <w:left w:val="single" w:sz="4" w:space="0" w:color="48CAFF" w:themeColor="accent1" w:themeTint="99"/>
        <w:bottom w:val="single" w:sz="4" w:space="0" w:color="48CAFF" w:themeColor="accent1" w:themeTint="99"/>
        <w:right w:val="single" w:sz="4" w:space="0" w:color="48CAFF" w:themeColor="accent1" w:themeTint="99"/>
        <w:insideH w:val="single" w:sz="4" w:space="0" w:color="48CAFF" w:themeColor="accent1" w:themeTint="99"/>
        <w:insideV w:val="single" w:sz="4" w:space="0" w:color="48CAFF" w:themeColor="accent1" w:themeTint="99"/>
      </w:tblBorders>
    </w:tblPr>
    <w:tblStylePr w:type="firstRow">
      <w:rPr>
        <w:b/>
        <w:bCs/>
        <w:color w:val="FFFFFF" w:themeColor="background1"/>
      </w:rPr>
      <w:tblPr/>
      <w:tcPr>
        <w:tcBorders>
          <w:top w:val="single" w:sz="4" w:space="0" w:color="0093CD" w:themeColor="accent1"/>
          <w:left w:val="single" w:sz="4" w:space="0" w:color="0093CD" w:themeColor="accent1"/>
          <w:bottom w:val="single" w:sz="4" w:space="0" w:color="0093CD" w:themeColor="accent1"/>
          <w:right w:val="single" w:sz="4" w:space="0" w:color="0093CD" w:themeColor="accent1"/>
          <w:insideH w:val="nil"/>
          <w:insideV w:val="nil"/>
        </w:tcBorders>
        <w:shd w:val="clear" w:color="auto" w:fill="0093CD" w:themeFill="accent1"/>
      </w:tcPr>
    </w:tblStylePr>
    <w:tblStylePr w:type="lastRow">
      <w:rPr>
        <w:b/>
        <w:bCs/>
      </w:rPr>
      <w:tblPr/>
      <w:tcPr>
        <w:tcBorders>
          <w:top w:val="double" w:sz="4" w:space="0" w:color="0093CD" w:themeColor="accent1"/>
        </w:tcBorders>
      </w:tcPr>
    </w:tblStylePr>
    <w:tblStylePr w:type="firstCol">
      <w:rPr>
        <w:b/>
        <w:bCs/>
      </w:rPr>
    </w:tblStylePr>
    <w:tblStylePr w:type="lastCol">
      <w:rPr>
        <w:b/>
        <w:bCs/>
      </w:rPr>
    </w:tblStylePr>
    <w:tblStylePr w:type="band1Vert">
      <w:tblPr/>
      <w:tcPr>
        <w:shd w:val="clear" w:color="auto" w:fill="C2EDFF" w:themeFill="accent1" w:themeFillTint="33"/>
      </w:tcPr>
    </w:tblStylePr>
    <w:tblStylePr w:type="band1Horz">
      <w:tblPr/>
      <w:tcPr>
        <w:shd w:val="clear" w:color="auto" w:fill="C2EDFF" w:themeFill="accent1" w:themeFillTint="33"/>
      </w:tcPr>
    </w:tblStylePr>
  </w:style>
  <w:style w:type="character" w:customStyle="1" w:styleId="UnresolvedMention19">
    <w:name w:val="Unresolved Mention19"/>
    <w:basedOn w:val="DefaultParagraphFont"/>
    <w:uiPriority w:val="99"/>
    <w:semiHidden/>
    <w:unhideWhenUsed/>
    <w:rsid w:val="00216C8C"/>
    <w:rPr>
      <w:color w:val="605E5C"/>
      <w:shd w:val="clear" w:color="auto" w:fill="E1DFDD"/>
    </w:rPr>
  </w:style>
  <w:style w:type="character" w:customStyle="1" w:styleId="UnresolvedMention20">
    <w:name w:val="Unresolved Mention20"/>
    <w:basedOn w:val="DefaultParagraphFont"/>
    <w:uiPriority w:val="99"/>
    <w:semiHidden/>
    <w:unhideWhenUsed/>
    <w:rsid w:val="006A6468"/>
    <w:rPr>
      <w:color w:val="605E5C"/>
      <w:shd w:val="clear" w:color="auto" w:fill="E1DFDD"/>
    </w:rPr>
  </w:style>
  <w:style w:type="character" w:customStyle="1" w:styleId="UnresolvedMention21">
    <w:name w:val="Unresolved Mention21"/>
    <w:basedOn w:val="DefaultParagraphFont"/>
    <w:uiPriority w:val="99"/>
    <w:semiHidden/>
    <w:unhideWhenUsed/>
    <w:rsid w:val="00BF288C"/>
    <w:rPr>
      <w:color w:val="605E5C"/>
      <w:shd w:val="clear" w:color="auto" w:fill="E1DFDD"/>
    </w:rPr>
  </w:style>
  <w:style w:type="character" w:customStyle="1" w:styleId="UnresolvedMention210">
    <w:name w:val="Unresolved Mention210"/>
    <w:basedOn w:val="DefaultParagraphFont"/>
    <w:uiPriority w:val="99"/>
    <w:semiHidden/>
    <w:unhideWhenUsed/>
    <w:rsid w:val="00882B1F"/>
    <w:rPr>
      <w:color w:val="605E5C"/>
      <w:shd w:val="clear" w:color="auto" w:fill="E1DFDD"/>
    </w:rPr>
  </w:style>
  <w:style w:type="character" w:customStyle="1" w:styleId="UnresolvedMention22">
    <w:name w:val="Unresolved Mention22"/>
    <w:basedOn w:val="DefaultParagraphFont"/>
    <w:uiPriority w:val="99"/>
    <w:semiHidden/>
    <w:unhideWhenUsed/>
    <w:rsid w:val="00EA6ED0"/>
    <w:rPr>
      <w:color w:val="605E5C"/>
      <w:shd w:val="clear" w:color="auto" w:fill="E1DFDD"/>
    </w:rPr>
  </w:style>
  <w:style w:type="character" w:styleId="UnresolvedMention">
    <w:name w:val="Unresolved Mention"/>
    <w:basedOn w:val="DefaultParagraphFont"/>
    <w:uiPriority w:val="99"/>
    <w:unhideWhenUsed/>
    <w:rsid w:val="0085797D"/>
    <w:rPr>
      <w:color w:val="605E5C"/>
      <w:shd w:val="clear" w:color="auto" w:fill="E1DFDD"/>
    </w:rPr>
  </w:style>
  <w:style w:type="character" w:customStyle="1" w:styleId="UnresolvedMention23">
    <w:name w:val="Unresolved Mention23"/>
    <w:basedOn w:val="DefaultParagraphFont"/>
    <w:uiPriority w:val="99"/>
    <w:unhideWhenUsed/>
    <w:locked/>
    <w:rsid w:val="00685932"/>
    <w:rPr>
      <w:color w:val="605E5C"/>
      <w:shd w:val="clear" w:color="auto" w:fill="E1DFDD"/>
    </w:rPr>
  </w:style>
  <w:style w:type="character" w:customStyle="1" w:styleId="UnresolvedMention24">
    <w:name w:val="Unresolved Mention24"/>
    <w:basedOn w:val="DefaultParagraphFont"/>
    <w:uiPriority w:val="99"/>
    <w:semiHidden/>
    <w:unhideWhenUsed/>
    <w:rsid w:val="00685932"/>
    <w:rPr>
      <w:color w:val="605E5C"/>
      <w:shd w:val="clear" w:color="auto" w:fill="E1DFDD"/>
    </w:rPr>
  </w:style>
  <w:style w:type="paragraph" w:customStyle="1" w:styleId="Summary-Potentialimpacts">
    <w:name w:val="Summary - Potential impacts"/>
    <w:basedOn w:val="Normal"/>
    <w:link w:val="Summary-PotentialimpactsChar"/>
    <w:uiPriority w:val="99"/>
    <w:qFormat/>
    <w:rsid w:val="00010A2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FEFBD"/>
      <w:spacing w:before="180" w:after="180" w:line="264" w:lineRule="auto"/>
      <w:ind w:left="227" w:right="227"/>
    </w:pPr>
    <w:rPr>
      <w:rFonts w:ascii="Calibri" w:eastAsia="Calibri" w:hAnsi="Calibri"/>
      <w:color w:val="000000"/>
      <w:lang w:eastAsia="en-AU"/>
    </w:rPr>
  </w:style>
  <w:style w:type="character" w:customStyle="1" w:styleId="Summary-PotentialimpactsChar">
    <w:name w:val="Summary - Potential impacts Char"/>
    <w:basedOn w:val="DefaultParagraphFont"/>
    <w:link w:val="Summary-Potentialimpacts"/>
    <w:uiPriority w:val="99"/>
    <w:rsid w:val="00010A26"/>
    <w:rPr>
      <w:rFonts w:eastAsia="Calibri"/>
      <w:color w:val="000000"/>
      <w:shd w:val="clear" w:color="auto" w:fill="FFEFBD"/>
    </w:rPr>
  </w:style>
  <w:style w:type="paragraph" w:customStyle="1" w:styleId="Summaryheading">
    <w:name w:val="Summary heading"/>
    <w:basedOn w:val="Summaryheading-waterresources"/>
    <w:uiPriority w:val="18"/>
    <w:qFormat/>
    <w:rsid w:val="00010A26"/>
    <w:pPr>
      <w:shd w:val="clear" w:color="auto" w:fill="E7E7E7"/>
    </w:pPr>
  </w:style>
  <w:style w:type="paragraph" w:customStyle="1" w:styleId="Summarystage3">
    <w:name w:val="Summary stage 3"/>
    <w:basedOn w:val="Summarystage2"/>
    <w:link w:val="Summarystage3Char"/>
    <w:uiPriority w:val="17"/>
    <w:qFormat/>
    <w:rsid w:val="00010A26"/>
    <w:pPr>
      <w:shd w:val="clear" w:color="auto" w:fill="CCEEDB"/>
    </w:pPr>
  </w:style>
  <w:style w:type="character" w:customStyle="1" w:styleId="Summarystage3Char">
    <w:name w:val="Summary stage 3 Char"/>
    <w:basedOn w:val="Summarystage2Char"/>
    <w:link w:val="Summarystage3"/>
    <w:uiPriority w:val="17"/>
    <w:rsid w:val="00010A26"/>
    <w:rPr>
      <w:rFonts w:eastAsia="Calibri"/>
      <w:color w:val="000000"/>
      <w:shd w:val="clear" w:color="auto" w:fill="CCEEDB"/>
    </w:rPr>
  </w:style>
  <w:style w:type="paragraph" w:customStyle="1" w:styleId="Summarystage4">
    <w:name w:val="Summary stage 4"/>
    <w:basedOn w:val="Summarystage3"/>
    <w:link w:val="Summarystage4Char"/>
    <w:uiPriority w:val="99"/>
    <w:qFormat/>
    <w:rsid w:val="00010A26"/>
    <w:pPr>
      <w:shd w:val="clear" w:color="auto" w:fill="FFEFBD"/>
    </w:pPr>
  </w:style>
  <w:style w:type="character" w:customStyle="1" w:styleId="Summarystage4Char">
    <w:name w:val="Summary stage 4 Char"/>
    <w:basedOn w:val="Summarystage3Char"/>
    <w:link w:val="Summarystage4"/>
    <w:uiPriority w:val="99"/>
    <w:rsid w:val="00010A26"/>
    <w:rPr>
      <w:rFonts w:eastAsia="Calibri"/>
      <w:color w:val="000000"/>
      <w:shd w:val="clear" w:color="auto" w:fill="FFEFBD"/>
    </w:rPr>
  </w:style>
  <w:style w:type="paragraph" w:customStyle="1" w:styleId="Summary-yellowoutline">
    <w:name w:val="Summary - yellow outline"/>
    <w:basedOn w:val="Summaryyellow"/>
    <w:link w:val="Summary-yellowoutlineChar"/>
    <w:uiPriority w:val="99"/>
    <w:qFormat/>
    <w:rsid w:val="008A6303"/>
    <w:rPr>
      <w:sz w:val="23"/>
      <w:szCs w:val="23"/>
    </w:rPr>
  </w:style>
  <w:style w:type="character" w:customStyle="1" w:styleId="Summary-yellowoutlineChar">
    <w:name w:val="Summary - yellow outline Char"/>
    <w:basedOn w:val="SummaryyellowChar"/>
    <w:link w:val="Summary-yellowoutline"/>
    <w:uiPriority w:val="99"/>
    <w:rsid w:val="008A6303"/>
    <w:rPr>
      <w:rFonts w:eastAsia="Calibri"/>
      <w:color w:val="000000"/>
      <w:sz w:val="23"/>
      <w:szCs w:val="23"/>
      <w:shd w:val="clear" w:color="auto" w:fill="FFEFBD"/>
    </w:rPr>
  </w:style>
  <w:style w:type="paragraph" w:customStyle="1" w:styleId="Factsheetsubtitle">
    <w:name w:val="Fact sheet subtitle"/>
    <w:basedOn w:val="Heading4"/>
    <w:next w:val="Normal"/>
    <w:uiPriority w:val="2"/>
    <w:qFormat/>
    <w:rsid w:val="00F505AB"/>
    <w:pPr>
      <w:keepLines w:val="0"/>
      <w:numPr>
        <w:ilvl w:val="0"/>
        <w:numId w:val="0"/>
      </w:numPr>
      <w:spacing w:after="60"/>
    </w:pPr>
    <w:rPr>
      <w:rFonts w:ascii="Calibri" w:hAnsi="Calibri"/>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82566">
      <w:bodyDiv w:val="1"/>
      <w:marLeft w:val="0"/>
      <w:marRight w:val="0"/>
      <w:marTop w:val="0"/>
      <w:marBottom w:val="0"/>
      <w:divBdr>
        <w:top w:val="none" w:sz="0" w:space="0" w:color="auto"/>
        <w:left w:val="none" w:sz="0" w:space="0" w:color="auto"/>
        <w:bottom w:val="none" w:sz="0" w:space="0" w:color="auto"/>
        <w:right w:val="none" w:sz="0" w:space="0" w:color="auto"/>
      </w:divBdr>
    </w:div>
    <w:div w:id="44185395">
      <w:bodyDiv w:val="1"/>
      <w:marLeft w:val="0"/>
      <w:marRight w:val="0"/>
      <w:marTop w:val="0"/>
      <w:marBottom w:val="0"/>
      <w:divBdr>
        <w:top w:val="none" w:sz="0" w:space="0" w:color="auto"/>
        <w:left w:val="none" w:sz="0" w:space="0" w:color="auto"/>
        <w:bottom w:val="none" w:sz="0" w:space="0" w:color="auto"/>
        <w:right w:val="none" w:sz="0" w:space="0" w:color="auto"/>
      </w:divBdr>
    </w:div>
    <w:div w:id="71589676">
      <w:bodyDiv w:val="1"/>
      <w:marLeft w:val="0"/>
      <w:marRight w:val="0"/>
      <w:marTop w:val="0"/>
      <w:marBottom w:val="0"/>
      <w:divBdr>
        <w:top w:val="none" w:sz="0" w:space="0" w:color="auto"/>
        <w:left w:val="none" w:sz="0" w:space="0" w:color="auto"/>
        <w:bottom w:val="none" w:sz="0" w:space="0" w:color="auto"/>
        <w:right w:val="none" w:sz="0" w:space="0" w:color="auto"/>
      </w:divBdr>
    </w:div>
    <w:div w:id="72045691">
      <w:bodyDiv w:val="1"/>
      <w:marLeft w:val="0"/>
      <w:marRight w:val="0"/>
      <w:marTop w:val="0"/>
      <w:marBottom w:val="0"/>
      <w:divBdr>
        <w:top w:val="none" w:sz="0" w:space="0" w:color="auto"/>
        <w:left w:val="none" w:sz="0" w:space="0" w:color="auto"/>
        <w:bottom w:val="none" w:sz="0" w:space="0" w:color="auto"/>
        <w:right w:val="none" w:sz="0" w:space="0" w:color="auto"/>
      </w:divBdr>
    </w:div>
    <w:div w:id="72557879">
      <w:bodyDiv w:val="1"/>
      <w:marLeft w:val="0"/>
      <w:marRight w:val="0"/>
      <w:marTop w:val="0"/>
      <w:marBottom w:val="0"/>
      <w:divBdr>
        <w:top w:val="none" w:sz="0" w:space="0" w:color="auto"/>
        <w:left w:val="none" w:sz="0" w:space="0" w:color="auto"/>
        <w:bottom w:val="none" w:sz="0" w:space="0" w:color="auto"/>
        <w:right w:val="none" w:sz="0" w:space="0" w:color="auto"/>
      </w:divBdr>
    </w:div>
    <w:div w:id="85543801">
      <w:bodyDiv w:val="1"/>
      <w:marLeft w:val="0"/>
      <w:marRight w:val="0"/>
      <w:marTop w:val="0"/>
      <w:marBottom w:val="0"/>
      <w:divBdr>
        <w:top w:val="none" w:sz="0" w:space="0" w:color="auto"/>
        <w:left w:val="none" w:sz="0" w:space="0" w:color="auto"/>
        <w:bottom w:val="none" w:sz="0" w:space="0" w:color="auto"/>
        <w:right w:val="none" w:sz="0" w:space="0" w:color="auto"/>
      </w:divBdr>
    </w:div>
    <w:div w:id="99375411">
      <w:bodyDiv w:val="1"/>
      <w:marLeft w:val="0"/>
      <w:marRight w:val="0"/>
      <w:marTop w:val="0"/>
      <w:marBottom w:val="0"/>
      <w:divBdr>
        <w:top w:val="none" w:sz="0" w:space="0" w:color="auto"/>
        <w:left w:val="none" w:sz="0" w:space="0" w:color="auto"/>
        <w:bottom w:val="none" w:sz="0" w:space="0" w:color="auto"/>
        <w:right w:val="none" w:sz="0" w:space="0" w:color="auto"/>
      </w:divBdr>
      <w:divsChild>
        <w:div w:id="11687750">
          <w:marLeft w:val="346"/>
          <w:marRight w:val="0"/>
          <w:marTop w:val="120"/>
          <w:marBottom w:val="0"/>
          <w:divBdr>
            <w:top w:val="none" w:sz="0" w:space="0" w:color="auto"/>
            <w:left w:val="none" w:sz="0" w:space="0" w:color="auto"/>
            <w:bottom w:val="none" w:sz="0" w:space="0" w:color="auto"/>
            <w:right w:val="none" w:sz="0" w:space="0" w:color="auto"/>
          </w:divBdr>
        </w:div>
        <w:div w:id="423040104">
          <w:marLeft w:val="346"/>
          <w:marRight w:val="0"/>
          <w:marTop w:val="120"/>
          <w:marBottom w:val="0"/>
          <w:divBdr>
            <w:top w:val="none" w:sz="0" w:space="0" w:color="auto"/>
            <w:left w:val="none" w:sz="0" w:space="0" w:color="auto"/>
            <w:bottom w:val="none" w:sz="0" w:space="0" w:color="auto"/>
            <w:right w:val="none" w:sz="0" w:space="0" w:color="auto"/>
          </w:divBdr>
        </w:div>
        <w:div w:id="512650956">
          <w:marLeft w:val="346"/>
          <w:marRight w:val="0"/>
          <w:marTop w:val="120"/>
          <w:marBottom w:val="0"/>
          <w:divBdr>
            <w:top w:val="none" w:sz="0" w:space="0" w:color="auto"/>
            <w:left w:val="none" w:sz="0" w:space="0" w:color="auto"/>
            <w:bottom w:val="none" w:sz="0" w:space="0" w:color="auto"/>
            <w:right w:val="none" w:sz="0" w:space="0" w:color="auto"/>
          </w:divBdr>
        </w:div>
        <w:div w:id="697854208">
          <w:marLeft w:val="346"/>
          <w:marRight w:val="0"/>
          <w:marTop w:val="120"/>
          <w:marBottom w:val="0"/>
          <w:divBdr>
            <w:top w:val="none" w:sz="0" w:space="0" w:color="auto"/>
            <w:left w:val="none" w:sz="0" w:space="0" w:color="auto"/>
            <w:bottom w:val="none" w:sz="0" w:space="0" w:color="auto"/>
            <w:right w:val="none" w:sz="0" w:space="0" w:color="auto"/>
          </w:divBdr>
        </w:div>
        <w:div w:id="1028800240">
          <w:marLeft w:val="346"/>
          <w:marRight w:val="0"/>
          <w:marTop w:val="120"/>
          <w:marBottom w:val="0"/>
          <w:divBdr>
            <w:top w:val="none" w:sz="0" w:space="0" w:color="auto"/>
            <w:left w:val="none" w:sz="0" w:space="0" w:color="auto"/>
            <w:bottom w:val="none" w:sz="0" w:space="0" w:color="auto"/>
            <w:right w:val="none" w:sz="0" w:space="0" w:color="auto"/>
          </w:divBdr>
        </w:div>
        <w:div w:id="1651057931">
          <w:marLeft w:val="346"/>
          <w:marRight w:val="0"/>
          <w:marTop w:val="120"/>
          <w:marBottom w:val="0"/>
          <w:divBdr>
            <w:top w:val="none" w:sz="0" w:space="0" w:color="auto"/>
            <w:left w:val="none" w:sz="0" w:space="0" w:color="auto"/>
            <w:bottom w:val="none" w:sz="0" w:space="0" w:color="auto"/>
            <w:right w:val="none" w:sz="0" w:space="0" w:color="auto"/>
          </w:divBdr>
        </w:div>
      </w:divsChild>
    </w:div>
    <w:div w:id="119963490">
      <w:bodyDiv w:val="1"/>
      <w:marLeft w:val="0"/>
      <w:marRight w:val="0"/>
      <w:marTop w:val="0"/>
      <w:marBottom w:val="0"/>
      <w:divBdr>
        <w:top w:val="none" w:sz="0" w:space="0" w:color="auto"/>
        <w:left w:val="none" w:sz="0" w:space="0" w:color="auto"/>
        <w:bottom w:val="none" w:sz="0" w:space="0" w:color="auto"/>
        <w:right w:val="none" w:sz="0" w:space="0" w:color="auto"/>
      </w:divBdr>
    </w:div>
    <w:div w:id="139883726">
      <w:bodyDiv w:val="1"/>
      <w:marLeft w:val="0"/>
      <w:marRight w:val="0"/>
      <w:marTop w:val="0"/>
      <w:marBottom w:val="0"/>
      <w:divBdr>
        <w:top w:val="none" w:sz="0" w:space="0" w:color="auto"/>
        <w:left w:val="none" w:sz="0" w:space="0" w:color="auto"/>
        <w:bottom w:val="none" w:sz="0" w:space="0" w:color="auto"/>
        <w:right w:val="none" w:sz="0" w:space="0" w:color="auto"/>
      </w:divBdr>
    </w:div>
    <w:div w:id="144788240">
      <w:bodyDiv w:val="1"/>
      <w:marLeft w:val="0"/>
      <w:marRight w:val="0"/>
      <w:marTop w:val="0"/>
      <w:marBottom w:val="0"/>
      <w:divBdr>
        <w:top w:val="none" w:sz="0" w:space="0" w:color="auto"/>
        <w:left w:val="none" w:sz="0" w:space="0" w:color="auto"/>
        <w:bottom w:val="none" w:sz="0" w:space="0" w:color="auto"/>
        <w:right w:val="none" w:sz="0" w:space="0" w:color="auto"/>
      </w:divBdr>
      <w:divsChild>
        <w:div w:id="141194614">
          <w:marLeft w:val="0"/>
          <w:marRight w:val="0"/>
          <w:marTop w:val="0"/>
          <w:marBottom w:val="0"/>
          <w:divBdr>
            <w:top w:val="none" w:sz="0" w:space="0" w:color="auto"/>
            <w:left w:val="none" w:sz="0" w:space="0" w:color="auto"/>
            <w:bottom w:val="none" w:sz="0" w:space="0" w:color="auto"/>
            <w:right w:val="none" w:sz="0" w:space="0" w:color="auto"/>
          </w:divBdr>
        </w:div>
        <w:div w:id="333262049">
          <w:marLeft w:val="0"/>
          <w:marRight w:val="0"/>
          <w:marTop w:val="0"/>
          <w:marBottom w:val="0"/>
          <w:divBdr>
            <w:top w:val="none" w:sz="0" w:space="0" w:color="auto"/>
            <w:left w:val="none" w:sz="0" w:space="0" w:color="auto"/>
            <w:bottom w:val="none" w:sz="0" w:space="0" w:color="auto"/>
            <w:right w:val="none" w:sz="0" w:space="0" w:color="auto"/>
          </w:divBdr>
        </w:div>
        <w:div w:id="511191474">
          <w:marLeft w:val="0"/>
          <w:marRight w:val="0"/>
          <w:marTop w:val="0"/>
          <w:marBottom w:val="0"/>
          <w:divBdr>
            <w:top w:val="none" w:sz="0" w:space="0" w:color="auto"/>
            <w:left w:val="none" w:sz="0" w:space="0" w:color="auto"/>
            <w:bottom w:val="none" w:sz="0" w:space="0" w:color="auto"/>
            <w:right w:val="none" w:sz="0" w:space="0" w:color="auto"/>
          </w:divBdr>
        </w:div>
        <w:div w:id="1293362145">
          <w:marLeft w:val="0"/>
          <w:marRight w:val="0"/>
          <w:marTop w:val="0"/>
          <w:marBottom w:val="0"/>
          <w:divBdr>
            <w:top w:val="none" w:sz="0" w:space="0" w:color="auto"/>
            <w:left w:val="none" w:sz="0" w:space="0" w:color="auto"/>
            <w:bottom w:val="none" w:sz="0" w:space="0" w:color="auto"/>
            <w:right w:val="none" w:sz="0" w:space="0" w:color="auto"/>
          </w:divBdr>
        </w:div>
        <w:div w:id="1656913095">
          <w:marLeft w:val="0"/>
          <w:marRight w:val="0"/>
          <w:marTop w:val="0"/>
          <w:marBottom w:val="0"/>
          <w:divBdr>
            <w:top w:val="none" w:sz="0" w:space="0" w:color="auto"/>
            <w:left w:val="none" w:sz="0" w:space="0" w:color="auto"/>
            <w:bottom w:val="none" w:sz="0" w:space="0" w:color="auto"/>
            <w:right w:val="none" w:sz="0" w:space="0" w:color="auto"/>
          </w:divBdr>
        </w:div>
      </w:divsChild>
    </w:div>
    <w:div w:id="145896081">
      <w:bodyDiv w:val="1"/>
      <w:marLeft w:val="0"/>
      <w:marRight w:val="0"/>
      <w:marTop w:val="0"/>
      <w:marBottom w:val="0"/>
      <w:divBdr>
        <w:top w:val="none" w:sz="0" w:space="0" w:color="auto"/>
        <w:left w:val="none" w:sz="0" w:space="0" w:color="auto"/>
        <w:bottom w:val="none" w:sz="0" w:space="0" w:color="auto"/>
        <w:right w:val="none" w:sz="0" w:space="0" w:color="auto"/>
      </w:divBdr>
    </w:div>
    <w:div w:id="147401000">
      <w:bodyDiv w:val="1"/>
      <w:marLeft w:val="0"/>
      <w:marRight w:val="0"/>
      <w:marTop w:val="0"/>
      <w:marBottom w:val="0"/>
      <w:divBdr>
        <w:top w:val="none" w:sz="0" w:space="0" w:color="auto"/>
        <w:left w:val="none" w:sz="0" w:space="0" w:color="auto"/>
        <w:bottom w:val="none" w:sz="0" w:space="0" w:color="auto"/>
        <w:right w:val="none" w:sz="0" w:space="0" w:color="auto"/>
      </w:divBdr>
    </w:div>
    <w:div w:id="163588388">
      <w:bodyDiv w:val="1"/>
      <w:marLeft w:val="0"/>
      <w:marRight w:val="0"/>
      <w:marTop w:val="0"/>
      <w:marBottom w:val="0"/>
      <w:divBdr>
        <w:top w:val="none" w:sz="0" w:space="0" w:color="auto"/>
        <w:left w:val="none" w:sz="0" w:space="0" w:color="auto"/>
        <w:bottom w:val="none" w:sz="0" w:space="0" w:color="auto"/>
        <w:right w:val="none" w:sz="0" w:space="0" w:color="auto"/>
      </w:divBdr>
    </w:div>
    <w:div w:id="167214743">
      <w:bodyDiv w:val="1"/>
      <w:marLeft w:val="0"/>
      <w:marRight w:val="0"/>
      <w:marTop w:val="0"/>
      <w:marBottom w:val="0"/>
      <w:divBdr>
        <w:top w:val="none" w:sz="0" w:space="0" w:color="auto"/>
        <w:left w:val="none" w:sz="0" w:space="0" w:color="auto"/>
        <w:bottom w:val="none" w:sz="0" w:space="0" w:color="auto"/>
        <w:right w:val="none" w:sz="0" w:space="0" w:color="auto"/>
      </w:divBdr>
    </w:div>
    <w:div w:id="172041045">
      <w:bodyDiv w:val="1"/>
      <w:marLeft w:val="0"/>
      <w:marRight w:val="0"/>
      <w:marTop w:val="0"/>
      <w:marBottom w:val="0"/>
      <w:divBdr>
        <w:top w:val="none" w:sz="0" w:space="0" w:color="auto"/>
        <w:left w:val="none" w:sz="0" w:space="0" w:color="auto"/>
        <w:bottom w:val="none" w:sz="0" w:space="0" w:color="auto"/>
        <w:right w:val="none" w:sz="0" w:space="0" w:color="auto"/>
      </w:divBdr>
    </w:div>
    <w:div w:id="193542885">
      <w:bodyDiv w:val="1"/>
      <w:marLeft w:val="0"/>
      <w:marRight w:val="0"/>
      <w:marTop w:val="0"/>
      <w:marBottom w:val="0"/>
      <w:divBdr>
        <w:top w:val="none" w:sz="0" w:space="0" w:color="auto"/>
        <w:left w:val="none" w:sz="0" w:space="0" w:color="auto"/>
        <w:bottom w:val="none" w:sz="0" w:space="0" w:color="auto"/>
        <w:right w:val="none" w:sz="0" w:space="0" w:color="auto"/>
      </w:divBdr>
    </w:div>
    <w:div w:id="220941411">
      <w:bodyDiv w:val="1"/>
      <w:marLeft w:val="0"/>
      <w:marRight w:val="0"/>
      <w:marTop w:val="0"/>
      <w:marBottom w:val="0"/>
      <w:divBdr>
        <w:top w:val="none" w:sz="0" w:space="0" w:color="auto"/>
        <w:left w:val="none" w:sz="0" w:space="0" w:color="auto"/>
        <w:bottom w:val="none" w:sz="0" w:space="0" w:color="auto"/>
        <w:right w:val="none" w:sz="0" w:space="0" w:color="auto"/>
      </w:divBdr>
    </w:div>
    <w:div w:id="227425479">
      <w:bodyDiv w:val="1"/>
      <w:marLeft w:val="0"/>
      <w:marRight w:val="0"/>
      <w:marTop w:val="0"/>
      <w:marBottom w:val="0"/>
      <w:divBdr>
        <w:top w:val="none" w:sz="0" w:space="0" w:color="auto"/>
        <w:left w:val="none" w:sz="0" w:space="0" w:color="auto"/>
        <w:bottom w:val="none" w:sz="0" w:space="0" w:color="auto"/>
        <w:right w:val="none" w:sz="0" w:space="0" w:color="auto"/>
      </w:divBdr>
    </w:div>
    <w:div w:id="227806149">
      <w:bodyDiv w:val="1"/>
      <w:marLeft w:val="0"/>
      <w:marRight w:val="0"/>
      <w:marTop w:val="0"/>
      <w:marBottom w:val="0"/>
      <w:divBdr>
        <w:top w:val="none" w:sz="0" w:space="0" w:color="auto"/>
        <w:left w:val="none" w:sz="0" w:space="0" w:color="auto"/>
        <w:bottom w:val="none" w:sz="0" w:space="0" w:color="auto"/>
        <w:right w:val="none" w:sz="0" w:space="0" w:color="auto"/>
      </w:divBdr>
      <w:divsChild>
        <w:div w:id="1741442627">
          <w:marLeft w:val="0"/>
          <w:marRight w:val="0"/>
          <w:marTop w:val="0"/>
          <w:marBottom w:val="0"/>
          <w:divBdr>
            <w:top w:val="none" w:sz="0" w:space="0" w:color="auto"/>
            <w:left w:val="none" w:sz="0" w:space="0" w:color="auto"/>
            <w:bottom w:val="none" w:sz="0" w:space="0" w:color="auto"/>
            <w:right w:val="none" w:sz="0" w:space="0" w:color="auto"/>
          </w:divBdr>
          <w:divsChild>
            <w:div w:id="82341918">
              <w:marLeft w:val="0"/>
              <w:marRight w:val="0"/>
              <w:marTop w:val="0"/>
              <w:marBottom w:val="0"/>
              <w:divBdr>
                <w:top w:val="none" w:sz="0" w:space="0" w:color="auto"/>
                <w:left w:val="none" w:sz="0" w:space="0" w:color="auto"/>
                <w:bottom w:val="none" w:sz="0" w:space="0" w:color="auto"/>
                <w:right w:val="none" w:sz="0" w:space="0" w:color="auto"/>
              </w:divBdr>
              <w:divsChild>
                <w:div w:id="1256092183">
                  <w:marLeft w:val="0"/>
                  <w:marRight w:val="0"/>
                  <w:marTop w:val="0"/>
                  <w:marBottom w:val="0"/>
                  <w:divBdr>
                    <w:top w:val="none" w:sz="0" w:space="0" w:color="auto"/>
                    <w:left w:val="none" w:sz="0" w:space="0" w:color="auto"/>
                    <w:bottom w:val="none" w:sz="0" w:space="0" w:color="auto"/>
                    <w:right w:val="none" w:sz="0" w:space="0" w:color="auto"/>
                  </w:divBdr>
                  <w:divsChild>
                    <w:div w:id="1371757576">
                      <w:marLeft w:val="0"/>
                      <w:marRight w:val="0"/>
                      <w:marTop w:val="0"/>
                      <w:marBottom w:val="0"/>
                      <w:divBdr>
                        <w:top w:val="none" w:sz="0" w:space="0" w:color="auto"/>
                        <w:left w:val="none" w:sz="0" w:space="0" w:color="auto"/>
                        <w:bottom w:val="none" w:sz="0" w:space="0" w:color="auto"/>
                        <w:right w:val="none" w:sz="0" w:space="0" w:color="auto"/>
                      </w:divBdr>
                      <w:divsChild>
                        <w:div w:id="1710763800">
                          <w:marLeft w:val="0"/>
                          <w:marRight w:val="0"/>
                          <w:marTop w:val="0"/>
                          <w:marBottom w:val="0"/>
                          <w:divBdr>
                            <w:top w:val="none" w:sz="0" w:space="0" w:color="auto"/>
                            <w:left w:val="none" w:sz="0" w:space="0" w:color="auto"/>
                            <w:bottom w:val="none" w:sz="0" w:space="0" w:color="auto"/>
                            <w:right w:val="none" w:sz="0" w:space="0" w:color="auto"/>
                          </w:divBdr>
                          <w:divsChild>
                            <w:div w:id="681904828">
                              <w:marLeft w:val="0"/>
                              <w:marRight w:val="0"/>
                              <w:marTop w:val="0"/>
                              <w:marBottom w:val="0"/>
                              <w:divBdr>
                                <w:top w:val="none" w:sz="0" w:space="0" w:color="auto"/>
                                <w:left w:val="none" w:sz="0" w:space="0" w:color="auto"/>
                                <w:bottom w:val="none" w:sz="0" w:space="0" w:color="auto"/>
                                <w:right w:val="none" w:sz="0" w:space="0" w:color="auto"/>
                              </w:divBdr>
                              <w:divsChild>
                                <w:div w:id="1872373604">
                                  <w:marLeft w:val="0"/>
                                  <w:marRight w:val="0"/>
                                  <w:marTop w:val="0"/>
                                  <w:marBottom w:val="0"/>
                                  <w:divBdr>
                                    <w:top w:val="none" w:sz="0" w:space="0" w:color="auto"/>
                                    <w:left w:val="none" w:sz="0" w:space="0" w:color="auto"/>
                                    <w:bottom w:val="none" w:sz="0" w:space="0" w:color="auto"/>
                                    <w:right w:val="none" w:sz="0" w:space="0" w:color="auto"/>
                                  </w:divBdr>
                                  <w:divsChild>
                                    <w:div w:id="455297479">
                                      <w:marLeft w:val="0"/>
                                      <w:marRight w:val="0"/>
                                      <w:marTop w:val="0"/>
                                      <w:marBottom w:val="0"/>
                                      <w:divBdr>
                                        <w:top w:val="none" w:sz="0" w:space="0" w:color="auto"/>
                                        <w:left w:val="none" w:sz="0" w:space="0" w:color="auto"/>
                                        <w:bottom w:val="none" w:sz="0" w:space="0" w:color="auto"/>
                                        <w:right w:val="none" w:sz="0" w:space="0" w:color="auto"/>
                                      </w:divBdr>
                                      <w:divsChild>
                                        <w:div w:id="1957562946">
                                          <w:marLeft w:val="0"/>
                                          <w:marRight w:val="0"/>
                                          <w:marTop w:val="0"/>
                                          <w:marBottom w:val="0"/>
                                          <w:divBdr>
                                            <w:top w:val="none" w:sz="0" w:space="0" w:color="auto"/>
                                            <w:left w:val="none" w:sz="0" w:space="0" w:color="auto"/>
                                            <w:bottom w:val="none" w:sz="0" w:space="0" w:color="auto"/>
                                            <w:right w:val="none" w:sz="0" w:space="0" w:color="auto"/>
                                          </w:divBdr>
                                          <w:divsChild>
                                            <w:div w:id="1830096246">
                                              <w:marLeft w:val="0"/>
                                              <w:marRight w:val="0"/>
                                              <w:marTop w:val="0"/>
                                              <w:marBottom w:val="0"/>
                                              <w:divBdr>
                                                <w:top w:val="none" w:sz="0" w:space="0" w:color="auto"/>
                                                <w:left w:val="none" w:sz="0" w:space="0" w:color="auto"/>
                                                <w:bottom w:val="none" w:sz="0" w:space="0" w:color="auto"/>
                                                <w:right w:val="none" w:sz="0" w:space="0" w:color="auto"/>
                                              </w:divBdr>
                                              <w:divsChild>
                                                <w:div w:id="590745971">
                                                  <w:marLeft w:val="0"/>
                                                  <w:marRight w:val="0"/>
                                                  <w:marTop w:val="0"/>
                                                  <w:marBottom w:val="0"/>
                                                  <w:divBdr>
                                                    <w:top w:val="none" w:sz="0" w:space="0" w:color="auto"/>
                                                    <w:left w:val="none" w:sz="0" w:space="0" w:color="auto"/>
                                                    <w:bottom w:val="none" w:sz="0" w:space="0" w:color="auto"/>
                                                    <w:right w:val="none" w:sz="0" w:space="0" w:color="auto"/>
                                                  </w:divBdr>
                                                  <w:divsChild>
                                                    <w:div w:id="1700667458">
                                                      <w:marLeft w:val="0"/>
                                                      <w:marRight w:val="0"/>
                                                      <w:marTop w:val="0"/>
                                                      <w:marBottom w:val="0"/>
                                                      <w:divBdr>
                                                        <w:top w:val="single" w:sz="12" w:space="0" w:color="ABABAB"/>
                                                        <w:left w:val="single" w:sz="6" w:space="0" w:color="ABABAB"/>
                                                        <w:bottom w:val="none" w:sz="0" w:space="0" w:color="auto"/>
                                                        <w:right w:val="single" w:sz="6" w:space="0" w:color="ABABAB"/>
                                                      </w:divBdr>
                                                      <w:divsChild>
                                                        <w:div w:id="1190491320">
                                                          <w:marLeft w:val="0"/>
                                                          <w:marRight w:val="0"/>
                                                          <w:marTop w:val="0"/>
                                                          <w:marBottom w:val="0"/>
                                                          <w:divBdr>
                                                            <w:top w:val="none" w:sz="0" w:space="0" w:color="auto"/>
                                                            <w:left w:val="none" w:sz="0" w:space="0" w:color="auto"/>
                                                            <w:bottom w:val="none" w:sz="0" w:space="0" w:color="auto"/>
                                                            <w:right w:val="none" w:sz="0" w:space="0" w:color="auto"/>
                                                          </w:divBdr>
                                                          <w:divsChild>
                                                            <w:div w:id="897284903">
                                                              <w:marLeft w:val="0"/>
                                                              <w:marRight w:val="0"/>
                                                              <w:marTop w:val="0"/>
                                                              <w:marBottom w:val="0"/>
                                                              <w:divBdr>
                                                                <w:top w:val="none" w:sz="0" w:space="0" w:color="auto"/>
                                                                <w:left w:val="none" w:sz="0" w:space="0" w:color="auto"/>
                                                                <w:bottom w:val="none" w:sz="0" w:space="0" w:color="auto"/>
                                                                <w:right w:val="none" w:sz="0" w:space="0" w:color="auto"/>
                                                              </w:divBdr>
                                                              <w:divsChild>
                                                                <w:div w:id="458577060">
                                                                  <w:marLeft w:val="0"/>
                                                                  <w:marRight w:val="0"/>
                                                                  <w:marTop w:val="0"/>
                                                                  <w:marBottom w:val="0"/>
                                                                  <w:divBdr>
                                                                    <w:top w:val="none" w:sz="0" w:space="0" w:color="auto"/>
                                                                    <w:left w:val="none" w:sz="0" w:space="0" w:color="auto"/>
                                                                    <w:bottom w:val="none" w:sz="0" w:space="0" w:color="auto"/>
                                                                    <w:right w:val="none" w:sz="0" w:space="0" w:color="auto"/>
                                                                  </w:divBdr>
                                                                  <w:divsChild>
                                                                    <w:div w:id="1198467255">
                                                                      <w:marLeft w:val="0"/>
                                                                      <w:marRight w:val="0"/>
                                                                      <w:marTop w:val="0"/>
                                                                      <w:marBottom w:val="0"/>
                                                                      <w:divBdr>
                                                                        <w:top w:val="none" w:sz="0" w:space="0" w:color="auto"/>
                                                                        <w:left w:val="none" w:sz="0" w:space="0" w:color="auto"/>
                                                                        <w:bottom w:val="none" w:sz="0" w:space="0" w:color="auto"/>
                                                                        <w:right w:val="none" w:sz="0" w:space="0" w:color="auto"/>
                                                                      </w:divBdr>
                                                                      <w:divsChild>
                                                                        <w:div w:id="2122605083">
                                                                          <w:marLeft w:val="0"/>
                                                                          <w:marRight w:val="0"/>
                                                                          <w:marTop w:val="0"/>
                                                                          <w:marBottom w:val="0"/>
                                                                          <w:divBdr>
                                                                            <w:top w:val="none" w:sz="0" w:space="0" w:color="auto"/>
                                                                            <w:left w:val="none" w:sz="0" w:space="0" w:color="auto"/>
                                                                            <w:bottom w:val="none" w:sz="0" w:space="0" w:color="auto"/>
                                                                            <w:right w:val="none" w:sz="0" w:space="0" w:color="auto"/>
                                                                          </w:divBdr>
                                                                          <w:divsChild>
                                                                            <w:div w:id="850922633">
                                                                              <w:marLeft w:val="0"/>
                                                                              <w:marRight w:val="0"/>
                                                                              <w:marTop w:val="0"/>
                                                                              <w:marBottom w:val="0"/>
                                                                              <w:divBdr>
                                                                                <w:top w:val="none" w:sz="0" w:space="0" w:color="auto"/>
                                                                                <w:left w:val="none" w:sz="0" w:space="0" w:color="auto"/>
                                                                                <w:bottom w:val="none" w:sz="0" w:space="0" w:color="auto"/>
                                                                                <w:right w:val="none" w:sz="0" w:space="0" w:color="auto"/>
                                                                              </w:divBdr>
                                                                              <w:divsChild>
                                                                                <w:div w:id="943610077">
                                                                                  <w:marLeft w:val="0"/>
                                                                                  <w:marRight w:val="0"/>
                                                                                  <w:marTop w:val="0"/>
                                                                                  <w:marBottom w:val="0"/>
                                                                                  <w:divBdr>
                                                                                    <w:top w:val="none" w:sz="0" w:space="0" w:color="auto"/>
                                                                                    <w:left w:val="none" w:sz="0" w:space="0" w:color="auto"/>
                                                                                    <w:bottom w:val="none" w:sz="0" w:space="0" w:color="auto"/>
                                                                                    <w:right w:val="none" w:sz="0" w:space="0" w:color="auto"/>
                                                                                  </w:divBdr>
                                                                                </w:div>
                                                                                <w:div w:id="1486775751">
                                                                                  <w:marLeft w:val="0"/>
                                                                                  <w:marRight w:val="0"/>
                                                                                  <w:marTop w:val="0"/>
                                                                                  <w:marBottom w:val="0"/>
                                                                                  <w:divBdr>
                                                                                    <w:top w:val="none" w:sz="0" w:space="0" w:color="auto"/>
                                                                                    <w:left w:val="none" w:sz="0" w:space="0" w:color="auto"/>
                                                                                    <w:bottom w:val="none" w:sz="0" w:space="0" w:color="auto"/>
                                                                                    <w:right w:val="none" w:sz="0" w:space="0" w:color="auto"/>
                                                                                  </w:divBdr>
                                                                                </w:div>
                                                                                <w:div w:id="181444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41138285">
      <w:bodyDiv w:val="1"/>
      <w:marLeft w:val="0"/>
      <w:marRight w:val="0"/>
      <w:marTop w:val="0"/>
      <w:marBottom w:val="0"/>
      <w:divBdr>
        <w:top w:val="none" w:sz="0" w:space="0" w:color="auto"/>
        <w:left w:val="none" w:sz="0" w:space="0" w:color="auto"/>
        <w:bottom w:val="none" w:sz="0" w:space="0" w:color="auto"/>
        <w:right w:val="none" w:sz="0" w:space="0" w:color="auto"/>
      </w:divBdr>
    </w:div>
    <w:div w:id="251355218">
      <w:bodyDiv w:val="1"/>
      <w:marLeft w:val="0"/>
      <w:marRight w:val="0"/>
      <w:marTop w:val="0"/>
      <w:marBottom w:val="0"/>
      <w:divBdr>
        <w:top w:val="none" w:sz="0" w:space="0" w:color="auto"/>
        <w:left w:val="none" w:sz="0" w:space="0" w:color="auto"/>
        <w:bottom w:val="none" w:sz="0" w:space="0" w:color="auto"/>
        <w:right w:val="none" w:sz="0" w:space="0" w:color="auto"/>
      </w:divBdr>
    </w:div>
    <w:div w:id="252011098">
      <w:bodyDiv w:val="1"/>
      <w:marLeft w:val="0"/>
      <w:marRight w:val="0"/>
      <w:marTop w:val="0"/>
      <w:marBottom w:val="0"/>
      <w:divBdr>
        <w:top w:val="none" w:sz="0" w:space="0" w:color="auto"/>
        <w:left w:val="none" w:sz="0" w:space="0" w:color="auto"/>
        <w:bottom w:val="none" w:sz="0" w:space="0" w:color="auto"/>
        <w:right w:val="none" w:sz="0" w:space="0" w:color="auto"/>
      </w:divBdr>
    </w:div>
    <w:div w:id="262422100">
      <w:bodyDiv w:val="1"/>
      <w:marLeft w:val="0"/>
      <w:marRight w:val="0"/>
      <w:marTop w:val="0"/>
      <w:marBottom w:val="0"/>
      <w:divBdr>
        <w:top w:val="none" w:sz="0" w:space="0" w:color="auto"/>
        <w:left w:val="none" w:sz="0" w:space="0" w:color="auto"/>
        <w:bottom w:val="none" w:sz="0" w:space="0" w:color="auto"/>
        <w:right w:val="none" w:sz="0" w:space="0" w:color="auto"/>
      </w:divBdr>
    </w:div>
    <w:div w:id="272441207">
      <w:bodyDiv w:val="1"/>
      <w:marLeft w:val="0"/>
      <w:marRight w:val="0"/>
      <w:marTop w:val="0"/>
      <w:marBottom w:val="0"/>
      <w:divBdr>
        <w:top w:val="none" w:sz="0" w:space="0" w:color="auto"/>
        <w:left w:val="none" w:sz="0" w:space="0" w:color="auto"/>
        <w:bottom w:val="none" w:sz="0" w:space="0" w:color="auto"/>
        <w:right w:val="none" w:sz="0" w:space="0" w:color="auto"/>
      </w:divBdr>
    </w:div>
    <w:div w:id="272446714">
      <w:bodyDiv w:val="1"/>
      <w:marLeft w:val="0"/>
      <w:marRight w:val="0"/>
      <w:marTop w:val="0"/>
      <w:marBottom w:val="0"/>
      <w:divBdr>
        <w:top w:val="none" w:sz="0" w:space="0" w:color="auto"/>
        <w:left w:val="none" w:sz="0" w:space="0" w:color="auto"/>
        <w:bottom w:val="none" w:sz="0" w:space="0" w:color="auto"/>
        <w:right w:val="none" w:sz="0" w:space="0" w:color="auto"/>
      </w:divBdr>
    </w:div>
    <w:div w:id="284511373">
      <w:bodyDiv w:val="1"/>
      <w:marLeft w:val="0"/>
      <w:marRight w:val="0"/>
      <w:marTop w:val="0"/>
      <w:marBottom w:val="0"/>
      <w:divBdr>
        <w:top w:val="none" w:sz="0" w:space="0" w:color="auto"/>
        <w:left w:val="none" w:sz="0" w:space="0" w:color="auto"/>
        <w:bottom w:val="none" w:sz="0" w:space="0" w:color="auto"/>
        <w:right w:val="none" w:sz="0" w:space="0" w:color="auto"/>
      </w:divBdr>
    </w:div>
    <w:div w:id="292297883">
      <w:bodyDiv w:val="1"/>
      <w:marLeft w:val="0"/>
      <w:marRight w:val="0"/>
      <w:marTop w:val="0"/>
      <w:marBottom w:val="0"/>
      <w:divBdr>
        <w:top w:val="none" w:sz="0" w:space="0" w:color="auto"/>
        <w:left w:val="none" w:sz="0" w:space="0" w:color="auto"/>
        <w:bottom w:val="none" w:sz="0" w:space="0" w:color="auto"/>
        <w:right w:val="none" w:sz="0" w:space="0" w:color="auto"/>
      </w:divBdr>
    </w:div>
    <w:div w:id="306204578">
      <w:bodyDiv w:val="1"/>
      <w:marLeft w:val="0"/>
      <w:marRight w:val="0"/>
      <w:marTop w:val="0"/>
      <w:marBottom w:val="0"/>
      <w:divBdr>
        <w:top w:val="none" w:sz="0" w:space="0" w:color="auto"/>
        <w:left w:val="none" w:sz="0" w:space="0" w:color="auto"/>
        <w:bottom w:val="none" w:sz="0" w:space="0" w:color="auto"/>
        <w:right w:val="none" w:sz="0" w:space="0" w:color="auto"/>
      </w:divBdr>
    </w:div>
    <w:div w:id="309096829">
      <w:bodyDiv w:val="1"/>
      <w:marLeft w:val="0"/>
      <w:marRight w:val="0"/>
      <w:marTop w:val="0"/>
      <w:marBottom w:val="0"/>
      <w:divBdr>
        <w:top w:val="none" w:sz="0" w:space="0" w:color="auto"/>
        <w:left w:val="none" w:sz="0" w:space="0" w:color="auto"/>
        <w:bottom w:val="none" w:sz="0" w:space="0" w:color="auto"/>
        <w:right w:val="none" w:sz="0" w:space="0" w:color="auto"/>
      </w:divBdr>
    </w:div>
    <w:div w:id="326986062">
      <w:bodyDiv w:val="1"/>
      <w:marLeft w:val="0"/>
      <w:marRight w:val="0"/>
      <w:marTop w:val="0"/>
      <w:marBottom w:val="0"/>
      <w:divBdr>
        <w:top w:val="none" w:sz="0" w:space="0" w:color="auto"/>
        <w:left w:val="none" w:sz="0" w:space="0" w:color="auto"/>
        <w:bottom w:val="none" w:sz="0" w:space="0" w:color="auto"/>
        <w:right w:val="none" w:sz="0" w:space="0" w:color="auto"/>
      </w:divBdr>
    </w:div>
    <w:div w:id="353533754">
      <w:bodyDiv w:val="1"/>
      <w:marLeft w:val="0"/>
      <w:marRight w:val="0"/>
      <w:marTop w:val="0"/>
      <w:marBottom w:val="0"/>
      <w:divBdr>
        <w:top w:val="none" w:sz="0" w:space="0" w:color="auto"/>
        <w:left w:val="none" w:sz="0" w:space="0" w:color="auto"/>
        <w:bottom w:val="none" w:sz="0" w:space="0" w:color="auto"/>
        <w:right w:val="none" w:sz="0" w:space="0" w:color="auto"/>
      </w:divBdr>
    </w:div>
    <w:div w:id="368989875">
      <w:bodyDiv w:val="1"/>
      <w:marLeft w:val="0"/>
      <w:marRight w:val="0"/>
      <w:marTop w:val="0"/>
      <w:marBottom w:val="0"/>
      <w:divBdr>
        <w:top w:val="none" w:sz="0" w:space="0" w:color="auto"/>
        <w:left w:val="none" w:sz="0" w:space="0" w:color="auto"/>
        <w:bottom w:val="none" w:sz="0" w:space="0" w:color="auto"/>
        <w:right w:val="none" w:sz="0" w:space="0" w:color="auto"/>
      </w:divBdr>
    </w:div>
    <w:div w:id="371153621">
      <w:bodyDiv w:val="1"/>
      <w:marLeft w:val="0"/>
      <w:marRight w:val="0"/>
      <w:marTop w:val="0"/>
      <w:marBottom w:val="0"/>
      <w:divBdr>
        <w:top w:val="none" w:sz="0" w:space="0" w:color="auto"/>
        <w:left w:val="none" w:sz="0" w:space="0" w:color="auto"/>
        <w:bottom w:val="none" w:sz="0" w:space="0" w:color="auto"/>
        <w:right w:val="none" w:sz="0" w:space="0" w:color="auto"/>
      </w:divBdr>
    </w:div>
    <w:div w:id="376664005">
      <w:bodyDiv w:val="1"/>
      <w:marLeft w:val="0"/>
      <w:marRight w:val="0"/>
      <w:marTop w:val="0"/>
      <w:marBottom w:val="0"/>
      <w:divBdr>
        <w:top w:val="none" w:sz="0" w:space="0" w:color="auto"/>
        <w:left w:val="none" w:sz="0" w:space="0" w:color="auto"/>
        <w:bottom w:val="none" w:sz="0" w:space="0" w:color="auto"/>
        <w:right w:val="none" w:sz="0" w:space="0" w:color="auto"/>
      </w:divBdr>
    </w:div>
    <w:div w:id="389578656">
      <w:bodyDiv w:val="1"/>
      <w:marLeft w:val="0"/>
      <w:marRight w:val="0"/>
      <w:marTop w:val="0"/>
      <w:marBottom w:val="0"/>
      <w:divBdr>
        <w:top w:val="none" w:sz="0" w:space="0" w:color="auto"/>
        <w:left w:val="none" w:sz="0" w:space="0" w:color="auto"/>
        <w:bottom w:val="none" w:sz="0" w:space="0" w:color="auto"/>
        <w:right w:val="none" w:sz="0" w:space="0" w:color="auto"/>
      </w:divBdr>
    </w:div>
    <w:div w:id="393242008">
      <w:bodyDiv w:val="1"/>
      <w:marLeft w:val="0"/>
      <w:marRight w:val="0"/>
      <w:marTop w:val="0"/>
      <w:marBottom w:val="0"/>
      <w:divBdr>
        <w:top w:val="none" w:sz="0" w:space="0" w:color="auto"/>
        <w:left w:val="none" w:sz="0" w:space="0" w:color="auto"/>
        <w:bottom w:val="none" w:sz="0" w:space="0" w:color="auto"/>
        <w:right w:val="none" w:sz="0" w:space="0" w:color="auto"/>
      </w:divBdr>
    </w:div>
    <w:div w:id="420836247">
      <w:bodyDiv w:val="1"/>
      <w:marLeft w:val="0"/>
      <w:marRight w:val="0"/>
      <w:marTop w:val="0"/>
      <w:marBottom w:val="0"/>
      <w:divBdr>
        <w:top w:val="none" w:sz="0" w:space="0" w:color="auto"/>
        <w:left w:val="none" w:sz="0" w:space="0" w:color="auto"/>
        <w:bottom w:val="none" w:sz="0" w:space="0" w:color="auto"/>
        <w:right w:val="none" w:sz="0" w:space="0" w:color="auto"/>
      </w:divBdr>
    </w:div>
    <w:div w:id="427235479">
      <w:bodyDiv w:val="1"/>
      <w:marLeft w:val="0"/>
      <w:marRight w:val="0"/>
      <w:marTop w:val="0"/>
      <w:marBottom w:val="0"/>
      <w:divBdr>
        <w:top w:val="none" w:sz="0" w:space="0" w:color="auto"/>
        <w:left w:val="none" w:sz="0" w:space="0" w:color="auto"/>
        <w:bottom w:val="none" w:sz="0" w:space="0" w:color="auto"/>
        <w:right w:val="none" w:sz="0" w:space="0" w:color="auto"/>
      </w:divBdr>
    </w:div>
    <w:div w:id="431781948">
      <w:bodyDiv w:val="1"/>
      <w:marLeft w:val="0"/>
      <w:marRight w:val="0"/>
      <w:marTop w:val="0"/>
      <w:marBottom w:val="0"/>
      <w:divBdr>
        <w:top w:val="none" w:sz="0" w:space="0" w:color="auto"/>
        <w:left w:val="none" w:sz="0" w:space="0" w:color="auto"/>
        <w:bottom w:val="none" w:sz="0" w:space="0" w:color="auto"/>
        <w:right w:val="none" w:sz="0" w:space="0" w:color="auto"/>
      </w:divBdr>
    </w:div>
    <w:div w:id="461115361">
      <w:bodyDiv w:val="1"/>
      <w:marLeft w:val="0"/>
      <w:marRight w:val="0"/>
      <w:marTop w:val="0"/>
      <w:marBottom w:val="0"/>
      <w:divBdr>
        <w:top w:val="none" w:sz="0" w:space="0" w:color="auto"/>
        <w:left w:val="none" w:sz="0" w:space="0" w:color="auto"/>
        <w:bottom w:val="none" w:sz="0" w:space="0" w:color="auto"/>
        <w:right w:val="none" w:sz="0" w:space="0" w:color="auto"/>
      </w:divBdr>
    </w:div>
    <w:div w:id="462888515">
      <w:bodyDiv w:val="1"/>
      <w:marLeft w:val="0"/>
      <w:marRight w:val="0"/>
      <w:marTop w:val="0"/>
      <w:marBottom w:val="0"/>
      <w:divBdr>
        <w:top w:val="none" w:sz="0" w:space="0" w:color="auto"/>
        <w:left w:val="none" w:sz="0" w:space="0" w:color="auto"/>
        <w:bottom w:val="none" w:sz="0" w:space="0" w:color="auto"/>
        <w:right w:val="none" w:sz="0" w:space="0" w:color="auto"/>
      </w:divBdr>
    </w:div>
    <w:div w:id="476268089">
      <w:bodyDiv w:val="1"/>
      <w:marLeft w:val="0"/>
      <w:marRight w:val="0"/>
      <w:marTop w:val="0"/>
      <w:marBottom w:val="0"/>
      <w:divBdr>
        <w:top w:val="none" w:sz="0" w:space="0" w:color="auto"/>
        <w:left w:val="none" w:sz="0" w:space="0" w:color="auto"/>
        <w:bottom w:val="none" w:sz="0" w:space="0" w:color="auto"/>
        <w:right w:val="none" w:sz="0" w:space="0" w:color="auto"/>
      </w:divBdr>
      <w:divsChild>
        <w:div w:id="1719932553">
          <w:marLeft w:val="0"/>
          <w:marRight w:val="0"/>
          <w:marTop w:val="0"/>
          <w:marBottom w:val="0"/>
          <w:divBdr>
            <w:top w:val="none" w:sz="0" w:space="0" w:color="auto"/>
            <w:left w:val="none" w:sz="0" w:space="0" w:color="auto"/>
            <w:bottom w:val="none" w:sz="0" w:space="0" w:color="auto"/>
            <w:right w:val="none" w:sz="0" w:space="0" w:color="auto"/>
          </w:divBdr>
          <w:divsChild>
            <w:div w:id="533080520">
              <w:marLeft w:val="0"/>
              <w:marRight w:val="0"/>
              <w:marTop w:val="0"/>
              <w:marBottom w:val="0"/>
              <w:divBdr>
                <w:top w:val="none" w:sz="0" w:space="0" w:color="auto"/>
                <w:left w:val="none" w:sz="0" w:space="0" w:color="auto"/>
                <w:bottom w:val="none" w:sz="0" w:space="0" w:color="auto"/>
                <w:right w:val="none" w:sz="0" w:space="0" w:color="auto"/>
              </w:divBdr>
              <w:divsChild>
                <w:div w:id="1126317868">
                  <w:marLeft w:val="0"/>
                  <w:marRight w:val="0"/>
                  <w:marTop w:val="0"/>
                  <w:marBottom w:val="0"/>
                  <w:divBdr>
                    <w:top w:val="none" w:sz="0" w:space="0" w:color="auto"/>
                    <w:left w:val="none" w:sz="0" w:space="0" w:color="auto"/>
                    <w:bottom w:val="none" w:sz="0" w:space="0" w:color="auto"/>
                    <w:right w:val="none" w:sz="0" w:space="0" w:color="auto"/>
                  </w:divBdr>
                  <w:divsChild>
                    <w:div w:id="2093893779">
                      <w:marLeft w:val="0"/>
                      <w:marRight w:val="0"/>
                      <w:marTop w:val="0"/>
                      <w:marBottom w:val="0"/>
                      <w:divBdr>
                        <w:top w:val="none" w:sz="0" w:space="0" w:color="auto"/>
                        <w:left w:val="none" w:sz="0" w:space="0" w:color="auto"/>
                        <w:bottom w:val="none" w:sz="0" w:space="0" w:color="auto"/>
                        <w:right w:val="none" w:sz="0" w:space="0" w:color="auto"/>
                      </w:divBdr>
                      <w:divsChild>
                        <w:div w:id="41741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6171328">
      <w:bodyDiv w:val="1"/>
      <w:marLeft w:val="0"/>
      <w:marRight w:val="0"/>
      <w:marTop w:val="0"/>
      <w:marBottom w:val="0"/>
      <w:divBdr>
        <w:top w:val="none" w:sz="0" w:space="0" w:color="auto"/>
        <w:left w:val="none" w:sz="0" w:space="0" w:color="auto"/>
        <w:bottom w:val="none" w:sz="0" w:space="0" w:color="auto"/>
        <w:right w:val="none" w:sz="0" w:space="0" w:color="auto"/>
      </w:divBdr>
    </w:div>
    <w:div w:id="501510731">
      <w:bodyDiv w:val="1"/>
      <w:marLeft w:val="0"/>
      <w:marRight w:val="0"/>
      <w:marTop w:val="0"/>
      <w:marBottom w:val="0"/>
      <w:divBdr>
        <w:top w:val="none" w:sz="0" w:space="0" w:color="auto"/>
        <w:left w:val="none" w:sz="0" w:space="0" w:color="auto"/>
        <w:bottom w:val="none" w:sz="0" w:space="0" w:color="auto"/>
        <w:right w:val="none" w:sz="0" w:space="0" w:color="auto"/>
      </w:divBdr>
    </w:div>
    <w:div w:id="506477677">
      <w:bodyDiv w:val="1"/>
      <w:marLeft w:val="0"/>
      <w:marRight w:val="0"/>
      <w:marTop w:val="0"/>
      <w:marBottom w:val="0"/>
      <w:divBdr>
        <w:top w:val="none" w:sz="0" w:space="0" w:color="auto"/>
        <w:left w:val="none" w:sz="0" w:space="0" w:color="auto"/>
        <w:bottom w:val="none" w:sz="0" w:space="0" w:color="auto"/>
        <w:right w:val="none" w:sz="0" w:space="0" w:color="auto"/>
      </w:divBdr>
    </w:div>
    <w:div w:id="512186569">
      <w:bodyDiv w:val="1"/>
      <w:marLeft w:val="0"/>
      <w:marRight w:val="0"/>
      <w:marTop w:val="0"/>
      <w:marBottom w:val="0"/>
      <w:divBdr>
        <w:top w:val="none" w:sz="0" w:space="0" w:color="auto"/>
        <w:left w:val="none" w:sz="0" w:space="0" w:color="auto"/>
        <w:bottom w:val="none" w:sz="0" w:space="0" w:color="auto"/>
        <w:right w:val="none" w:sz="0" w:space="0" w:color="auto"/>
      </w:divBdr>
    </w:div>
    <w:div w:id="522983122">
      <w:bodyDiv w:val="1"/>
      <w:marLeft w:val="0"/>
      <w:marRight w:val="0"/>
      <w:marTop w:val="0"/>
      <w:marBottom w:val="0"/>
      <w:divBdr>
        <w:top w:val="none" w:sz="0" w:space="0" w:color="auto"/>
        <w:left w:val="none" w:sz="0" w:space="0" w:color="auto"/>
        <w:bottom w:val="none" w:sz="0" w:space="0" w:color="auto"/>
        <w:right w:val="none" w:sz="0" w:space="0" w:color="auto"/>
      </w:divBdr>
      <w:divsChild>
        <w:div w:id="1194077224">
          <w:marLeft w:val="0"/>
          <w:marRight w:val="0"/>
          <w:marTop w:val="0"/>
          <w:marBottom w:val="0"/>
          <w:divBdr>
            <w:top w:val="none" w:sz="0" w:space="0" w:color="auto"/>
            <w:left w:val="none" w:sz="0" w:space="0" w:color="auto"/>
            <w:bottom w:val="none" w:sz="0" w:space="0" w:color="auto"/>
            <w:right w:val="none" w:sz="0" w:space="0" w:color="auto"/>
          </w:divBdr>
          <w:divsChild>
            <w:div w:id="1610578537">
              <w:marLeft w:val="0"/>
              <w:marRight w:val="0"/>
              <w:marTop w:val="0"/>
              <w:marBottom w:val="0"/>
              <w:divBdr>
                <w:top w:val="none" w:sz="0" w:space="0" w:color="auto"/>
                <w:left w:val="none" w:sz="0" w:space="0" w:color="auto"/>
                <w:bottom w:val="none" w:sz="0" w:space="0" w:color="auto"/>
                <w:right w:val="none" w:sz="0" w:space="0" w:color="auto"/>
              </w:divBdr>
              <w:divsChild>
                <w:div w:id="904871769">
                  <w:marLeft w:val="0"/>
                  <w:marRight w:val="0"/>
                  <w:marTop w:val="0"/>
                  <w:marBottom w:val="0"/>
                  <w:divBdr>
                    <w:top w:val="none" w:sz="0" w:space="0" w:color="auto"/>
                    <w:left w:val="none" w:sz="0" w:space="0" w:color="auto"/>
                    <w:bottom w:val="none" w:sz="0" w:space="0" w:color="auto"/>
                    <w:right w:val="none" w:sz="0" w:space="0" w:color="auto"/>
                  </w:divBdr>
                  <w:divsChild>
                    <w:div w:id="2008635770">
                      <w:marLeft w:val="0"/>
                      <w:marRight w:val="0"/>
                      <w:marTop w:val="0"/>
                      <w:marBottom w:val="0"/>
                      <w:divBdr>
                        <w:top w:val="none" w:sz="0" w:space="0" w:color="auto"/>
                        <w:left w:val="none" w:sz="0" w:space="0" w:color="auto"/>
                        <w:bottom w:val="none" w:sz="0" w:space="0" w:color="auto"/>
                        <w:right w:val="none" w:sz="0" w:space="0" w:color="auto"/>
                      </w:divBdr>
                      <w:divsChild>
                        <w:div w:id="226885778">
                          <w:marLeft w:val="0"/>
                          <w:marRight w:val="0"/>
                          <w:marTop w:val="0"/>
                          <w:marBottom w:val="0"/>
                          <w:divBdr>
                            <w:top w:val="none" w:sz="0" w:space="0" w:color="auto"/>
                            <w:left w:val="none" w:sz="0" w:space="0" w:color="auto"/>
                            <w:bottom w:val="none" w:sz="0" w:space="0" w:color="auto"/>
                            <w:right w:val="none" w:sz="0" w:space="0" w:color="auto"/>
                          </w:divBdr>
                          <w:divsChild>
                            <w:div w:id="217978395">
                              <w:marLeft w:val="0"/>
                              <w:marRight w:val="0"/>
                              <w:marTop w:val="0"/>
                              <w:marBottom w:val="0"/>
                              <w:divBdr>
                                <w:top w:val="none" w:sz="0" w:space="0" w:color="auto"/>
                                <w:left w:val="none" w:sz="0" w:space="0" w:color="auto"/>
                                <w:bottom w:val="none" w:sz="0" w:space="0" w:color="auto"/>
                                <w:right w:val="none" w:sz="0" w:space="0" w:color="auto"/>
                              </w:divBdr>
                              <w:divsChild>
                                <w:div w:id="1883517856">
                                  <w:marLeft w:val="0"/>
                                  <w:marRight w:val="0"/>
                                  <w:marTop w:val="0"/>
                                  <w:marBottom w:val="0"/>
                                  <w:divBdr>
                                    <w:top w:val="none" w:sz="0" w:space="0" w:color="auto"/>
                                    <w:left w:val="none" w:sz="0" w:space="0" w:color="auto"/>
                                    <w:bottom w:val="none" w:sz="0" w:space="0" w:color="auto"/>
                                    <w:right w:val="none" w:sz="0" w:space="0" w:color="auto"/>
                                  </w:divBdr>
                                  <w:divsChild>
                                    <w:div w:id="64030049">
                                      <w:marLeft w:val="0"/>
                                      <w:marRight w:val="0"/>
                                      <w:marTop w:val="0"/>
                                      <w:marBottom w:val="0"/>
                                      <w:divBdr>
                                        <w:top w:val="none" w:sz="0" w:space="0" w:color="auto"/>
                                        <w:left w:val="none" w:sz="0" w:space="0" w:color="auto"/>
                                        <w:bottom w:val="none" w:sz="0" w:space="0" w:color="auto"/>
                                        <w:right w:val="none" w:sz="0" w:space="0" w:color="auto"/>
                                      </w:divBdr>
                                      <w:divsChild>
                                        <w:div w:id="1768497468">
                                          <w:marLeft w:val="0"/>
                                          <w:marRight w:val="0"/>
                                          <w:marTop w:val="0"/>
                                          <w:marBottom w:val="0"/>
                                          <w:divBdr>
                                            <w:top w:val="none" w:sz="0" w:space="0" w:color="auto"/>
                                            <w:left w:val="none" w:sz="0" w:space="0" w:color="auto"/>
                                            <w:bottom w:val="none" w:sz="0" w:space="0" w:color="auto"/>
                                            <w:right w:val="none" w:sz="0" w:space="0" w:color="auto"/>
                                          </w:divBdr>
                                          <w:divsChild>
                                            <w:div w:id="713389033">
                                              <w:marLeft w:val="0"/>
                                              <w:marRight w:val="0"/>
                                              <w:marTop w:val="0"/>
                                              <w:marBottom w:val="0"/>
                                              <w:divBdr>
                                                <w:top w:val="none" w:sz="0" w:space="0" w:color="auto"/>
                                                <w:left w:val="none" w:sz="0" w:space="0" w:color="auto"/>
                                                <w:bottom w:val="none" w:sz="0" w:space="0" w:color="auto"/>
                                                <w:right w:val="none" w:sz="0" w:space="0" w:color="auto"/>
                                              </w:divBdr>
                                              <w:divsChild>
                                                <w:div w:id="274680845">
                                                  <w:marLeft w:val="0"/>
                                                  <w:marRight w:val="0"/>
                                                  <w:marTop w:val="0"/>
                                                  <w:marBottom w:val="0"/>
                                                  <w:divBdr>
                                                    <w:top w:val="none" w:sz="0" w:space="0" w:color="auto"/>
                                                    <w:left w:val="none" w:sz="0" w:space="0" w:color="auto"/>
                                                    <w:bottom w:val="none" w:sz="0" w:space="0" w:color="auto"/>
                                                    <w:right w:val="none" w:sz="0" w:space="0" w:color="auto"/>
                                                  </w:divBdr>
                                                  <w:divsChild>
                                                    <w:div w:id="618492259">
                                                      <w:marLeft w:val="0"/>
                                                      <w:marRight w:val="0"/>
                                                      <w:marTop w:val="0"/>
                                                      <w:marBottom w:val="0"/>
                                                      <w:divBdr>
                                                        <w:top w:val="single" w:sz="12" w:space="0" w:color="ABABAB"/>
                                                        <w:left w:val="single" w:sz="6" w:space="0" w:color="ABABAB"/>
                                                        <w:bottom w:val="none" w:sz="0" w:space="0" w:color="auto"/>
                                                        <w:right w:val="single" w:sz="6" w:space="0" w:color="ABABAB"/>
                                                      </w:divBdr>
                                                      <w:divsChild>
                                                        <w:div w:id="1730956034">
                                                          <w:marLeft w:val="0"/>
                                                          <w:marRight w:val="0"/>
                                                          <w:marTop w:val="0"/>
                                                          <w:marBottom w:val="0"/>
                                                          <w:divBdr>
                                                            <w:top w:val="none" w:sz="0" w:space="0" w:color="auto"/>
                                                            <w:left w:val="none" w:sz="0" w:space="0" w:color="auto"/>
                                                            <w:bottom w:val="none" w:sz="0" w:space="0" w:color="auto"/>
                                                            <w:right w:val="none" w:sz="0" w:space="0" w:color="auto"/>
                                                          </w:divBdr>
                                                          <w:divsChild>
                                                            <w:div w:id="374627347">
                                                              <w:marLeft w:val="0"/>
                                                              <w:marRight w:val="0"/>
                                                              <w:marTop w:val="0"/>
                                                              <w:marBottom w:val="0"/>
                                                              <w:divBdr>
                                                                <w:top w:val="none" w:sz="0" w:space="0" w:color="auto"/>
                                                                <w:left w:val="none" w:sz="0" w:space="0" w:color="auto"/>
                                                                <w:bottom w:val="none" w:sz="0" w:space="0" w:color="auto"/>
                                                                <w:right w:val="none" w:sz="0" w:space="0" w:color="auto"/>
                                                              </w:divBdr>
                                                              <w:divsChild>
                                                                <w:div w:id="815534672">
                                                                  <w:marLeft w:val="0"/>
                                                                  <w:marRight w:val="0"/>
                                                                  <w:marTop w:val="0"/>
                                                                  <w:marBottom w:val="0"/>
                                                                  <w:divBdr>
                                                                    <w:top w:val="none" w:sz="0" w:space="0" w:color="auto"/>
                                                                    <w:left w:val="none" w:sz="0" w:space="0" w:color="auto"/>
                                                                    <w:bottom w:val="none" w:sz="0" w:space="0" w:color="auto"/>
                                                                    <w:right w:val="none" w:sz="0" w:space="0" w:color="auto"/>
                                                                  </w:divBdr>
                                                                  <w:divsChild>
                                                                    <w:div w:id="1669210082">
                                                                      <w:marLeft w:val="0"/>
                                                                      <w:marRight w:val="0"/>
                                                                      <w:marTop w:val="0"/>
                                                                      <w:marBottom w:val="0"/>
                                                                      <w:divBdr>
                                                                        <w:top w:val="none" w:sz="0" w:space="0" w:color="auto"/>
                                                                        <w:left w:val="none" w:sz="0" w:space="0" w:color="auto"/>
                                                                        <w:bottom w:val="none" w:sz="0" w:space="0" w:color="auto"/>
                                                                        <w:right w:val="none" w:sz="0" w:space="0" w:color="auto"/>
                                                                      </w:divBdr>
                                                                      <w:divsChild>
                                                                        <w:div w:id="2065181808">
                                                                          <w:marLeft w:val="0"/>
                                                                          <w:marRight w:val="0"/>
                                                                          <w:marTop w:val="0"/>
                                                                          <w:marBottom w:val="0"/>
                                                                          <w:divBdr>
                                                                            <w:top w:val="none" w:sz="0" w:space="0" w:color="auto"/>
                                                                            <w:left w:val="none" w:sz="0" w:space="0" w:color="auto"/>
                                                                            <w:bottom w:val="none" w:sz="0" w:space="0" w:color="auto"/>
                                                                            <w:right w:val="none" w:sz="0" w:space="0" w:color="auto"/>
                                                                          </w:divBdr>
                                                                          <w:divsChild>
                                                                            <w:div w:id="1307786251">
                                                                              <w:marLeft w:val="0"/>
                                                                              <w:marRight w:val="0"/>
                                                                              <w:marTop w:val="0"/>
                                                                              <w:marBottom w:val="0"/>
                                                                              <w:divBdr>
                                                                                <w:top w:val="none" w:sz="0" w:space="0" w:color="auto"/>
                                                                                <w:left w:val="none" w:sz="0" w:space="0" w:color="auto"/>
                                                                                <w:bottom w:val="none" w:sz="0" w:space="0" w:color="auto"/>
                                                                                <w:right w:val="none" w:sz="0" w:space="0" w:color="auto"/>
                                                                              </w:divBdr>
                                                                              <w:divsChild>
                                                                                <w:div w:id="447547221">
                                                                                  <w:marLeft w:val="0"/>
                                                                                  <w:marRight w:val="0"/>
                                                                                  <w:marTop w:val="0"/>
                                                                                  <w:marBottom w:val="0"/>
                                                                                  <w:divBdr>
                                                                                    <w:top w:val="none" w:sz="0" w:space="0" w:color="auto"/>
                                                                                    <w:left w:val="none" w:sz="0" w:space="0" w:color="auto"/>
                                                                                    <w:bottom w:val="none" w:sz="0" w:space="0" w:color="auto"/>
                                                                                    <w:right w:val="none" w:sz="0" w:space="0" w:color="auto"/>
                                                                                  </w:divBdr>
                                                                                </w:div>
                                                                                <w:div w:id="616330973">
                                                                                  <w:marLeft w:val="0"/>
                                                                                  <w:marRight w:val="0"/>
                                                                                  <w:marTop w:val="0"/>
                                                                                  <w:marBottom w:val="0"/>
                                                                                  <w:divBdr>
                                                                                    <w:top w:val="none" w:sz="0" w:space="0" w:color="auto"/>
                                                                                    <w:left w:val="none" w:sz="0" w:space="0" w:color="auto"/>
                                                                                    <w:bottom w:val="none" w:sz="0" w:space="0" w:color="auto"/>
                                                                                    <w:right w:val="none" w:sz="0" w:space="0" w:color="auto"/>
                                                                                  </w:divBdr>
                                                                                </w:div>
                                                                                <w:div w:id="74916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23517621">
      <w:bodyDiv w:val="1"/>
      <w:marLeft w:val="0"/>
      <w:marRight w:val="0"/>
      <w:marTop w:val="0"/>
      <w:marBottom w:val="0"/>
      <w:divBdr>
        <w:top w:val="none" w:sz="0" w:space="0" w:color="auto"/>
        <w:left w:val="none" w:sz="0" w:space="0" w:color="auto"/>
        <w:bottom w:val="none" w:sz="0" w:space="0" w:color="auto"/>
        <w:right w:val="none" w:sz="0" w:space="0" w:color="auto"/>
      </w:divBdr>
    </w:div>
    <w:div w:id="537935082">
      <w:bodyDiv w:val="1"/>
      <w:marLeft w:val="0"/>
      <w:marRight w:val="0"/>
      <w:marTop w:val="0"/>
      <w:marBottom w:val="0"/>
      <w:divBdr>
        <w:top w:val="none" w:sz="0" w:space="0" w:color="auto"/>
        <w:left w:val="none" w:sz="0" w:space="0" w:color="auto"/>
        <w:bottom w:val="none" w:sz="0" w:space="0" w:color="auto"/>
        <w:right w:val="none" w:sz="0" w:space="0" w:color="auto"/>
      </w:divBdr>
    </w:div>
    <w:div w:id="593326108">
      <w:bodyDiv w:val="1"/>
      <w:marLeft w:val="0"/>
      <w:marRight w:val="0"/>
      <w:marTop w:val="0"/>
      <w:marBottom w:val="0"/>
      <w:divBdr>
        <w:top w:val="none" w:sz="0" w:space="0" w:color="auto"/>
        <w:left w:val="none" w:sz="0" w:space="0" w:color="auto"/>
        <w:bottom w:val="none" w:sz="0" w:space="0" w:color="auto"/>
        <w:right w:val="none" w:sz="0" w:space="0" w:color="auto"/>
      </w:divBdr>
    </w:div>
    <w:div w:id="649821884">
      <w:bodyDiv w:val="1"/>
      <w:marLeft w:val="0"/>
      <w:marRight w:val="0"/>
      <w:marTop w:val="0"/>
      <w:marBottom w:val="0"/>
      <w:divBdr>
        <w:top w:val="none" w:sz="0" w:space="0" w:color="auto"/>
        <w:left w:val="none" w:sz="0" w:space="0" w:color="auto"/>
        <w:bottom w:val="none" w:sz="0" w:space="0" w:color="auto"/>
        <w:right w:val="none" w:sz="0" w:space="0" w:color="auto"/>
      </w:divBdr>
    </w:div>
    <w:div w:id="655844672">
      <w:bodyDiv w:val="1"/>
      <w:marLeft w:val="0"/>
      <w:marRight w:val="0"/>
      <w:marTop w:val="0"/>
      <w:marBottom w:val="0"/>
      <w:divBdr>
        <w:top w:val="none" w:sz="0" w:space="0" w:color="auto"/>
        <w:left w:val="none" w:sz="0" w:space="0" w:color="auto"/>
        <w:bottom w:val="none" w:sz="0" w:space="0" w:color="auto"/>
        <w:right w:val="none" w:sz="0" w:space="0" w:color="auto"/>
      </w:divBdr>
    </w:div>
    <w:div w:id="665934858">
      <w:bodyDiv w:val="1"/>
      <w:marLeft w:val="0"/>
      <w:marRight w:val="0"/>
      <w:marTop w:val="0"/>
      <w:marBottom w:val="0"/>
      <w:divBdr>
        <w:top w:val="none" w:sz="0" w:space="0" w:color="auto"/>
        <w:left w:val="none" w:sz="0" w:space="0" w:color="auto"/>
        <w:bottom w:val="none" w:sz="0" w:space="0" w:color="auto"/>
        <w:right w:val="none" w:sz="0" w:space="0" w:color="auto"/>
      </w:divBdr>
      <w:divsChild>
        <w:div w:id="878592342">
          <w:marLeft w:val="0"/>
          <w:marRight w:val="0"/>
          <w:marTop w:val="0"/>
          <w:marBottom w:val="0"/>
          <w:divBdr>
            <w:top w:val="none" w:sz="0" w:space="0" w:color="auto"/>
            <w:left w:val="none" w:sz="0" w:space="0" w:color="auto"/>
            <w:bottom w:val="none" w:sz="0" w:space="0" w:color="auto"/>
            <w:right w:val="none" w:sz="0" w:space="0" w:color="auto"/>
          </w:divBdr>
          <w:divsChild>
            <w:div w:id="164392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954746">
      <w:bodyDiv w:val="1"/>
      <w:marLeft w:val="0"/>
      <w:marRight w:val="0"/>
      <w:marTop w:val="0"/>
      <w:marBottom w:val="0"/>
      <w:divBdr>
        <w:top w:val="none" w:sz="0" w:space="0" w:color="auto"/>
        <w:left w:val="none" w:sz="0" w:space="0" w:color="auto"/>
        <w:bottom w:val="none" w:sz="0" w:space="0" w:color="auto"/>
        <w:right w:val="none" w:sz="0" w:space="0" w:color="auto"/>
      </w:divBdr>
    </w:div>
    <w:div w:id="686061362">
      <w:bodyDiv w:val="1"/>
      <w:marLeft w:val="0"/>
      <w:marRight w:val="0"/>
      <w:marTop w:val="0"/>
      <w:marBottom w:val="0"/>
      <w:divBdr>
        <w:top w:val="none" w:sz="0" w:space="0" w:color="auto"/>
        <w:left w:val="none" w:sz="0" w:space="0" w:color="auto"/>
        <w:bottom w:val="none" w:sz="0" w:space="0" w:color="auto"/>
        <w:right w:val="none" w:sz="0" w:space="0" w:color="auto"/>
      </w:divBdr>
    </w:div>
    <w:div w:id="714348481">
      <w:bodyDiv w:val="1"/>
      <w:marLeft w:val="0"/>
      <w:marRight w:val="0"/>
      <w:marTop w:val="0"/>
      <w:marBottom w:val="0"/>
      <w:divBdr>
        <w:top w:val="none" w:sz="0" w:space="0" w:color="auto"/>
        <w:left w:val="none" w:sz="0" w:space="0" w:color="auto"/>
        <w:bottom w:val="none" w:sz="0" w:space="0" w:color="auto"/>
        <w:right w:val="none" w:sz="0" w:space="0" w:color="auto"/>
      </w:divBdr>
    </w:div>
    <w:div w:id="741297682">
      <w:bodyDiv w:val="1"/>
      <w:marLeft w:val="0"/>
      <w:marRight w:val="0"/>
      <w:marTop w:val="0"/>
      <w:marBottom w:val="0"/>
      <w:divBdr>
        <w:top w:val="none" w:sz="0" w:space="0" w:color="auto"/>
        <w:left w:val="none" w:sz="0" w:space="0" w:color="auto"/>
        <w:bottom w:val="none" w:sz="0" w:space="0" w:color="auto"/>
        <w:right w:val="none" w:sz="0" w:space="0" w:color="auto"/>
      </w:divBdr>
    </w:div>
    <w:div w:id="774522322">
      <w:bodyDiv w:val="1"/>
      <w:marLeft w:val="0"/>
      <w:marRight w:val="0"/>
      <w:marTop w:val="0"/>
      <w:marBottom w:val="0"/>
      <w:divBdr>
        <w:top w:val="none" w:sz="0" w:space="0" w:color="auto"/>
        <w:left w:val="none" w:sz="0" w:space="0" w:color="auto"/>
        <w:bottom w:val="none" w:sz="0" w:space="0" w:color="auto"/>
        <w:right w:val="none" w:sz="0" w:space="0" w:color="auto"/>
      </w:divBdr>
    </w:div>
    <w:div w:id="807816869">
      <w:bodyDiv w:val="1"/>
      <w:marLeft w:val="0"/>
      <w:marRight w:val="0"/>
      <w:marTop w:val="0"/>
      <w:marBottom w:val="0"/>
      <w:divBdr>
        <w:top w:val="none" w:sz="0" w:space="0" w:color="auto"/>
        <w:left w:val="none" w:sz="0" w:space="0" w:color="auto"/>
        <w:bottom w:val="none" w:sz="0" w:space="0" w:color="auto"/>
        <w:right w:val="none" w:sz="0" w:space="0" w:color="auto"/>
      </w:divBdr>
    </w:div>
    <w:div w:id="813911903">
      <w:bodyDiv w:val="1"/>
      <w:marLeft w:val="0"/>
      <w:marRight w:val="0"/>
      <w:marTop w:val="0"/>
      <w:marBottom w:val="0"/>
      <w:divBdr>
        <w:top w:val="none" w:sz="0" w:space="0" w:color="auto"/>
        <w:left w:val="none" w:sz="0" w:space="0" w:color="auto"/>
        <w:bottom w:val="none" w:sz="0" w:space="0" w:color="auto"/>
        <w:right w:val="none" w:sz="0" w:space="0" w:color="auto"/>
      </w:divBdr>
    </w:div>
    <w:div w:id="814688497">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52383968">
      <w:bodyDiv w:val="1"/>
      <w:marLeft w:val="0"/>
      <w:marRight w:val="0"/>
      <w:marTop w:val="0"/>
      <w:marBottom w:val="0"/>
      <w:divBdr>
        <w:top w:val="none" w:sz="0" w:space="0" w:color="auto"/>
        <w:left w:val="none" w:sz="0" w:space="0" w:color="auto"/>
        <w:bottom w:val="none" w:sz="0" w:space="0" w:color="auto"/>
        <w:right w:val="none" w:sz="0" w:space="0" w:color="auto"/>
      </w:divBdr>
    </w:div>
    <w:div w:id="853881469">
      <w:bodyDiv w:val="1"/>
      <w:marLeft w:val="0"/>
      <w:marRight w:val="0"/>
      <w:marTop w:val="0"/>
      <w:marBottom w:val="0"/>
      <w:divBdr>
        <w:top w:val="none" w:sz="0" w:space="0" w:color="auto"/>
        <w:left w:val="none" w:sz="0" w:space="0" w:color="auto"/>
        <w:bottom w:val="none" w:sz="0" w:space="0" w:color="auto"/>
        <w:right w:val="none" w:sz="0" w:space="0" w:color="auto"/>
      </w:divBdr>
    </w:div>
    <w:div w:id="866868114">
      <w:bodyDiv w:val="1"/>
      <w:marLeft w:val="0"/>
      <w:marRight w:val="0"/>
      <w:marTop w:val="0"/>
      <w:marBottom w:val="0"/>
      <w:divBdr>
        <w:top w:val="none" w:sz="0" w:space="0" w:color="auto"/>
        <w:left w:val="none" w:sz="0" w:space="0" w:color="auto"/>
        <w:bottom w:val="none" w:sz="0" w:space="0" w:color="auto"/>
        <w:right w:val="none" w:sz="0" w:space="0" w:color="auto"/>
      </w:divBdr>
    </w:div>
    <w:div w:id="898054207">
      <w:bodyDiv w:val="1"/>
      <w:marLeft w:val="0"/>
      <w:marRight w:val="0"/>
      <w:marTop w:val="0"/>
      <w:marBottom w:val="0"/>
      <w:divBdr>
        <w:top w:val="none" w:sz="0" w:space="0" w:color="auto"/>
        <w:left w:val="none" w:sz="0" w:space="0" w:color="auto"/>
        <w:bottom w:val="none" w:sz="0" w:space="0" w:color="auto"/>
        <w:right w:val="none" w:sz="0" w:space="0" w:color="auto"/>
      </w:divBdr>
      <w:divsChild>
        <w:div w:id="715855188">
          <w:marLeft w:val="0"/>
          <w:marRight w:val="0"/>
          <w:marTop w:val="0"/>
          <w:marBottom w:val="0"/>
          <w:divBdr>
            <w:top w:val="none" w:sz="0" w:space="0" w:color="auto"/>
            <w:left w:val="none" w:sz="0" w:space="0" w:color="auto"/>
            <w:bottom w:val="none" w:sz="0" w:space="0" w:color="auto"/>
            <w:right w:val="none" w:sz="0" w:space="0" w:color="auto"/>
          </w:divBdr>
          <w:divsChild>
            <w:div w:id="1150441539">
              <w:marLeft w:val="0"/>
              <w:marRight w:val="0"/>
              <w:marTop w:val="0"/>
              <w:marBottom w:val="0"/>
              <w:divBdr>
                <w:top w:val="none" w:sz="0" w:space="0" w:color="auto"/>
                <w:left w:val="none" w:sz="0" w:space="0" w:color="auto"/>
                <w:bottom w:val="none" w:sz="0" w:space="0" w:color="auto"/>
                <w:right w:val="none" w:sz="0" w:space="0" w:color="auto"/>
              </w:divBdr>
              <w:divsChild>
                <w:div w:id="550270659">
                  <w:marLeft w:val="0"/>
                  <w:marRight w:val="0"/>
                  <w:marTop w:val="0"/>
                  <w:marBottom w:val="0"/>
                  <w:divBdr>
                    <w:top w:val="none" w:sz="0" w:space="0" w:color="auto"/>
                    <w:left w:val="none" w:sz="0" w:space="0" w:color="auto"/>
                    <w:bottom w:val="none" w:sz="0" w:space="0" w:color="auto"/>
                    <w:right w:val="none" w:sz="0" w:space="0" w:color="auto"/>
                  </w:divBdr>
                  <w:divsChild>
                    <w:div w:id="1163741690">
                      <w:marLeft w:val="0"/>
                      <w:marRight w:val="0"/>
                      <w:marTop w:val="0"/>
                      <w:marBottom w:val="0"/>
                      <w:divBdr>
                        <w:top w:val="none" w:sz="0" w:space="0" w:color="auto"/>
                        <w:left w:val="none" w:sz="0" w:space="0" w:color="auto"/>
                        <w:bottom w:val="none" w:sz="0" w:space="0" w:color="auto"/>
                        <w:right w:val="none" w:sz="0" w:space="0" w:color="auto"/>
                      </w:divBdr>
                      <w:divsChild>
                        <w:div w:id="2101169699">
                          <w:marLeft w:val="0"/>
                          <w:marRight w:val="0"/>
                          <w:marTop w:val="0"/>
                          <w:marBottom w:val="0"/>
                          <w:divBdr>
                            <w:top w:val="none" w:sz="0" w:space="0" w:color="auto"/>
                            <w:left w:val="none" w:sz="0" w:space="0" w:color="auto"/>
                            <w:bottom w:val="none" w:sz="0" w:space="0" w:color="auto"/>
                            <w:right w:val="none" w:sz="0" w:space="0" w:color="auto"/>
                          </w:divBdr>
                          <w:divsChild>
                            <w:div w:id="1732073845">
                              <w:marLeft w:val="0"/>
                              <w:marRight w:val="0"/>
                              <w:marTop w:val="0"/>
                              <w:marBottom w:val="0"/>
                              <w:divBdr>
                                <w:top w:val="none" w:sz="0" w:space="0" w:color="auto"/>
                                <w:left w:val="none" w:sz="0" w:space="0" w:color="auto"/>
                                <w:bottom w:val="none" w:sz="0" w:space="0" w:color="auto"/>
                                <w:right w:val="none" w:sz="0" w:space="0" w:color="auto"/>
                              </w:divBdr>
                              <w:divsChild>
                                <w:div w:id="441996140">
                                  <w:marLeft w:val="0"/>
                                  <w:marRight w:val="0"/>
                                  <w:marTop w:val="0"/>
                                  <w:marBottom w:val="0"/>
                                  <w:divBdr>
                                    <w:top w:val="none" w:sz="0" w:space="0" w:color="auto"/>
                                    <w:left w:val="none" w:sz="0" w:space="0" w:color="auto"/>
                                    <w:bottom w:val="none" w:sz="0" w:space="0" w:color="auto"/>
                                    <w:right w:val="none" w:sz="0" w:space="0" w:color="auto"/>
                                  </w:divBdr>
                                  <w:divsChild>
                                    <w:div w:id="1552959737">
                                      <w:marLeft w:val="0"/>
                                      <w:marRight w:val="0"/>
                                      <w:marTop w:val="0"/>
                                      <w:marBottom w:val="0"/>
                                      <w:divBdr>
                                        <w:top w:val="none" w:sz="0" w:space="0" w:color="auto"/>
                                        <w:left w:val="none" w:sz="0" w:space="0" w:color="auto"/>
                                        <w:bottom w:val="none" w:sz="0" w:space="0" w:color="auto"/>
                                        <w:right w:val="none" w:sz="0" w:space="0" w:color="auto"/>
                                      </w:divBdr>
                                      <w:divsChild>
                                        <w:div w:id="1637838531">
                                          <w:marLeft w:val="0"/>
                                          <w:marRight w:val="0"/>
                                          <w:marTop w:val="0"/>
                                          <w:marBottom w:val="0"/>
                                          <w:divBdr>
                                            <w:top w:val="none" w:sz="0" w:space="0" w:color="auto"/>
                                            <w:left w:val="none" w:sz="0" w:space="0" w:color="auto"/>
                                            <w:bottom w:val="none" w:sz="0" w:space="0" w:color="auto"/>
                                            <w:right w:val="none" w:sz="0" w:space="0" w:color="auto"/>
                                          </w:divBdr>
                                          <w:divsChild>
                                            <w:div w:id="848831743">
                                              <w:marLeft w:val="0"/>
                                              <w:marRight w:val="0"/>
                                              <w:marTop w:val="0"/>
                                              <w:marBottom w:val="0"/>
                                              <w:divBdr>
                                                <w:top w:val="none" w:sz="0" w:space="0" w:color="auto"/>
                                                <w:left w:val="none" w:sz="0" w:space="0" w:color="auto"/>
                                                <w:bottom w:val="none" w:sz="0" w:space="0" w:color="auto"/>
                                                <w:right w:val="none" w:sz="0" w:space="0" w:color="auto"/>
                                              </w:divBdr>
                                              <w:divsChild>
                                                <w:div w:id="1573345044">
                                                  <w:marLeft w:val="0"/>
                                                  <w:marRight w:val="0"/>
                                                  <w:marTop w:val="0"/>
                                                  <w:marBottom w:val="0"/>
                                                  <w:divBdr>
                                                    <w:top w:val="none" w:sz="0" w:space="0" w:color="auto"/>
                                                    <w:left w:val="none" w:sz="0" w:space="0" w:color="auto"/>
                                                    <w:bottom w:val="none" w:sz="0" w:space="0" w:color="auto"/>
                                                    <w:right w:val="none" w:sz="0" w:space="0" w:color="auto"/>
                                                  </w:divBdr>
                                                  <w:divsChild>
                                                    <w:div w:id="1440175152">
                                                      <w:marLeft w:val="0"/>
                                                      <w:marRight w:val="0"/>
                                                      <w:marTop w:val="0"/>
                                                      <w:marBottom w:val="0"/>
                                                      <w:divBdr>
                                                        <w:top w:val="single" w:sz="12" w:space="0" w:color="ABABAB"/>
                                                        <w:left w:val="single" w:sz="6" w:space="0" w:color="ABABAB"/>
                                                        <w:bottom w:val="none" w:sz="0" w:space="0" w:color="auto"/>
                                                        <w:right w:val="single" w:sz="6" w:space="0" w:color="ABABAB"/>
                                                      </w:divBdr>
                                                      <w:divsChild>
                                                        <w:div w:id="1561555978">
                                                          <w:marLeft w:val="0"/>
                                                          <w:marRight w:val="0"/>
                                                          <w:marTop w:val="0"/>
                                                          <w:marBottom w:val="0"/>
                                                          <w:divBdr>
                                                            <w:top w:val="none" w:sz="0" w:space="0" w:color="auto"/>
                                                            <w:left w:val="none" w:sz="0" w:space="0" w:color="auto"/>
                                                            <w:bottom w:val="none" w:sz="0" w:space="0" w:color="auto"/>
                                                            <w:right w:val="none" w:sz="0" w:space="0" w:color="auto"/>
                                                          </w:divBdr>
                                                          <w:divsChild>
                                                            <w:div w:id="1021082341">
                                                              <w:marLeft w:val="0"/>
                                                              <w:marRight w:val="0"/>
                                                              <w:marTop w:val="0"/>
                                                              <w:marBottom w:val="0"/>
                                                              <w:divBdr>
                                                                <w:top w:val="none" w:sz="0" w:space="0" w:color="auto"/>
                                                                <w:left w:val="none" w:sz="0" w:space="0" w:color="auto"/>
                                                                <w:bottom w:val="none" w:sz="0" w:space="0" w:color="auto"/>
                                                                <w:right w:val="none" w:sz="0" w:space="0" w:color="auto"/>
                                                              </w:divBdr>
                                                              <w:divsChild>
                                                                <w:div w:id="1923025989">
                                                                  <w:marLeft w:val="0"/>
                                                                  <w:marRight w:val="0"/>
                                                                  <w:marTop w:val="0"/>
                                                                  <w:marBottom w:val="0"/>
                                                                  <w:divBdr>
                                                                    <w:top w:val="none" w:sz="0" w:space="0" w:color="auto"/>
                                                                    <w:left w:val="none" w:sz="0" w:space="0" w:color="auto"/>
                                                                    <w:bottom w:val="none" w:sz="0" w:space="0" w:color="auto"/>
                                                                    <w:right w:val="none" w:sz="0" w:space="0" w:color="auto"/>
                                                                  </w:divBdr>
                                                                  <w:divsChild>
                                                                    <w:div w:id="600450080">
                                                                      <w:marLeft w:val="0"/>
                                                                      <w:marRight w:val="0"/>
                                                                      <w:marTop w:val="0"/>
                                                                      <w:marBottom w:val="0"/>
                                                                      <w:divBdr>
                                                                        <w:top w:val="none" w:sz="0" w:space="0" w:color="auto"/>
                                                                        <w:left w:val="none" w:sz="0" w:space="0" w:color="auto"/>
                                                                        <w:bottom w:val="none" w:sz="0" w:space="0" w:color="auto"/>
                                                                        <w:right w:val="none" w:sz="0" w:space="0" w:color="auto"/>
                                                                      </w:divBdr>
                                                                      <w:divsChild>
                                                                        <w:div w:id="364260693">
                                                                          <w:marLeft w:val="0"/>
                                                                          <w:marRight w:val="0"/>
                                                                          <w:marTop w:val="0"/>
                                                                          <w:marBottom w:val="0"/>
                                                                          <w:divBdr>
                                                                            <w:top w:val="none" w:sz="0" w:space="0" w:color="auto"/>
                                                                            <w:left w:val="none" w:sz="0" w:space="0" w:color="auto"/>
                                                                            <w:bottom w:val="none" w:sz="0" w:space="0" w:color="auto"/>
                                                                            <w:right w:val="none" w:sz="0" w:space="0" w:color="auto"/>
                                                                          </w:divBdr>
                                                                          <w:divsChild>
                                                                            <w:div w:id="29502084">
                                                                              <w:marLeft w:val="0"/>
                                                                              <w:marRight w:val="0"/>
                                                                              <w:marTop w:val="0"/>
                                                                              <w:marBottom w:val="0"/>
                                                                              <w:divBdr>
                                                                                <w:top w:val="none" w:sz="0" w:space="0" w:color="auto"/>
                                                                                <w:left w:val="none" w:sz="0" w:space="0" w:color="auto"/>
                                                                                <w:bottom w:val="none" w:sz="0" w:space="0" w:color="auto"/>
                                                                                <w:right w:val="none" w:sz="0" w:space="0" w:color="auto"/>
                                                                              </w:divBdr>
                                                                              <w:divsChild>
                                                                                <w:div w:id="1313369259">
                                                                                  <w:marLeft w:val="0"/>
                                                                                  <w:marRight w:val="0"/>
                                                                                  <w:marTop w:val="0"/>
                                                                                  <w:marBottom w:val="0"/>
                                                                                  <w:divBdr>
                                                                                    <w:top w:val="none" w:sz="0" w:space="0" w:color="auto"/>
                                                                                    <w:left w:val="none" w:sz="0" w:space="0" w:color="auto"/>
                                                                                    <w:bottom w:val="none" w:sz="0" w:space="0" w:color="auto"/>
                                                                                    <w:right w:val="none" w:sz="0" w:space="0" w:color="auto"/>
                                                                                  </w:divBdr>
                                                                                </w:div>
                                                                                <w:div w:id="1733966308">
                                                                                  <w:marLeft w:val="0"/>
                                                                                  <w:marRight w:val="0"/>
                                                                                  <w:marTop w:val="0"/>
                                                                                  <w:marBottom w:val="0"/>
                                                                                  <w:divBdr>
                                                                                    <w:top w:val="none" w:sz="0" w:space="0" w:color="auto"/>
                                                                                    <w:left w:val="none" w:sz="0" w:space="0" w:color="auto"/>
                                                                                    <w:bottom w:val="none" w:sz="0" w:space="0" w:color="auto"/>
                                                                                    <w:right w:val="none" w:sz="0" w:space="0" w:color="auto"/>
                                                                                  </w:divBdr>
                                                                                </w:div>
                                                                                <w:div w:id="175886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0967848">
      <w:bodyDiv w:val="1"/>
      <w:marLeft w:val="0"/>
      <w:marRight w:val="0"/>
      <w:marTop w:val="0"/>
      <w:marBottom w:val="0"/>
      <w:divBdr>
        <w:top w:val="none" w:sz="0" w:space="0" w:color="auto"/>
        <w:left w:val="none" w:sz="0" w:space="0" w:color="auto"/>
        <w:bottom w:val="none" w:sz="0" w:space="0" w:color="auto"/>
        <w:right w:val="none" w:sz="0" w:space="0" w:color="auto"/>
      </w:divBdr>
    </w:div>
    <w:div w:id="922954357">
      <w:bodyDiv w:val="1"/>
      <w:marLeft w:val="0"/>
      <w:marRight w:val="0"/>
      <w:marTop w:val="0"/>
      <w:marBottom w:val="0"/>
      <w:divBdr>
        <w:top w:val="none" w:sz="0" w:space="0" w:color="auto"/>
        <w:left w:val="none" w:sz="0" w:space="0" w:color="auto"/>
        <w:bottom w:val="none" w:sz="0" w:space="0" w:color="auto"/>
        <w:right w:val="none" w:sz="0" w:space="0" w:color="auto"/>
      </w:divBdr>
    </w:div>
    <w:div w:id="961493159">
      <w:bodyDiv w:val="1"/>
      <w:marLeft w:val="0"/>
      <w:marRight w:val="0"/>
      <w:marTop w:val="0"/>
      <w:marBottom w:val="0"/>
      <w:divBdr>
        <w:top w:val="none" w:sz="0" w:space="0" w:color="auto"/>
        <w:left w:val="none" w:sz="0" w:space="0" w:color="auto"/>
        <w:bottom w:val="none" w:sz="0" w:space="0" w:color="auto"/>
        <w:right w:val="none" w:sz="0" w:space="0" w:color="auto"/>
      </w:divBdr>
    </w:div>
    <w:div w:id="997417917">
      <w:bodyDiv w:val="1"/>
      <w:marLeft w:val="0"/>
      <w:marRight w:val="0"/>
      <w:marTop w:val="0"/>
      <w:marBottom w:val="0"/>
      <w:divBdr>
        <w:top w:val="none" w:sz="0" w:space="0" w:color="auto"/>
        <w:left w:val="none" w:sz="0" w:space="0" w:color="auto"/>
        <w:bottom w:val="none" w:sz="0" w:space="0" w:color="auto"/>
        <w:right w:val="none" w:sz="0" w:space="0" w:color="auto"/>
      </w:divBdr>
    </w:div>
    <w:div w:id="1000155926">
      <w:bodyDiv w:val="1"/>
      <w:marLeft w:val="0"/>
      <w:marRight w:val="0"/>
      <w:marTop w:val="0"/>
      <w:marBottom w:val="0"/>
      <w:divBdr>
        <w:top w:val="none" w:sz="0" w:space="0" w:color="auto"/>
        <w:left w:val="none" w:sz="0" w:space="0" w:color="auto"/>
        <w:bottom w:val="none" w:sz="0" w:space="0" w:color="auto"/>
        <w:right w:val="none" w:sz="0" w:space="0" w:color="auto"/>
      </w:divBdr>
    </w:div>
    <w:div w:id="1009647705">
      <w:bodyDiv w:val="1"/>
      <w:marLeft w:val="0"/>
      <w:marRight w:val="0"/>
      <w:marTop w:val="0"/>
      <w:marBottom w:val="0"/>
      <w:divBdr>
        <w:top w:val="none" w:sz="0" w:space="0" w:color="auto"/>
        <w:left w:val="none" w:sz="0" w:space="0" w:color="auto"/>
        <w:bottom w:val="none" w:sz="0" w:space="0" w:color="auto"/>
        <w:right w:val="none" w:sz="0" w:space="0" w:color="auto"/>
      </w:divBdr>
    </w:div>
    <w:div w:id="1013917822">
      <w:bodyDiv w:val="1"/>
      <w:marLeft w:val="0"/>
      <w:marRight w:val="0"/>
      <w:marTop w:val="0"/>
      <w:marBottom w:val="0"/>
      <w:divBdr>
        <w:top w:val="none" w:sz="0" w:space="0" w:color="auto"/>
        <w:left w:val="none" w:sz="0" w:space="0" w:color="auto"/>
        <w:bottom w:val="none" w:sz="0" w:space="0" w:color="auto"/>
        <w:right w:val="none" w:sz="0" w:space="0" w:color="auto"/>
      </w:divBdr>
    </w:div>
    <w:div w:id="1032534430">
      <w:bodyDiv w:val="1"/>
      <w:marLeft w:val="0"/>
      <w:marRight w:val="0"/>
      <w:marTop w:val="0"/>
      <w:marBottom w:val="0"/>
      <w:divBdr>
        <w:top w:val="none" w:sz="0" w:space="0" w:color="auto"/>
        <w:left w:val="none" w:sz="0" w:space="0" w:color="auto"/>
        <w:bottom w:val="none" w:sz="0" w:space="0" w:color="auto"/>
        <w:right w:val="none" w:sz="0" w:space="0" w:color="auto"/>
      </w:divBdr>
    </w:div>
    <w:div w:id="1041706902">
      <w:bodyDiv w:val="1"/>
      <w:marLeft w:val="0"/>
      <w:marRight w:val="0"/>
      <w:marTop w:val="0"/>
      <w:marBottom w:val="0"/>
      <w:divBdr>
        <w:top w:val="none" w:sz="0" w:space="0" w:color="auto"/>
        <w:left w:val="none" w:sz="0" w:space="0" w:color="auto"/>
        <w:bottom w:val="none" w:sz="0" w:space="0" w:color="auto"/>
        <w:right w:val="none" w:sz="0" w:space="0" w:color="auto"/>
      </w:divBdr>
    </w:div>
    <w:div w:id="1043168081">
      <w:bodyDiv w:val="1"/>
      <w:marLeft w:val="0"/>
      <w:marRight w:val="0"/>
      <w:marTop w:val="0"/>
      <w:marBottom w:val="0"/>
      <w:divBdr>
        <w:top w:val="none" w:sz="0" w:space="0" w:color="auto"/>
        <w:left w:val="none" w:sz="0" w:space="0" w:color="auto"/>
        <w:bottom w:val="none" w:sz="0" w:space="0" w:color="auto"/>
        <w:right w:val="none" w:sz="0" w:space="0" w:color="auto"/>
      </w:divBdr>
      <w:divsChild>
        <w:div w:id="833570315">
          <w:marLeft w:val="0"/>
          <w:marRight w:val="0"/>
          <w:marTop w:val="0"/>
          <w:marBottom w:val="0"/>
          <w:divBdr>
            <w:top w:val="none" w:sz="0" w:space="0" w:color="auto"/>
            <w:left w:val="none" w:sz="0" w:space="0" w:color="auto"/>
            <w:bottom w:val="none" w:sz="0" w:space="0" w:color="auto"/>
            <w:right w:val="none" w:sz="0" w:space="0" w:color="auto"/>
          </w:divBdr>
          <w:divsChild>
            <w:div w:id="1386679922">
              <w:marLeft w:val="0"/>
              <w:marRight w:val="0"/>
              <w:marTop w:val="0"/>
              <w:marBottom w:val="0"/>
              <w:divBdr>
                <w:top w:val="none" w:sz="0" w:space="0" w:color="auto"/>
                <w:left w:val="none" w:sz="0" w:space="0" w:color="auto"/>
                <w:bottom w:val="none" w:sz="0" w:space="0" w:color="auto"/>
                <w:right w:val="none" w:sz="0" w:space="0" w:color="auto"/>
              </w:divBdr>
              <w:divsChild>
                <w:div w:id="1601598130">
                  <w:marLeft w:val="0"/>
                  <w:marRight w:val="0"/>
                  <w:marTop w:val="0"/>
                  <w:marBottom w:val="0"/>
                  <w:divBdr>
                    <w:top w:val="none" w:sz="0" w:space="0" w:color="auto"/>
                    <w:left w:val="none" w:sz="0" w:space="0" w:color="auto"/>
                    <w:bottom w:val="none" w:sz="0" w:space="0" w:color="auto"/>
                    <w:right w:val="none" w:sz="0" w:space="0" w:color="auto"/>
                  </w:divBdr>
                  <w:divsChild>
                    <w:div w:id="949968621">
                      <w:marLeft w:val="0"/>
                      <w:marRight w:val="0"/>
                      <w:marTop w:val="0"/>
                      <w:marBottom w:val="0"/>
                      <w:divBdr>
                        <w:top w:val="none" w:sz="0" w:space="0" w:color="auto"/>
                        <w:left w:val="none" w:sz="0" w:space="0" w:color="auto"/>
                        <w:bottom w:val="none" w:sz="0" w:space="0" w:color="auto"/>
                        <w:right w:val="none" w:sz="0" w:space="0" w:color="auto"/>
                      </w:divBdr>
                      <w:divsChild>
                        <w:div w:id="2061707815">
                          <w:marLeft w:val="0"/>
                          <w:marRight w:val="0"/>
                          <w:marTop w:val="0"/>
                          <w:marBottom w:val="0"/>
                          <w:divBdr>
                            <w:top w:val="none" w:sz="0" w:space="0" w:color="auto"/>
                            <w:left w:val="none" w:sz="0" w:space="0" w:color="auto"/>
                            <w:bottom w:val="none" w:sz="0" w:space="0" w:color="auto"/>
                            <w:right w:val="none" w:sz="0" w:space="0" w:color="auto"/>
                          </w:divBdr>
                          <w:divsChild>
                            <w:div w:id="1923028953">
                              <w:marLeft w:val="0"/>
                              <w:marRight w:val="0"/>
                              <w:marTop w:val="0"/>
                              <w:marBottom w:val="0"/>
                              <w:divBdr>
                                <w:top w:val="none" w:sz="0" w:space="0" w:color="auto"/>
                                <w:left w:val="none" w:sz="0" w:space="0" w:color="auto"/>
                                <w:bottom w:val="none" w:sz="0" w:space="0" w:color="auto"/>
                                <w:right w:val="none" w:sz="0" w:space="0" w:color="auto"/>
                              </w:divBdr>
                              <w:divsChild>
                                <w:div w:id="361634714">
                                  <w:marLeft w:val="0"/>
                                  <w:marRight w:val="0"/>
                                  <w:marTop w:val="0"/>
                                  <w:marBottom w:val="0"/>
                                  <w:divBdr>
                                    <w:top w:val="none" w:sz="0" w:space="0" w:color="auto"/>
                                    <w:left w:val="none" w:sz="0" w:space="0" w:color="auto"/>
                                    <w:bottom w:val="none" w:sz="0" w:space="0" w:color="auto"/>
                                    <w:right w:val="none" w:sz="0" w:space="0" w:color="auto"/>
                                  </w:divBdr>
                                  <w:divsChild>
                                    <w:div w:id="578095235">
                                      <w:marLeft w:val="0"/>
                                      <w:marRight w:val="0"/>
                                      <w:marTop w:val="0"/>
                                      <w:marBottom w:val="0"/>
                                      <w:divBdr>
                                        <w:top w:val="none" w:sz="0" w:space="0" w:color="auto"/>
                                        <w:left w:val="none" w:sz="0" w:space="0" w:color="auto"/>
                                        <w:bottom w:val="none" w:sz="0" w:space="0" w:color="auto"/>
                                        <w:right w:val="none" w:sz="0" w:space="0" w:color="auto"/>
                                      </w:divBdr>
                                      <w:divsChild>
                                        <w:div w:id="294213405">
                                          <w:marLeft w:val="0"/>
                                          <w:marRight w:val="0"/>
                                          <w:marTop w:val="0"/>
                                          <w:marBottom w:val="0"/>
                                          <w:divBdr>
                                            <w:top w:val="none" w:sz="0" w:space="0" w:color="auto"/>
                                            <w:left w:val="none" w:sz="0" w:space="0" w:color="auto"/>
                                            <w:bottom w:val="none" w:sz="0" w:space="0" w:color="auto"/>
                                            <w:right w:val="none" w:sz="0" w:space="0" w:color="auto"/>
                                          </w:divBdr>
                                          <w:divsChild>
                                            <w:div w:id="1628470518">
                                              <w:marLeft w:val="0"/>
                                              <w:marRight w:val="0"/>
                                              <w:marTop w:val="0"/>
                                              <w:marBottom w:val="0"/>
                                              <w:divBdr>
                                                <w:top w:val="none" w:sz="0" w:space="0" w:color="auto"/>
                                                <w:left w:val="none" w:sz="0" w:space="0" w:color="auto"/>
                                                <w:bottom w:val="none" w:sz="0" w:space="0" w:color="auto"/>
                                                <w:right w:val="none" w:sz="0" w:space="0" w:color="auto"/>
                                              </w:divBdr>
                                              <w:divsChild>
                                                <w:div w:id="489029891">
                                                  <w:marLeft w:val="0"/>
                                                  <w:marRight w:val="0"/>
                                                  <w:marTop w:val="0"/>
                                                  <w:marBottom w:val="0"/>
                                                  <w:divBdr>
                                                    <w:top w:val="none" w:sz="0" w:space="0" w:color="auto"/>
                                                    <w:left w:val="none" w:sz="0" w:space="0" w:color="auto"/>
                                                    <w:bottom w:val="none" w:sz="0" w:space="0" w:color="auto"/>
                                                    <w:right w:val="none" w:sz="0" w:space="0" w:color="auto"/>
                                                  </w:divBdr>
                                                  <w:divsChild>
                                                    <w:div w:id="235671874">
                                                      <w:marLeft w:val="0"/>
                                                      <w:marRight w:val="0"/>
                                                      <w:marTop w:val="0"/>
                                                      <w:marBottom w:val="0"/>
                                                      <w:divBdr>
                                                        <w:top w:val="single" w:sz="6" w:space="0" w:color="ABABAB"/>
                                                        <w:left w:val="single" w:sz="6" w:space="0" w:color="ABABAB"/>
                                                        <w:bottom w:val="single" w:sz="12" w:space="0" w:color="ABABAB"/>
                                                        <w:right w:val="single" w:sz="6" w:space="0" w:color="ABABAB"/>
                                                      </w:divBdr>
                                                      <w:divsChild>
                                                        <w:div w:id="1809395682">
                                                          <w:marLeft w:val="0"/>
                                                          <w:marRight w:val="0"/>
                                                          <w:marTop w:val="0"/>
                                                          <w:marBottom w:val="0"/>
                                                          <w:divBdr>
                                                            <w:top w:val="none" w:sz="0" w:space="0" w:color="auto"/>
                                                            <w:left w:val="none" w:sz="0" w:space="0" w:color="auto"/>
                                                            <w:bottom w:val="none" w:sz="0" w:space="0" w:color="auto"/>
                                                            <w:right w:val="none" w:sz="0" w:space="0" w:color="auto"/>
                                                          </w:divBdr>
                                                          <w:divsChild>
                                                            <w:div w:id="1040279292">
                                                              <w:marLeft w:val="0"/>
                                                              <w:marRight w:val="0"/>
                                                              <w:marTop w:val="0"/>
                                                              <w:marBottom w:val="0"/>
                                                              <w:divBdr>
                                                                <w:top w:val="none" w:sz="0" w:space="0" w:color="auto"/>
                                                                <w:left w:val="none" w:sz="0" w:space="0" w:color="auto"/>
                                                                <w:bottom w:val="none" w:sz="0" w:space="0" w:color="auto"/>
                                                                <w:right w:val="none" w:sz="0" w:space="0" w:color="auto"/>
                                                              </w:divBdr>
                                                              <w:divsChild>
                                                                <w:div w:id="661933019">
                                                                  <w:marLeft w:val="0"/>
                                                                  <w:marRight w:val="0"/>
                                                                  <w:marTop w:val="0"/>
                                                                  <w:marBottom w:val="0"/>
                                                                  <w:divBdr>
                                                                    <w:top w:val="none" w:sz="0" w:space="0" w:color="auto"/>
                                                                    <w:left w:val="none" w:sz="0" w:space="0" w:color="auto"/>
                                                                    <w:bottom w:val="none" w:sz="0" w:space="0" w:color="auto"/>
                                                                    <w:right w:val="none" w:sz="0" w:space="0" w:color="auto"/>
                                                                  </w:divBdr>
                                                                  <w:divsChild>
                                                                    <w:div w:id="112290247">
                                                                      <w:marLeft w:val="0"/>
                                                                      <w:marRight w:val="0"/>
                                                                      <w:marTop w:val="0"/>
                                                                      <w:marBottom w:val="0"/>
                                                                      <w:divBdr>
                                                                        <w:top w:val="none" w:sz="0" w:space="0" w:color="auto"/>
                                                                        <w:left w:val="none" w:sz="0" w:space="0" w:color="auto"/>
                                                                        <w:bottom w:val="none" w:sz="0" w:space="0" w:color="auto"/>
                                                                        <w:right w:val="none" w:sz="0" w:space="0" w:color="auto"/>
                                                                      </w:divBdr>
                                                                      <w:divsChild>
                                                                        <w:div w:id="520898502">
                                                                          <w:marLeft w:val="0"/>
                                                                          <w:marRight w:val="0"/>
                                                                          <w:marTop w:val="0"/>
                                                                          <w:marBottom w:val="0"/>
                                                                          <w:divBdr>
                                                                            <w:top w:val="none" w:sz="0" w:space="0" w:color="auto"/>
                                                                            <w:left w:val="none" w:sz="0" w:space="0" w:color="auto"/>
                                                                            <w:bottom w:val="none" w:sz="0" w:space="0" w:color="auto"/>
                                                                            <w:right w:val="none" w:sz="0" w:space="0" w:color="auto"/>
                                                                          </w:divBdr>
                                                                          <w:divsChild>
                                                                            <w:div w:id="1408453511">
                                                                              <w:marLeft w:val="0"/>
                                                                              <w:marRight w:val="0"/>
                                                                              <w:marTop w:val="0"/>
                                                                              <w:marBottom w:val="0"/>
                                                                              <w:divBdr>
                                                                                <w:top w:val="none" w:sz="0" w:space="0" w:color="auto"/>
                                                                                <w:left w:val="none" w:sz="0" w:space="0" w:color="auto"/>
                                                                                <w:bottom w:val="none" w:sz="0" w:space="0" w:color="auto"/>
                                                                                <w:right w:val="none" w:sz="0" w:space="0" w:color="auto"/>
                                                                              </w:divBdr>
                                                                              <w:divsChild>
                                                                                <w:div w:id="239756947">
                                                                                  <w:marLeft w:val="0"/>
                                                                                  <w:marRight w:val="0"/>
                                                                                  <w:marTop w:val="0"/>
                                                                                  <w:marBottom w:val="0"/>
                                                                                  <w:divBdr>
                                                                                    <w:top w:val="none" w:sz="0" w:space="0" w:color="auto"/>
                                                                                    <w:left w:val="none" w:sz="0" w:space="0" w:color="auto"/>
                                                                                    <w:bottom w:val="none" w:sz="0" w:space="0" w:color="auto"/>
                                                                                    <w:right w:val="none" w:sz="0" w:space="0" w:color="auto"/>
                                                                                  </w:divBdr>
                                                                                </w:div>
                                                                                <w:div w:id="1092510119">
                                                                                  <w:marLeft w:val="0"/>
                                                                                  <w:marRight w:val="0"/>
                                                                                  <w:marTop w:val="0"/>
                                                                                  <w:marBottom w:val="0"/>
                                                                                  <w:divBdr>
                                                                                    <w:top w:val="none" w:sz="0" w:space="0" w:color="auto"/>
                                                                                    <w:left w:val="none" w:sz="0" w:space="0" w:color="auto"/>
                                                                                    <w:bottom w:val="none" w:sz="0" w:space="0" w:color="auto"/>
                                                                                    <w:right w:val="none" w:sz="0" w:space="0" w:color="auto"/>
                                                                                  </w:divBdr>
                                                                                </w:div>
                                                                                <w:div w:id="1154490956">
                                                                                  <w:marLeft w:val="0"/>
                                                                                  <w:marRight w:val="0"/>
                                                                                  <w:marTop w:val="0"/>
                                                                                  <w:marBottom w:val="0"/>
                                                                                  <w:divBdr>
                                                                                    <w:top w:val="none" w:sz="0" w:space="0" w:color="auto"/>
                                                                                    <w:left w:val="none" w:sz="0" w:space="0" w:color="auto"/>
                                                                                    <w:bottom w:val="none" w:sz="0" w:space="0" w:color="auto"/>
                                                                                    <w:right w:val="none" w:sz="0" w:space="0" w:color="auto"/>
                                                                                  </w:divBdr>
                                                                                </w:div>
                                                                                <w:div w:id="162889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43989707">
      <w:bodyDiv w:val="1"/>
      <w:marLeft w:val="0"/>
      <w:marRight w:val="0"/>
      <w:marTop w:val="0"/>
      <w:marBottom w:val="0"/>
      <w:divBdr>
        <w:top w:val="none" w:sz="0" w:space="0" w:color="auto"/>
        <w:left w:val="none" w:sz="0" w:space="0" w:color="auto"/>
        <w:bottom w:val="none" w:sz="0" w:space="0" w:color="auto"/>
        <w:right w:val="none" w:sz="0" w:space="0" w:color="auto"/>
      </w:divBdr>
    </w:div>
    <w:div w:id="1044794118">
      <w:bodyDiv w:val="1"/>
      <w:marLeft w:val="0"/>
      <w:marRight w:val="0"/>
      <w:marTop w:val="0"/>
      <w:marBottom w:val="0"/>
      <w:divBdr>
        <w:top w:val="none" w:sz="0" w:space="0" w:color="auto"/>
        <w:left w:val="none" w:sz="0" w:space="0" w:color="auto"/>
        <w:bottom w:val="none" w:sz="0" w:space="0" w:color="auto"/>
        <w:right w:val="none" w:sz="0" w:space="0" w:color="auto"/>
      </w:divBdr>
    </w:div>
    <w:div w:id="1048139335">
      <w:bodyDiv w:val="1"/>
      <w:marLeft w:val="0"/>
      <w:marRight w:val="0"/>
      <w:marTop w:val="0"/>
      <w:marBottom w:val="0"/>
      <w:divBdr>
        <w:top w:val="none" w:sz="0" w:space="0" w:color="auto"/>
        <w:left w:val="none" w:sz="0" w:space="0" w:color="auto"/>
        <w:bottom w:val="none" w:sz="0" w:space="0" w:color="auto"/>
        <w:right w:val="none" w:sz="0" w:space="0" w:color="auto"/>
      </w:divBdr>
    </w:div>
    <w:div w:id="1069185828">
      <w:bodyDiv w:val="1"/>
      <w:marLeft w:val="0"/>
      <w:marRight w:val="0"/>
      <w:marTop w:val="0"/>
      <w:marBottom w:val="0"/>
      <w:divBdr>
        <w:top w:val="none" w:sz="0" w:space="0" w:color="auto"/>
        <w:left w:val="none" w:sz="0" w:space="0" w:color="auto"/>
        <w:bottom w:val="none" w:sz="0" w:space="0" w:color="auto"/>
        <w:right w:val="none" w:sz="0" w:space="0" w:color="auto"/>
      </w:divBdr>
    </w:div>
    <w:div w:id="1079711503">
      <w:bodyDiv w:val="1"/>
      <w:marLeft w:val="0"/>
      <w:marRight w:val="0"/>
      <w:marTop w:val="0"/>
      <w:marBottom w:val="0"/>
      <w:divBdr>
        <w:top w:val="none" w:sz="0" w:space="0" w:color="auto"/>
        <w:left w:val="none" w:sz="0" w:space="0" w:color="auto"/>
        <w:bottom w:val="none" w:sz="0" w:space="0" w:color="auto"/>
        <w:right w:val="none" w:sz="0" w:space="0" w:color="auto"/>
      </w:divBdr>
    </w:div>
    <w:div w:id="1099714870">
      <w:bodyDiv w:val="1"/>
      <w:marLeft w:val="0"/>
      <w:marRight w:val="0"/>
      <w:marTop w:val="0"/>
      <w:marBottom w:val="0"/>
      <w:divBdr>
        <w:top w:val="none" w:sz="0" w:space="0" w:color="auto"/>
        <w:left w:val="none" w:sz="0" w:space="0" w:color="auto"/>
        <w:bottom w:val="none" w:sz="0" w:space="0" w:color="auto"/>
        <w:right w:val="none" w:sz="0" w:space="0" w:color="auto"/>
      </w:divBdr>
    </w:div>
    <w:div w:id="1107047053">
      <w:bodyDiv w:val="1"/>
      <w:marLeft w:val="0"/>
      <w:marRight w:val="0"/>
      <w:marTop w:val="0"/>
      <w:marBottom w:val="0"/>
      <w:divBdr>
        <w:top w:val="none" w:sz="0" w:space="0" w:color="auto"/>
        <w:left w:val="none" w:sz="0" w:space="0" w:color="auto"/>
        <w:bottom w:val="none" w:sz="0" w:space="0" w:color="auto"/>
        <w:right w:val="none" w:sz="0" w:space="0" w:color="auto"/>
      </w:divBdr>
    </w:div>
    <w:div w:id="1114668629">
      <w:bodyDiv w:val="1"/>
      <w:marLeft w:val="0"/>
      <w:marRight w:val="0"/>
      <w:marTop w:val="0"/>
      <w:marBottom w:val="0"/>
      <w:divBdr>
        <w:top w:val="none" w:sz="0" w:space="0" w:color="auto"/>
        <w:left w:val="none" w:sz="0" w:space="0" w:color="auto"/>
        <w:bottom w:val="none" w:sz="0" w:space="0" w:color="auto"/>
        <w:right w:val="none" w:sz="0" w:space="0" w:color="auto"/>
      </w:divBdr>
    </w:div>
    <w:div w:id="1135684703">
      <w:bodyDiv w:val="1"/>
      <w:marLeft w:val="0"/>
      <w:marRight w:val="0"/>
      <w:marTop w:val="0"/>
      <w:marBottom w:val="0"/>
      <w:divBdr>
        <w:top w:val="none" w:sz="0" w:space="0" w:color="auto"/>
        <w:left w:val="none" w:sz="0" w:space="0" w:color="auto"/>
        <w:bottom w:val="none" w:sz="0" w:space="0" w:color="auto"/>
        <w:right w:val="none" w:sz="0" w:space="0" w:color="auto"/>
      </w:divBdr>
    </w:div>
    <w:div w:id="1178539821">
      <w:bodyDiv w:val="1"/>
      <w:marLeft w:val="0"/>
      <w:marRight w:val="0"/>
      <w:marTop w:val="0"/>
      <w:marBottom w:val="0"/>
      <w:divBdr>
        <w:top w:val="none" w:sz="0" w:space="0" w:color="auto"/>
        <w:left w:val="none" w:sz="0" w:space="0" w:color="auto"/>
        <w:bottom w:val="none" w:sz="0" w:space="0" w:color="auto"/>
        <w:right w:val="none" w:sz="0" w:space="0" w:color="auto"/>
      </w:divBdr>
    </w:div>
    <w:div w:id="1187214749">
      <w:bodyDiv w:val="1"/>
      <w:marLeft w:val="0"/>
      <w:marRight w:val="0"/>
      <w:marTop w:val="0"/>
      <w:marBottom w:val="0"/>
      <w:divBdr>
        <w:top w:val="none" w:sz="0" w:space="0" w:color="auto"/>
        <w:left w:val="none" w:sz="0" w:space="0" w:color="auto"/>
        <w:bottom w:val="none" w:sz="0" w:space="0" w:color="auto"/>
        <w:right w:val="none" w:sz="0" w:space="0" w:color="auto"/>
      </w:divBdr>
    </w:div>
    <w:div w:id="1188062314">
      <w:bodyDiv w:val="1"/>
      <w:marLeft w:val="0"/>
      <w:marRight w:val="0"/>
      <w:marTop w:val="0"/>
      <w:marBottom w:val="0"/>
      <w:divBdr>
        <w:top w:val="none" w:sz="0" w:space="0" w:color="auto"/>
        <w:left w:val="none" w:sz="0" w:space="0" w:color="auto"/>
        <w:bottom w:val="none" w:sz="0" w:space="0" w:color="auto"/>
        <w:right w:val="none" w:sz="0" w:space="0" w:color="auto"/>
      </w:divBdr>
    </w:div>
    <w:div w:id="1192109663">
      <w:bodyDiv w:val="1"/>
      <w:marLeft w:val="0"/>
      <w:marRight w:val="0"/>
      <w:marTop w:val="0"/>
      <w:marBottom w:val="0"/>
      <w:divBdr>
        <w:top w:val="none" w:sz="0" w:space="0" w:color="auto"/>
        <w:left w:val="none" w:sz="0" w:space="0" w:color="auto"/>
        <w:bottom w:val="none" w:sz="0" w:space="0" w:color="auto"/>
        <w:right w:val="none" w:sz="0" w:space="0" w:color="auto"/>
      </w:divBdr>
      <w:divsChild>
        <w:div w:id="1830824985">
          <w:marLeft w:val="0"/>
          <w:marRight w:val="0"/>
          <w:marTop w:val="0"/>
          <w:marBottom w:val="0"/>
          <w:divBdr>
            <w:top w:val="none" w:sz="0" w:space="0" w:color="auto"/>
            <w:left w:val="none" w:sz="0" w:space="0" w:color="auto"/>
            <w:bottom w:val="none" w:sz="0" w:space="0" w:color="auto"/>
            <w:right w:val="none" w:sz="0" w:space="0" w:color="auto"/>
          </w:divBdr>
          <w:divsChild>
            <w:div w:id="751002290">
              <w:marLeft w:val="0"/>
              <w:marRight w:val="0"/>
              <w:marTop w:val="0"/>
              <w:marBottom w:val="0"/>
              <w:divBdr>
                <w:top w:val="none" w:sz="0" w:space="0" w:color="auto"/>
                <w:left w:val="none" w:sz="0" w:space="0" w:color="auto"/>
                <w:bottom w:val="none" w:sz="0" w:space="0" w:color="auto"/>
                <w:right w:val="none" w:sz="0" w:space="0" w:color="auto"/>
              </w:divBdr>
              <w:divsChild>
                <w:div w:id="402945547">
                  <w:marLeft w:val="0"/>
                  <w:marRight w:val="0"/>
                  <w:marTop w:val="0"/>
                  <w:marBottom w:val="0"/>
                  <w:divBdr>
                    <w:top w:val="none" w:sz="0" w:space="0" w:color="auto"/>
                    <w:left w:val="none" w:sz="0" w:space="0" w:color="auto"/>
                    <w:bottom w:val="none" w:sz="0" w:space="0" w:color="auto"/>
                    <w:right w:val="none" w:sz="0" w:space="0" w:color="auto"/>
                  </w:divBdr>
                  <w:divsChild>
                    <w:div w:id="736052159">
                      <w:marLeft w:val="0"/>
                      <w:marRight w:val="0"/>
                      <w:marTop w:val="0"/>
                      <w:marBottom w:val="0"/>
                      <w:divBdr>
                        <w:top w:val="none" w:sz="0" w:space="0" w:color="auto"/>
                        <w:left w:val="none" w:sz="0" w:space="0" w:color="auto"/>
                        <w:bottom w:val="none" w:sz="0" w:space="0" w:color="auto"/>
                        <w:right w:val="none" w:sz="0" w:space="0" w:color="auto"/>
                      </w:divBdr>
                      <w:divsChild>
                        <w:div w:id="975642320">
                          <w:marLeft w:val="0"/>
                          <w:marRight w:val="0"/>
                          <w:marTop w:val="0"/>
                          <w:marBottom w:val="0"/>
                          <w:divBdr>
                            <w:top w:val="none" w:sz="0" w:space="0" w:color="auto"/>
                            <w:left w:val="none" w:sz="0" w:space="0" w:color="auto"/>
                            <w:bottom w:val="none" w:sz="0" w:space="0" w:color="auto"/>
                            <w:right w:val="none" w:sz="0" w:space="0" w:color="auto"/>
                          </w:divBdr>
                          <w:divsChild>
                            <w:div w:id="2045130240">
                              <w:marLeft w:val="0"/>
                              <w:marRight w:val="0"/>
                              <w:marTop w:val="0"/>
                              <w:marBottom w:val="0"/>
                              <w:divBdr>
                                <w:top w:val="none" w:sz="0" w:space="0" w:color="auto"/>
                                <w:left w:val="none" w:sz="0" w:space="0" w:color="auto"/>
                                <w:bottom w:val="none" w:sz="0" w:space="0" w:color="auto"/>
                                <w:right w:val="none" w:sz="0" w:space="0" w:color="auto"/>
                              </w:divBdr>
                              <w:divsChild>
                                <w:div w:id="553279554">
                                  <w:marLeft w:val="0"/>
                                  <w:marRight w:val="0"/>
                                  <w:marTop w:val="0"/>
                                  <w:marBottom w:val="0"/>
                                  <w:divBdr>
                                    <w:top w:val="none" w:sz="0" w:space="0" w:color="auto"/>
                                    <w:left w:val="none" w:sz="0" w:space="0" w:color="auto"/>
                                    <w:bottom w:val="none" w:sz="0" w:space="0" w:color="auto"/>
                                    <w:right w:val="none" w:sz="0" w:space="0" w:color="auto"/>
                                  </w:divBdr>
                                  <w:divsChild>
                                    <w:div w:id="65957530">
                                      <w:marLeft w:val="0"/>
                                      <w:marRight w:val="0"/>
                                      <w:marTop w:val="0"/>
                                      <w:marBottom w:val="0"/>
                                      <w:divBdr>
                                        <w:top w:val="none" w:sz="0" w:space="0" w:color="auto"/>
                                        <w:left w:val="none" w:sz="0" w:space="0" w:color="auto"/>
                                        <w:bottom w:val="none" w:sz="0" w:space="0" w:color="auto"/>
                                        <w:right w:val="none" w:sz="0" w:space="0" w:color="auto"/>
                                      </w:divBdr>
                                      <w:divsChild>
                                        <w:div w:id="1284310243">
                                          <w:marLeft w:val="0"/>
                                          <w:marRight w:val="0"/>
                                          <w:marTop w:val="0"/>
                                          <w:marBottom w:val="0"/>
                                          <w:divBdr>
                                            <w:top w:val="none" w:sz="0" w:space="0" w:color="auto"/>
                                            <w:left w:val="none" w:sz="0" w:space="0" w:color="auto"/>
                                            <w:bottom w:val="none" w:sz="0" w:space="0" w:color="auto"/>
                                            <w:right w:val="none" w:sz="0" w:space="0" w:color="auto"/>
                                          </w:divBdr>
                                          <w:divsChild>
                                            <w:div w:id="1088766809">
                                              <w:marLeft w:val="0"/>
                                              <w:marRight w:val="0"/>
                                              <w:marTop w:val="0"/>
                                              <w:marBottom w:val="0"/>
                                              <w:divBdr>
                                                <w:top w:val="none" w:sz="0" w:space="0" w:color="auto"/>
                                                <w:left w:val="none" w:sz="0" w:space="0" w:color="auto"/>
                                                <w:bottom w:val="none" w:sz="0" w:space="0" w:color="auto"/>
                                                <w:right w:val="none" w:sz="0" w:space="0" w:color="auto"/>
                                              </w:divBdr>
                                              <w:divsChild>
                                                <w:div w:id="1335721237">
                                                  <w:marLeft w:val="0"/>
                                                  <w:marRight w:val="0"/>
                                                  <w:marTop w:val="0"/>
                                                  <w:marBottom w:val="0"/>
                                                  <w:divBdr>
                                                    <w:top w:val="none" w:sz="0" w:space="0" w:color="auto"/>
                                                    <w:left w:val="none" w:sz="0" w:space="0" w:color="auto"/>
                                                    <w:bottom w:val="none" w:sz="0" w:space="0" w:color="auto"/>
                                                    <w:right w:val="none" w:sz="0" w:space="0" w:color="auto"/>
                                                  </w:divBdr>
                                                  <w:divsChild>
                                                    <w:div w:id="1611429465">
                                                      <w:marLeft w:val="0"/>
                                                      <w:marRight w:val="0"/>
                                                      <w:marTop w:val="0"/>
                                                      <w:marBottom w:val="0"/>
                                                      <w:divBdr>
                                                        <w:top w:val="single" w:sz="12" w:space="0" w:color="ABABAB"/>
                                                        <w:left w:val="single" w:sz="6" w:space="0" w:color="ABABAB"/>
                                                        <w:bottom w:val="none" w:sz="0" w:space="0" w:color="auto"/>
                                                        <w:right w:val="single" w:sz="6" w:space="0" w:color="ABABAB"/>
                                                      </w:divBdr>
                                                      <w:divsChild>
                                                        <w:div w:id="193690435">
                                                          <w:marLeft w:val="0"/>
                                                          <w:marRight w:val="0"/>
                                                          <w:marTop w:val="0"/>
                                                          <w:marBottom w:val="0"/>
                                                          <w:divBdr>
                                                            <w:top w:val="none" w:sz="0" w:space="0" w:color="auto"/>
                                                            <w:left w:val="none" w:sz="0" w:space="0" w:color="auto"/>
                                                            <w:bottom w:val="none" w:sz="0" w:space="0" w:color="auto"/>
                                                            <w:right w:val="none" w:sz="0" w:space="0" w:color="auto"/>
                                                          </w:divBdr>
                                                          <w:divsChild>
                                                            <w:div w:id="50615766">
                                                              <w:marLeft w:val="0"/>
                                                              <w:marRight w:val="0"/>
                                                              <w:marTop w:val="0"/>
                                                              <w:marBottom w:val="0"/>
                                                              <w:divBdr>
                                                                <w:top w:val="none" w:sz="0" w:space="0" w:color="auto"/>
                                                                <w:left w:val="none" w:sz="0" w:space="0" w:color="auto"/>
                                                                <w:bottom w:val="none" w:sz="0" w:space="0" w:color="auto"/>
                                                                <w:right w:val="none" w:sz="0" w:space="0" w:color="auto"/>
                                                              </w:divBdr>
                                                              <w:divsChild>
                                                                <w:div w:id="125975336">
                                                                  <w:marLeft w:val="0"/>
                                                                  <w:marRight w:val="0"/>
                                                                  <w:marTop w:val="0"/>
                                                                  <w:marBottom w:val="0"/>
                                                                  <w:divBdr>
                                                                    <w:top w:val="none" w:sz="0" w:space="0" w:color="auto"/>
                                                                    <w:left w:val="none" w:sz="0" w:space="0" w:color="auto"/>
                                                                    <w:bottom w:val="none" w:sz="0" w:space="0" w:color="auto"/>
                                                                    <w:right w:val="none" w:sz="0" w:space="0" w:color="auto"/>
                                                                  </w:divBdr>
                                                                  <w:divsChild>
                                                                    <w:div w:id="1485121142">
                                                                      <w:marLeft w:val="0"/>
                                                                      <w:marRight w:val="0"/>
                                                                      <w:marTop w:val="0"/>
                                                                      <w:marBottom w:val="0"/>
                                                                      <w:divBdr>
                                                                        <w:top w:val="none" w:sz="0" w:space="0" w:color="auto"/>
                                                                        <w:left w:val="none" w:sz="0" w:space="0" w:color="auto"/>
                                                                        <w:bottom w:val="none" w:sz="0" w:space="0" w:color="auto"/>
                                                                        <w:right w:val="none" w:sz="0" w:space="0" w:color="auto"/>
                                                                      </w:divBdr>
                                                                      <w:divsChild>
                                                                        <w:div w:id="938214633">
                                                                          <w:marLeft w:val="0"/>
                                                                          <w:marRight w:val="0"/>
                                                                          <w:marTop w:val="0"/>
                                                                          <w:marBottom w:val="0"/>
                                                                          <w:divBdr>
                                                                            <w:top w:val="none" w:sz="0" w:space="0" w:color="auto"/>
                                                                            <w:left w:val="none" w:sz="0" w:space="0" w:color="auto"/>
                                                                            <w:bottom w:val="none" w:sz="0" w:space="0" w:color="auto"/>
                                                                            <w:right w:val="none" w:sz="0" w:space="0" w:color="auto"/>
                                                                          </w:divBdr>
                                                                          <w:divsChild>
                                                                            <w:div w:id="1828474410">
                                                                              <w:marLeft w:val="0"/>
                                                                              <w:marRight w:val="0"/>
                                                                              <w:marTop w:val="0"/>
                                                                              <w:marBottom w:val="0"/>
                                                                              <w:divBdr>
                                                                                <w:top w:val="none" w:sz="0" w:space="0" w:color="auto"/>
                                                                                <w:left w:val="none" w:sz="0" w:space="0" w:color="auto"/>
                                                                                <w:bottom w:val="none" w:sz="0" w:space="0" w:color="auto"/>
                                                                                <w:right w:val="none" w:sz="0" w:space="0" w:color="auto"/>
                                                                              </w:divBdr>
                                                                              <w:divsChild>
                                                                                <w:div w:id="129763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3325421">
      <w:bodyDiv w:val="1"/>
      <w:marLeft w:val="0"/>
      <w:marRight w:val="0"/>
      <w:marTop w:val="0"/>
      <w:marBottom w:val="0"/>
      <w:divBdr>
        <w:top w:val="none" w:sz="0" w:space="0" w:color="auto"/>
        <w:left w:val="none" w:sz="0" w:space="0" w:color="auto"/>
        <w:bottom w:val="none" w:sz="0" w:space="0" w:color="auto"/>
        <w:right w:val="none" w:sz="0" w:space="0" w:color="auto"/>
      </w:divBdr>
    </w:div>
    <w:div w:id="1212811668">
      <w:bodyDiv w:val="1"/>
      <w:marLeft w:val="0"/>
      <w:marRight w:val="0"/>
      <w:marTop w:val="0"/>
      <w:marBottom w:val="0"/>
      <w:divBdr>
        <w:top w:val="none" w:sz="0" w:space="0" w:color="auto"/>
        <w:left w:val="none" w:sz="0" w:space="0" w:color="auto"/>
        <w:bottom w:val="none" w:sz="0" w:space="0" w:color="auto"/>
        <w:right w:val="none" w:sz="0" w:space="0" w:color="auto"/>
      </w:divBdr>
    </w:div>
    <w:div w:id="1222403300">
      <w:bodyDiv w:val="1"/>
      <w:marLeft w:val="0"/>
      <w:marRight w:val="0"/>
      <w:marTop w:val="0"/>
      <w:marBottom w:val="0"/>
      <w:divBdr>
        <w:top w:val="none" w:sz="0" w:space="0" w:color="auto"/>
        <w:left w:val="none" w:sz="0" w:space="0" w:color="auto"/>
        <w:bottom w:val="none" w:sz="0" w:space="0" w:color="auto"/>
        <w:right w:val="none" w:sz="0" w:space="0" w:color="auto"/>
      </w:divBdr>
      <w:divsChild>
        <w:div w:id="958954109">
          <w:marLeft w:val="0"/>
          <w:marRight w:val="0"/>
          <w:marTop w:val="0"/>
          <w:marBottom w:val="0"/>
          <w:divBdr>
            <w:top w:val="none" w:sz="0" w:space="0" w:color="auto"/>
            <w:left w:val="none" w:sz="0" w:space="0" w:color="auto"/>
            <w:bottom w:val="none" w:sz="0" w:space="0" w:color="auto"/>
            <w:right w:val="none" w:sz="0" w:space="0" w:color="auto"/>
          </w:divBdr>
        </w:div>
      </w:divsChild>
    </w:div>
    <w:div w:id="1252393451">
      <w:bodyDiv w:val="1"/>
      <w:marLeft w:val="0"/>
      <w:marRight w:val="0"/>
      <w:marTop w:val="0"/>
      <w:marBottom w:val="0"/>
      <w:divBdr>
        <w:top w:val="none" w:sz="0" w:space="0" w:color="auto"/>
        <w:left w:val="none" w:sz="0" w:space="0" w:color="auto"/>
        <w:bottom w:val="none" w:sz="0" w:space="0" w:color="auto"/>
        <w:right w:val="none" w:sz="0" w:space="0" w:color="auto"/>
      </w:divBdr>
      <w:divsChild>
        <w:div w:id="733624569">
          <w:marLeft w:val="274"/>
          <w:marRight w:val="0"/>
          <w:marTop w:val="150"/>
          <w:marBottom w:val="0"/>
          <w:divBdr>
            <w:top w:val="none" w:sz="0" w:space="0" w:color="auto"/>
            <w:left w:val="none" w:sz="0" w:space="0" w:color="auto"/>
            <w:bottom w:val="none" w:sz="0" w:space="0" w:color="auto"/>
            <w:right w:val="none" w:sz="0" w:space="0" w:color="auto"/>
          </w:divBdr>
        </w:div>
      </w:divsChild>
    </w:div>
    <w:div w:id="1258097336">
      <w:bodyDiv w:val="1"/>
      <w:marLeft w:val="0"/>
      <w:marRight w:val="0"/>
      <w:marTop w:val="0"/>
      <w:marBottom w:val="0"/>
      <w:divBdr>
        <w:top w:val="none" w:sz="0" w:space="0" w:color="auto"/>
        <w:left w:val="none" w:sz="0" w:space="0" w:color="auto"/>
        <w:bottom w:val="none" w:sz="0" w:space="0" w:color="auto"/>
        <w:right w:val="none" w:sz="0" w:space="0" w:color="auto"/>
      </w:divBdr>
      <w:divsChild>
        <w:div w:id="792595942">
          <w:marLeft w:val="0"/>
          <w:marRight w:val="0"/>
          <w:marTop w:val="0"/>
          <w:marBottom w:val="0"/>
          <w:divBdr>
            <w:top w:val="none" w:sz="0" w:space="0" w:color="auto"/>
            <w:left w:val="none" w:sz="0" w:space="0" w:color="auto"/>
            <w:bottom w:val="none" w:sz="0" w:space="0" w:color="auto"/>
            <w:right w:val="none" w:sz="0" w:space="0" w:color="auto"/>
          </w:divBdr>
        </w:div>
        <w:div w:id="1269197699">
          <w:marLeft w:val="0"/>
          <w:marRight w:val="0"/>
          <w:marTop w:val="0"/>
          <w:marBottom w:val="0"/>
          <w:divBdr>
            <w:top w:val="none" w:sz="0" w:space="0" w:color="auto"/>
            <w:left w:val="none" w:sz="0" w:space="0" w:color="auto"/>
            <w:bottom w:val="none" w:sz="0" w:space="0" w:color="auto"/>
            <w:right w:val="none" w:sz="0" w:space="0" w:color="auto"/>
          </w:divBdr>
        </w:div>
      </w:divsChild>
    </w:div>
    <w:div w:id="1265457164">
      <w:bodyDiv w:val="1"/>
      <w:marLeft w:val="0"/>
      <w:marRight w:val="0"/>
      <w:marTop w:val="0"/>
      <w:marBottom w:val="0"/>
      <w:divBdr>
        <w:top w:val="none" w:sz="0" w:space="0" w:color="auto"/>
        <w:left w:val="none" w:sz="0" w:space="0" w:color="auto"/>
        <w:bottom w:val="none" w:sz="0" w:space="0" w:color="auto"/>
        <w:right w:val="none" w:sz="0" w:space="0" w:color="auto"/>
      </w:divBdr>
    </w:div>
    <w:div w:id="1285886739">
      <w:bodyDiv w:val="1"/>
      <w:marLeft w:val="0"/>
      <w:marRight w:val="0"/>
      <w:marTop w:val="0"/>
      <w:marBottom w:val="0"/>
      <w:divBdr>
        <w:top w:val="none" w:sz="0" w:space="0" w:color="auto"/>
        <w:left w:val="none" w:sz="0" w:space="0" w:color="auto"/>
        <w:bottom w:val="none" w:sz="0" w:space="0" w:color="auto"/>
        <w:right w:val="none" w:sz="0" w:space="0" w:color="auto"/>
      </w:divBdr>
      <w:divsChild>
        <w:div w:id="330571670">
          <w:marLeft w:val="0"/>
          <w:marRight w:val="0"/>
          <w:marTop w:val="0"/>
          <w:marBottom w:val="0"/>
          <w:divBdr>
            <w:top w:val="none" w:sz="0" w:space="0" w:color="auto"/>
            <w:left w:val="none" w:sz="0" w:space="0" w:color="auto"/>
            <w:bottom w:val="none" w:sz="0" w:space="0" w:color="auto"/>
            <w:right w:val="none" w:sz="0" w:space="0" w:color="auto"/>
          </w:divBdr>
          <w:divsChild>
            <w:div w:id="911282778">
              <w:marLeft w:val="0"/>
              <w:marRight w:val="0"/>
              <w:marTop w:val="0"/>
              <w:marBottom w:val="0"/>
              <w:divBdr>
                <w:top w:val="none" w:sz="0" w:space="0" w:color="auto"/>
                <w:left w:val="none" w:sz="0" w:space="0" w:color="auto"/>
                <w:bottom w:val="none" w:sz="0" w:space="0" w:color="auto"/>
                <w:right w:val="none" w:sz="0" w:space="0" w:color="auto"/>
              </w:divBdr>
              <w:divsChild>
                <w:div w:id="895551994">
                  <w:marLeft w:val="0"/>
                  <w:marRight w:val="0"/>
                  <w:marTop w:val="0"/>
                  <w:marBottom w:val="0"/>
                  <w:divBdr>
                    <w:top w:val="none" w:sz="0" w:space="0" w:color="auto"/>
                    <w:left w:val="none" w:sz="0" w:space="0" w:color="auto"/>
                    <w:bottom w:val="none" w:sz="0" w:space="0" w:color="auto"/>
                    <w:right w:val="none" w:sz="0" w:space="0" w:color="auto"/>
                  </w:divBdr>
                  <w:divsChild>
                    <w:div w:id="1518152161">
                      <w:marLeft w:val="0"/>
                      <w:marRight w:val="0"/>
                      <w:marTop w:val="0"/>
                      <w:marBottom w:val="0"/>
                      <w:divBdr>
                        <w:top w:val="none" w:sz="0" w:space="0" w:color="auto"/>
                        <w:left w:val="none" w:sz="0" w:space="0" w:color="auto"/>
                        <w:bottom w:val="none" w:sz="0" w:space="0" w:color="auto"/>
                        <w:right w:val="none" w:sz="0" w:space="0" w:color="auto"/>
                      </w:divBdr>
                      <w:divsChild>
                        <w:div w:id="1730223178">
                          <w:marLeft w:val="0"/>
                          <w:marRight w:val="0"/>
                          <w:marTop w:val="0"/>
                          <w:marBottom w:val="0"/>
                          <w:divBdr>
                            <w:top w:val="none" w:sz="0" w:space="0" w:color="auto"/>
                            <w:left w:val="none" w:sz="0" w:space="0" w:color="auto"/>
                            <w:bottom w:val="none" w:sz="0" w:space="0" w:color="auto"/>
                            <w:right w:val="none" w:sz="0" w:space="0" w:color="auto"/>
                          </w:divBdr>
                          <w:divsChild>
                            <w:div w:id="1053819460">
                              <w:marLeft w:val="0"/>
                              <w:marRight w:val="0"/>
                              <w:marTop w:val="0"/>
                              <w:marBottom w:val="0"/>
                              <w:divBdr>
                                <w:top w:val="none" w:sz="0" w:space="0" w:color="auto"/>
                                <w:left w:val="none" w:sz="0" w:space="0" w:color="auto"/>
                                <w:bottom w:val="none" w:sz="0" w:space="0" w:color="auto"/>
                                <w:right w:val="none" w:sz="0" w:space="0" w:color="auto"/>
                              </w:divBdr>
                              <w:divsChild>
                                <w:div w:id="1388142026">
                                  <w:marLeft w:val="0"/>
                                  <w:marRight w:val="0"/>
                                  <w:marTop w:val="0"/>
                                  <w:marBottom w:val="0"/>
                                  <w:divBdr>
                                    <w:top w:val="none" w:sz="0" w:space="0" w:color="auto"/>
                                    <w:left w:val="none" w:sz="0" w:space="0" w:color="auto"/>
                                    <w:bottom w:val="none" w:sz="0" w:space="0" w:color="auto"/>
                                    <w:right w:val="none" w:sz="0" w:space="0" w:color="auto"/>
                                  </w:divBdr>
                                  <w:divsChild>
                                    <w:div w:id="1377121292">
                                      <w:marLeft w:val="0"/>
                                      <w:marRight w:val="0"/>
                                      <w:marTop w:val="0"/>
                                      <w:marBottom w:val="0"/>
                                      <w:divBdr>
                                        <w:top w:val="none" w:sz="0" w:space="0" w:color="auto"/>
                                        <w:left w:val="none" w:sz="0" w:space="0" w:color="auto"/>
                                        <w:bottom w:val="none" w:sz="0" w:space="0" w:color="auto"/>
                                        <w:right w:val="none" w:sz="0" w:space="0" w:color="auto"/>
                                      </w:divBdr>
                                      <w:divsChild>
                                        <w:div w:id="755596035">
                                          <w:marLeft w:val="0"/>
                                          <w:marRight w:val="0"/>
                                          <w:marTop w:val="0"/>
                                          <w:marBottom w:val="0"/>
                                          <w:divBdr>
                                            <w:top w:val="none" w:sz="0" w:space="0" w:color="auto"/>
                                            <w:left w:val="none" w:sz="0" w:space="0" w:color="auto"/>
                                            <w:bottom w:val="none" w:sz="0" w:space="0" w:color="auto"/>
                                            <w:right w:val="none" w:sz="0" w:space="0" w:color="auto"/>
                                          </w:divBdr>
                                          <w:divsChild>
                                            <w:div w:id="1906525994">
                                              <w:marLeft w:val="0"/>
                                              <w:marRight w:val="0"/>
                                              <w:marTop w:val="0"/>
                                              <w:marBottom w:val="0"/>
                                              <w:divBdr>
                                                <w:top w:val="none" w:sz="0" w:space="0" w:color="auto"/>
                                                <w:left w:val="none" w:sz="0" w:space="0" w:color="auto"/>
                                                <w:bottom w:val="none" w:sz="0" w:space="0" w:color="auto"/>
                                                <w:right w:val="none" w:sz="0" w:space="0" w:color="auto"/>
                                              </w:divBdr>
                                              <w:divsChild>
                                                <w:div w:id="130178808">
                                                  <w:marLeft w:val="0"/>
                                                  <w:marRight w:val="0"/>
                                                  <w:marTop w:val="0"/>
                                                  <w:marBottom w:val="0"/>
                                                  <w:divBdr>
                                                    <w:top w:val="none" w:sz="0" w:space="0" w:color="auto"/>
                                                    <w:left w:val="none" w:sz="0" w:space="0" w:color="auto"/>
                                                    <w:bottom w:val="none" w:sz="0" w:space="0" w:color="auto"/>
                                                    <w:right w:val="none" w:sz="0" w:space="0" w:color="auto"/>
                                                  </w:divBdr>
                                                  <w:divsChild>
                                                    <w:div w:id="1429735531">
                                                      <w:marLeft w:val="0"/>
                                                      <w:marRight w:val="0"/>
                                                      <w:marTop w:val="0"/>
                                                      <w:marBottom w:val="0"/>
                                                      <w:divBdr>
                                                        <w:top w:val="single" w:sz="12" w:space="0" w:color="ABABAB"/>
                                                        <w:left w:val="single" w:sz="6" w:space="0" w:color="ABABAB"/>
                                                        <w:bottom w:val="none" w:sz="0" w:space="0" w:color="auto"/>
                                                        <w:right w:val="single" w:sz="6" w:space="0" w:color="ABABAB"/>
                                                      </w:divBdr>
                                                      <w:divsChild>
                                                        <w:div w:id="1264916944">
                                                          <w:marLeft w:val="0"/>
                                                          <w:marRight w:val="0"/>
                                                          <w:marTop w:val="0"/>
                                                          <w:marBottom w:val="0"/>
                                                          <w:divBdr>
                                                            <w:top w:val="none" w:sz="0" w:space="0" w:color="auto"/>
                                                            <w:left w:val="none" w:sz="0" w:space="0" w:color="auto"/>
                                                            <w:bottom w:val="none" w:sz="0" w:space="0" w:color="auto"/>
                                                            <w:right w:val="none" w:sz="0" w:space="0" w:color="auto"/>
                                                          </w:divBdr>
                                                          <w:divsChild>
                                                            <w:div w:id="666204377">
                                                              <w:marLeft w:val="0"/>
                                                              <w:marRight w:val="0"/>
                                                              <w:marTop w:val="0"/>
                                                              <w:marBottom w:val="0"/>
                                                              <w:divBdr>
                                                                <w:top w:val="none" w:sz="0" w:space="0" w:color="auto"/>
                                                                <w:left w:val="none" w:sz="0" w:space="0" w:color="auto"/>
                                                                <w:bottom w:val="none" w:sz="0" w:space="0" w:color="auto"/>
                                                                <w:right w:val="none" w:sz="0" w:space="0" w:color="auto"/>
                                                              </w:divBdr>
                                                              <w:divsChild>
                                                                <w:div w:id="1681853895">
                                                                  <w:marLeft w:val="0"/>
                                                                  <w:marRight w:val="0"/>
                                                                  <w:marTop w:val="0"/>
                                                                  <w:marBottom w:val="0"/>
                                                                  <w:divBdr>
                                                                    <w:top w:val="none" w:sz="0" w:space="0" w:color="auto"/>
                                                                    <w:left w:val="none" w:sz="0" w:space="0" w:color="auto"/>
                                                                    <w:bottom w:val="none" w:sz="0" w:space="0" w:color="auto"/>
                                                                    <w:right w:val="none" w:sz="0" w:space="0" w:color="auto"/>
                                                                  </w:divBdr>
                                                                  <w:divsChild>
                                                                    <w:div w:id="796072364">
                                                                      <w:marLeft w:val="0"/>
                                                                      <w:marRight w:val="0"/>
                                                                      <w:marTop w:val="0"/>
                                                                      <w:marBottom w:val="0"/>
                                                                      <w:divBdr>
                                                                        <w:top w:val="none" w:sz="0" w:space="0" w:color="auto"/>
                                                                        <w:left w:val="none" w:sz="0" w:space="0" w:color="auto"/>
                                                                        <w:bottom w:val="none" w:sz="0" w:space="0" w:color="auto"/>
                                                                        <w:right w:val="none" w:sz="0" w:space="0" w:color="auto"/>
                                                                      </w:divBdr>
                                                                      <w:divsChild>
                                                                        <w:div w:id="166750657">
                                                                          <w:marLeft w:val="0"/>
                                                                          <w:marRight w:val="0"/>
                                                                          <w:marTop w:val="0"/>
                                                                          <w:marBottom w:val="0"/>
                                                                          <w:divBdr>
                                                                            <w:top w:val="none" w:sz="0" w:space="0" w:color="auto"/>
                                                                            <w:left w:val="none" w:sz="0" w:space="0" w:color="auto"/>
                                                                            <w:bottom w:val="none" w:sz="0" w:space="0" w:color="auto"/>
                                                                            <w:right w:val="none" w:sz="0" w:space="0" w:color="auto"/>
                                                                          </w:divBdr>
                                                                          <w:divsChild>
                                                                            <w:div w:id="235866673">
                                                                              <w:marLeft w:val="0"/>
                                                                              <w:marRight w:val="0"/>
                                                                              <w:marTop w:val="0"/>
                                                                              <w:marBottom w:val="0"/>
                                                                              <w:divBdr>
                                                                                <w:top w:val="none" w:sz="0" w:space="0" w:color="auto"/>
                                                                                <w:left w:val="none" w:sz="0" w:space="0" w:color="auto"/>
                                                                                <w:bottom w:val="none" w:sz="0" w:space="0" w:color="auto"/>
                                                                                <w:right w:val="none" w:sz="0" w:space="0" w:color="auto"/>
                                                                              </w:divBdr>
                                                                              <w:divsChild>
                                                                                <w:div w:id="1029330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2271545">
      <w:bodyDiv w:val="1"/>
      <w:marLeft w:val="0"/>
      <w:marRight w:val="0"/>
      <w:marTop w:val="0"/>
      <w:marBottom w:val="0"/>
      <w:divBdr>
        <w:top w:val="none" w:sz="0" w:space="0" w:color="auto"/>
        <w:left w:val="none" w:sz="0" w:space="0" w:color="auto"/>
        <w:bottom w:val="none" w:sz="0" w:space="0" w:color="auto"/>
        <w:right w:val="none" w:sz="0" w:space="0" w:color="auto"/>
      </w:divBdr>
      <w:divsChild>
        <w:div w:id="218371319">
          <w:marLeft w:val="274"/>
          <w:marRight w:val="0"/>
          <w:marTop w:val="150"/>
          <w:marBottom w:val="0"/>
          <w:divBdr>
            <w:top w:val="none" w:sz="0" w:space="0" w:color="auto"/>
            <w:left w:val="none" w:sz="0" w:space="0" w:color="auto"/>
            <w:bottom w:val="none" w:sz="0" w:space="0" w:color="auto"/>
            <w:right w:val="none" w:sz="0" w:space="0" w:color="auto"/>
          </w:divBdr>
        </w:div>
      </w:divsChild>
    </w:div>
    <w:div w:id="1333411547">
      <w:bodyDiv w:val="1"/>
      <w:marLeft w:val="0"/>
      <w:marRight w:val="0"/>
      <w:marTop w:val="0"/>
      <w:marBottom w:val="0"/>
      <w:divBdr>
        <w:top w:val="none" w:sz="0" w:space="0" w:color="auto"/>
        <w:left w:val="none" w:sz="0" w:space="0" w:color="auto"/>
        <w:bottom w:val="none" w:sz="0" w:space="0" w:color="auto"/>
        <w:right w:val="none" w:sz="0" w:space="0" w:color="auto"/>
      </w:divBdr>
    </w:div>
    <w:div w:id="1359891262">
      <w:bodyDiv w:val="1"/>
      <w:marLeft w:val="0"/>
      <w:marRight w:val="0"/>
      <w:marTop w:val="0"/>
      <w:marBottom w:val="0"/>
      <w:divBdr>
        <w:top w:val="none" w:sz="0" w:space="0" w:color="auto"/>
        <w:left w:val="none" w:sz="0" w:space="0" w:color="auto"/>
        <w:bottom w:val="none" w:sz="0" w:space="0" w:color="auto"/>
        <w:right w:val="none" w:sz="0" w:space="0" w:color="auto"/>
      </w:divBdr>
      <w:divsChild>
        <w:div w:id="39136510">
          <w:marLeft w:val="0"/>
          <w:marRight w:val="0"/>
          <w:marTop w:val="0"/>
          <w:marBottom w:val="0"/>
          <w:divBdr>
            <w:top w:val="none" w:sz="0" w:space="0" w:color="auto"/>
            <w:left w:val="none" w:sz="0" w:space="0" w:color="auto"/>
            <w:bottom w:val="none" w:sz="0" w:space="0" w:color="auto"/>
            <w:right w:val="none" w:sz="0" w:space="0" w:color="auto"/>
          </w:divBdr>
          <w:divsChild>
            <w:div w:id="1572353975">
              <w:marLeft w:val="0"/>
              <w:marRight w:val="0"/>
              <w:marTop w:val="0"/>
              <w:marBottom w:val="0"/>
              <w:divBdr>
                <w:top w:val="none" w:sz="0" w:space="0" w:color="auto"/>
                <w:left w:val="none" w:sz="0" w:space="0" w:color="auto"/>
                <w:bottom w:val="none" w:sz="0" w:space="0" w:color="auto"/>
                <w:right w:val="none" w:sz="0" w:space="0" w:color="auto"/>
              </w:divBdr>
            </w:div>
          </w:divsChild>
        </w:div>
        <w:div w:id="75901345">
          <w:marLeft w:val="0"/>
          <w:marRight w:val="0"/>
          <w:marTop w:val="0"/>
          <w:marBottom w:val="0"/>
          <w:divBdr>
            <w:top w:val="none" w:sz="0" w:space="0" w:color="auto"/>
            <w:left w:val="none" w:sz="0" w:space="0" w:color="auto"/>
            <w:bottom w:val="none" w:sz="0" w:space="0" w:color="auto"/>
            <w:right w:val="none" w:sz="0" w:space="0" w:color="auto"/>
          </w:divBdr>
          <w:divsChild>
            <w:div w:id="1557820334">
              <w:marLeft w:val="0"/>
              <w:marRight w:val="0"/>
              <w:marTop w:val="0"/>
              <w:marBottom w:val="0"/>
              <w:divBdr>
                <w:top w:val="none" w:sz="0" w:space="0" w:color="auto"/>
                <w:left w:val="none" w:sz="0" w:space="0" w:color="auto"/>
                <w:bottom w:val="none" w:sz="0" w:space="0" w:color="auto"/>
                <w:right w:val="none" w:sz="0" w:space="0" w:color="auto"/>
              </w:divBdr>
            </w:div>
          </w:divsChild>
        </w:div>
        <w:div w:id="77873592">
          <w:marLeft w:val="0"/>
          <w:marRight w:val="0"/>
          <w:marTop w:val="0"/>
          <w:marBottom w:val="0"/>
          <w:divBdr>
            <w:top w:val="none" w:sz="0" w:space="0" w:color="auto"/>
            <w:left w:val="none" w:sz="0" w:space="0" w:color="auto"/>
            <w:bottom w:val="none" w:sz="0" w:space="0" w:color="auto"/>
            <w:right w:val="none" w:sz="0" w:space="0" w:color="auto"/>
          </w:divBdr>
          <w:divsChild>
            <w:div w:id="348064215">
              <w:marLeft w:val="0"/>
              <w:marRight w:val="0"/>
              <w:marTop w:val="0"/>
              <w:marBottom w:val="0"/>
              <w:divBdr>
                <w:top w:val="none" w:sz="0" w:space="0" w:color="auto"/>
                <w:left w:val="none" w:sz="0" w:space="0" w:color="auto"/>
                <w:bottom w:val="none" w:sz="0" w:space="0" w:color="auto"/>
                <w:right w:val="none" w:sz="0" w:space="0" w:color="auto"/>
              </w:divBdr>
            </w:div>
          </w:divsChild>
        </w:div>
        <w:div w:id="135991799">
          <w:marLeft w:val="0"/>
          <w:marRight w:val="0"/>
          <w:marTop w:val="0"/>
          <w:marBottom w:val="0"/>
          <w:divBdr>
            <w:top w:val="none" w:sz="0" w:space="0" w:color="auto"/>
            <w:left w:val="none" w:sz="0" w:space="0" w:color="auto"/>
            <w:bottom w:val="none" w:sz="0" w:space="0" w:color="auto"/>
            <w:right w:val="none" w:sz="0" w:space="0" w:color="auto"/>
          </w:divBdr>
          <w:divsChild>
            <w:div w:id="1946426420">
              <w:marLeft w:val="0"/>
              <w:marRight w:val="0"/>
              <w:marTop w:val="0"/>
              <w:marBottom w:val="0"/>
              <w:divBdr>
                <w:top w:val="none" w:sz="0" w:space="0" w:color="auto"/>
                <w:left w:val="none" w:sz="0" w:space="0" w:color="auto"/>
                <w:bottom w:val="none" w:sz="0" w:space="0" w:color="auto"/>
                <w:right w:val="none" w:sz="0" w:space="0" w:color="auto"/>
              </w:divBdr>
            </w:div>
          </w:divsChild>
        </w:div>
        <w:div w:id="140120064">
          <w:marLeft w:val="0"/>
          <w:marRight w:val="0"/>
          <w:marTop w:val="0"/>
          <w:marBottom w:val="0"/>
          <w:divBdr>
            <w:top w:val="none" w:sz="0" w:space="0" w:color="auto"/>
            <w:left w:val="none" w:sz="0" w:space="0" w:color="auto"/>
            <w:bottom w:val="none" w:sz="0" w:space="0" w:color="auto"/>
            <w:right w:val="none" w:sz="0" w:space="0" w:color="auto"/>
          </w:divBdr>
          <w:divsChild>
            <w:div w:id="1549680645">
              <w:marLeft w:val="0"/>
              <w:marRight w:val="0"/>
              <w:marTop w:val="0"/>
              <w:marBottom w:val="0"/>
              <w:divBdr>
                <w:top w:val="none" w:sz="0" w:space="0" w:color="auto"/>
                <w:left w:val="none" w:sz="0" w:space="0" w:color="auto"/>
                <w:bottom w:val="none" w:sz="0" w:space="0" w:color="auto"/>
                <w:right w:val="none" w:sz="0" w:space="0" w:color="auto"/>
              </w:divBdr>
            </w:div>
          </w:divsChild>
        </w:div>
        <w:div w:id="184563044">
          <w:marLeft w:val="0"/>
          <w:marRight w:val="0"/>
          <w:marTop w:val="0"/>
          <w:marBottom w:val="0"/>
          <w:divBdr>
            <w:top w:val="none" w:sz="0" w:space="0" w:color="auto"/>
            <w:left w:val="none" w:sz="0" w:space="0" w:color="auto"/>
            <w:bottom w:val="none" w:sz="0" w:space="0" w:color="auto"/>
            <w:right w:val="none" w:sz="0" w:space="0" w:color="auto"/>
          </w:divBdr>
          <w:divsChild>
            <w:div w:id="1983077212">
              <w:marLeft w:val="0"/>
              <w:marRight w:val="0"/>
              <w:marTop w:val="0"/>
              <w:marBottom w:val="0"/>
              <w:divBdr>
                <w:top w:val="none" w:sz="0" w:space="0" w:color="auto"/>
                <w:left w:val="none" w:sz="0" w:space="0" w:color="auto"/>
                <w:bottom w:val="none" w:sz="0" w:space="0" w:color="auto"/>
                <w:right w:val="none" w:sz="0" w:space="0" w:color="auto"/>
              </w:divBdr>
            </w:div>
          </w:divsChild>
        </w:div>
        <w:div w:id="276300035">
          <w:marLeft w:val="0"/>
          <w:marRight w:val="0"/>
          <w:marTop w:val="0"/>
          <w:marBottom w:val="0"/>
          <w:divBdr>
            <w:top w:val="none" w:sz="0" w:space="0" w:color="auto"/>
            <w:left w:val="none" w:sz="0" w:space="0" w:color="auto"/>
            <w:bottom w:val="none" w:sz="0" w:space="0" w:color="auto"/>
            <w:right w:val="none" w:sz="0" w:space="0" w:color="auto"/>
          </w:divBdr>
          <w:divsChild>
            <w:div w:id="290401193">
              <w:marLeft w:val="0"/>
              <w:marRight w:val="0"/>
              <w:marTop w:val="0"/>
              <w:marBottom w:val="0"/>
              <w:divBdr>
                <w:top w:val="none" w:sz="0" w:space="0" w:color="auto"/>
                <w:left w:val="none" w:sz="0" w:space="0" w:color="auto"/>
                <w:bottom w:val="none" w:sz="0" w:space="0" w:color="auto"/>
                <w:right w:val="none" w:sz="0" w:space="0" w:color="auto"/>
              </w:divBdr>
            </w:div>
          </w:divsChild>
        </w:div>
        <w:div w:id="336887471">
          <w:marLeft w:val="0"/>
          <w:marRight w:val="0"/>
          <w:marTop w:val="0"/>
          <w:marBottom w:val="0"/>
          <w:divBdr>
            <w:top w:val="none" w:sz="0" w:space="0" w:color="auto"/>
            <w:left w:val="none" w:sz="0" w:space="0" w:color="auto"/>
            <w:bottom w:val="none" w:sz="0" w:space="0" w:color="auto"/>
            <w:right w:val="none" w:sz="0" w:space="0" w:color="auto"/>
          </w:divBdr>
          <w:divsChild>
            <w:div w:id="820996881">
              <w:marLeft w:val="0"/>
              <w:marRight w:val="0"/>
              <w:marTop w:val="0"/>
              <w:marBottom w:val="0"/>
              <w:divBdr>
                <w:top w:val="none" w:sz="0" w:space="0" w:color="auto"/>
                <w:left w:val="none" w:sz="0" w:space="0" w:color="auto"/>
                <w:bottom w:val="none" w:sz="0" w:space="0" w:color="auto"/>
                <w:right w:val="none" w:sz="0" w:space="0" w:color="auto"/>
              </w:divBdr>
            </w:div>
          </w:divsChild>
        </w:div>
        <w:div w:id="357512509">
          <w:marLeft w:val="0"/>
          <w:marRight w:val="0"/>
          <w:marTop w:val="0"/>
          <w:marBottom w:val="0"/>
          <w:divBdr>
            <w:top w:val="none" w:sz="0" w:space="0" w:color="auto"/>
            <w:left w:val="none" w:sz="0" w:space="0" w:color="auto"/>
            <w:bottom w:val="none" w:sz="0" w:space="0" w:color="auto"/>
            <w:right w:val="none" w:sz="0" w:space="0" w:color="auto"/>
          </w:divBdr>
          <w:divsChild>
            <w:div w:id="1318875271">
              <w:marLeft w:val="0"/>
              <w:marRight w:val="0"/>
              <w:marTop w:val="0"/>
              <w:marBottom w:val="0"/>
              <w:divBdr>
                <w:top w:val="none" w:sz="0" w:space="0" w:color="auto"/>
                <w:left w:val="none" w:sz="0" w:space="0" w:color="auto"/>
                <w:bottom w:val="none" w:sz="0" w:space="0" w:color="auto"/>
                <w:right w:val="none" w:sz="0" w:space="0" w:color="auto"/>
              </w:divBdr>
            </w:div>
          </w:divsChild>
        </w:div>
        <w:div w:id="391928862">
          <w:marLeft w:val="0"/>
          <w:marRight w:val="0"/>
          <w:marTop w:val="0"/>
          <w:marBottom w:val="0"/>
          <w:divBdr>
            <w:top w:val="none" w:sz="0" w:space="0" w:color="auto"/>
            <w:left w:val="none" w:sz="0" w:space="0" w:color="auto"/>
            <w:bottom w:val="none" w:sz="0" w:space="0" w:color="auto"/>
            <w:right w:val="none" w:sz="0" w:space="0" w:color="auto"/>
          </w:divBdr>
          <w:divsChild>
            <w:div w:id="1107232108">
              <w:marLeft w:val="0"/>
              <w:marRight w:val="0"/>
              <w:marTop w:val="0"/>
              <w:marBottom w:val="0"/>
              <w:divBdr>
                <w:top w:val="none" w:sz="0" w:space="0" w:color="auto"/>
                <w:left w:val="none" w:sz="0" w:space="0" w:color="auto"/>
                <w:bottom w:val="none" w:sz="0" w:space="0" w:color="auto"/>
                <w:right w:val="none" w:sz="0" w:space="0" w:color="auto"/>
              </w:divBdr>
            </w:div>
          </w:divsChild>
        </w:div>
        <w:div w:id="472409099">
          <w:marLeft w:val="0"/>
          <w:marRight w:val="0"/>
          <w:marTop w:val="0"/>
          <w:marBottom w:val="0"/>
          <w:divBdr>
            <w:top w:val="none" w:sz="0" w:space="0" w:color="auto"/>
            <w:left w:val="none" w:sz="0" w:space="0" w:color="auto"/>
            <w:bottom w:val="none" w:sz="0" w:space="0" w:color="auto"/>
            <w:right w:val="none" w:sz="0" w:space="0" w:color="auto"/>
          </w:divBdr>
          <w:divsChild>
            <w:div w:id="1298031470">
              <w:marLeft w:val="0"/>
              <w:marRight w:val="0"/>
              <w:marTop w:val="0"/>
              <w:marBottom w:val="0"/>
              <w:divBdr>
                <w:top w:val="none" w:sz="0" w:space="0" w:color="auto"/>
                <w:left w:val="none" w:sz="0" w:space="0" w:color="auto"/>
                <w:bottom w:val="none" w:sz="0" w:space="0" w:color="auto"/>
                <w:right w:val="none" w:sz="0" w:space="0" w:color="auto"/>
              </w:divBdr>
            </w:div>
          </w:divsChild>
        </w:div>
        <w:div w:id="480002778">
          <w:marLeft w:val="0"/>
          <w:marRight w:val="0"/>
          <w:marTop w:val="0"/>
          <w:marBottom w:val="0"/>
          <w:divBdr>
            <w:top w:val="none" w:sz="0" w:space="0" w:color="auto"/>
            <w:left w:val="none" w:sz="0" w:space="0" w:color="auto"/>
            <w:bottom w:val="none" w:sz="0" w:space="0" w:color="auto"/>
            <w:right w:val="none" w:sz="0" w:space="0" w:color="auto"/>
          </w:divBdr>
          <w:divsChild>
            <w:div w:id="404570597">
              <w:marLeft w:val="0"/>
              <w:marRight w:val="0"/>
              <w:marTop w:val="0"/>
              <w:marBottom w:val="0"/>
              <w:divBdr>
                <w:top w:val="none" w:sz="0" w:space="0" w:color="auto"/>
                <w:left w:val="none" w:sz="0" w:space="0" w:color="auto"/>
                <w:bottom w:val="none" w:sz="0" w:space="0" w:color="auto"/>
                <w:right w:val="none" w:sz="0" w:space="0" w:color="auto"/>
              </w:divBdr>
            </w:div>
          </w:divsChild>
        </w:div>
        <w:div w:id="495651137">
          <w:marLeft w:val="0"/>
          <w:marRight w:val="0"/>
          <w:marTop w:val="0"/>
          <w:marBottom w:val="0"/>
          <w:divBdr>
            <w:top w:val="none" w:sz="0" w:space="0" w:color="auto"/>
            <w:left w:val="none" w:sz="0" w:space="0" w:color="auto"/>
            <w:bottom w:val="none" w:sz="0" w:space="0" w:color="auto"/>
            <w:right w:val="none" w:sz="0" w:space="0" w:color="auto"/>
          </w:divBdr>
          <w:divsChild>
            <w:div w:id="1546988805">
              <w:marLeft w:val="0"/>
              <w:marRight w:val="0"/>
              <w:marTop w:val="0"/>
              <w:marBottom w:val="0"/>
              <w:divBdr>
                <w:top w:val="none" w:sz="0" w:space="0" w:color="auto"/>
                <w:left w:val="none" w:sz="0" w:space="0" w:color="auto"/>
                <w:bottom w:val="none" w:sz="0" w:space="0" w:color="auto"/>
                <w:right w:val="none" w:sz="0" w:space="0" w:color="auto"/>
              </w:divBdr>
            </w:div>
          </w:divsChild>
        </w:div>
        <w:div w:id="514538776">
          <w:marLeft w:val="0"/>
          <w:marRight w:val="0"/>
          <w:marTop w:val="0"/>
          <w:marBottom w:val="0"/>
          <w:divBdr>
            <w:top w:val="none" w:sz="0" w:space="0" w:color="auto"/>
            <w:left w:val="none" w:sz="0" w:space="0" w:color="auto"/>
            <w:bottom w:val="none" w:sz="0" w:space="0" w:color="auto"/>
            <w:right w:val="none" w:sz="0" w:space="0" w:color="auto"/>
          </w:divBdr>
          <w:divsChild>
            <w:div w:id="1265845454">
              <w:marLeft w:val="0"/>
              <w:marRight w:val="0"/>
              <w:marTop w:val="0"/>
              <w:marBottom w:val="0"/>
              <w:divBdr>
                <w:top w:val="none" w:sz="0" w:space="0" w:color="auto"/>
                <w:left w:val="none" w:sz="0" w:space="0" w:color="auto"/>
                <w:bottom w:val="none" w:sz="0" w:space="0" w:color="auto"/>
                <w:right w:val="none" w:sz="0" w:space="0" w:color="auto"/>
              </w:divBdr>
            </w:div>
          </w:divsChild>
        </w:div>
        <w:div w:id="521477305">
          <w:marLeft w:val="0"/>
          <w:marRight w:val="0"/>
          <w:marTop w:val="0"/>
          <w:marBottom w:val="0"/>
          <w:divBdr>
            <w:top w:val="none" w:sz="0" w:space="0" w:color="auto"/>
            <w:left w:val="none" w:sz="0" w:space="0" w:color="auto"/>
            <w:bottom w:val="none" w:sz="0" w:space="0" w:color="auto"/>
            <w:right w:val="none" w:sz="0" w:space="0" w:color="auto"/>
          </w:divBdr>
          <w:divsChild>
            <w:div w:id="205802175">
              <w:marLeft w:val="0"/>
              <w:marRight w:val="0"/>
              <w:marTop w:val="0"/>
              <w:marBottom w:val="0"/>
              <w:divBdr>
                <w:top w:val="none" w:sz="0" w:space="0" w:color="auto"/>
                <w:left w:val="none" w:sz="0" w:space="0" w:color="auto"/>
                <w:bottom w:val="none" w:sz="0" w:space="0" w:color="auto"/>
                <w:right w:val="none" w:sz="0" w:space="0" w:color="auto"/>
              </w:divBdr>
            </w:div>
          </w:divsChild>
        </w:div>
        <w:div w:id="537159806">
          <w:marLeft w:val="0"/>
          <w:marRight w:val="0"/>
          <w:marTop w:val="0"/>
          <w:marBottom w:val="0"/>
          <w:divBdr>
            <w:top w:val="none" w:sz="0" w:space="0" w:color="auto"/>
            <w:left w:val="none" w:sz="0" w:space="0" w:color="auto"/>
            <w:bottom w:val="none" w:sz="0" w:space="0" w:color="auto"/>
            <w:right w:val="none" w:sz="0" w:space="0" w:color="auto"/>
          </w:divBdr>
          <w:divsChild>
            <w:div w:id="828597319">
              <w:marLeft w:val="0"/>
              <w:marRight w:val="0"/>
              <w:marTop w:val="0"/>
              <w:marBottom w:val="0"/>
              <w:divBdr>
                <w:top w:val="none" w:sz="0" w:space="0" w:color="auto"/>
                <w:left w:val="none" w:sz="0" w:space="0" w:color="auto"/>
                <w:bottom w:val="none" w:sz="0" w:space="0" w:color="auto"/>
                <w:right w:val="none" w:sz="0" w:space="0" w:color="auto"/>
              </w:divBdr>
            </w:div>
          </w:divsChild>
        </w:div>
        <w:div w:id="579022313">
          <w:marLeft w:val="0"/>
          <w:marRight w:val="0"/>
          <w:marTop w:val="0"/>
          <w:marBottom w:val="0"/>
          <w:divBdr>
            <w:top w:val="none" w:sz="0" w:space="0" w:color="auto"/>
            <w:left w:val="none" w:sz="0" w:space="0" w:color="auto"/>
            <w:bottom w:val="none" w:sz="0" w:space="0" w:color="auto"/>
            <w:right w:val="none" w:sz="0" w:space="0" w:color="auto"/>
          </w:divBdr>
          <w:divsChild>
            <w:div w:id="1261796145">
              <w:marLeft w:val="0"/>
              <w:marRight w:val="0"/>
              <w:marTop w:val="0"/>
              <w:marBottom w:val="0"/>
              <w:divBdr>
                <w:top w:val="none" w:sz="0" w:space="0" w:color="auto"/>
                <w:left w:val="none" w:sz="0" w:space="0" w:color="auto"/>
                <w:bottom w:val="none" w:sz="0" w:space="0" w:color="auto"/>
                <w:right w:val="none" w:sz="0" w:space="0" w:color="auto"/>
              </w:divBdr>
            </w:div>
          </w:divsChild>
        </w:div>
        <w:div w:id="623535629">
          <w:marLeft w:val="0"/>
          <w:marRight w:val="0"/>
          <w:marTop w:val="0"/>
          <w:marBottom w:val="0"/>
          <w:divBdr>
            <w:top w:val="none" w:sz="0" w:space="0" w:color="auto"/>
            <w:left w:val="none" w:sz="0" w:space="0" w:color="auto"/>
            <w:bottom w:val="none" w:sz="0" w:space="0" w:color="auto"/>
            <w:right w:val="none" w:sz="0" w:space="0" w:color="auto"/>
          </w:divBdr>
          <w:divsChild>
            <w:div w:id="1296837342">
              <w:marLeft w:val="0"/>
              <w:marRight w:val="0"/>
              <w:marTop w:val="0"/>
              <w:marBottom w:val="0"/>
              <w:divBdr>
                <w:top w:val="none" w:sz="0" w:space="0" w:color="auto"/>
                <w:left w:val="none" w:sz="0" w:space="0" w:color="auto"/>
                <w:bottom w:val="none" w:sz="0" w:space="0" w:color="auto"/>
                <w:right w:val="none" w:sz="0" w:space="0" w:color="auto"/>
              </w:divBdr>
            </w:div>
          </w:divsChild>
        </w:div>
        <w:div w:id="658383873">
          <w:marLeft w:val="0"/>
          <w:marRight w:val="0"/>
          <w:marTop w:val="0"/>
          <w:marBottom w:val="0"/>
          <w:divBdr>
            <w:top w:val="none" w:sz="0" w:space="0" w:color="auto"/>
            <w:left w:val="none" w:sz="0" w:space="0" w:color="auto"/>
            <w:bottom w:val="none" w:sz="0" w:space="0" w:color="auto"/>
            <w:right w:val="none" w:sz="0" w:space="0" w:color="auto"/>
          </w:divBdr>
          <w:divsChild>
            <w:div w:id="1297447472">
              <w:marLeft w:val="0"/>
              <w:marRight w:val="0"/>
              <w:marTop w:val="0"/>
              <w:marBottom w:val="0"/>
              <w:divBdr>
                <w:top w:val="none" w:sz="0" w:space="0" w:color="auto"/>
                <w:left w:val="none" w:sz="0" w:space="0" w:color="auto"/>
                <w:bottom w:val="none" w:sz="0" w:space="0" w:color="auto"/>
                <w:right w:val="none" w:sz="0" w:space="0" w:color="auto"/>
              </w:divBdr>
            </w:div>
          </w:divsChild>
        </w:div>
        <w:div w:id="660162447">
          <w:marLeft w:val="0"/>
          <w:marRight w:val="0"/>
          <w:marTop w:val="0"/>
          <w:marBottom w:val="0"/>
          <w:divBdr>
            <w:top w:val="none" w:sz="0" w:space="0" w:color="auto"/>
            <w:left w:val="none" w:sz="0" w:space="0" w:color="auto"/>
            <w:bottom w:val="none" w:sz="0" w:space="0" w:color="auto"/>
            <w:right w:val="none" w:sz="0" w:space="0" w:color="auto"/>
          </w:divBdr>
          <w:divsChild>
            <w:div w:id="862792975">
              <w:marLeft w:val="0"/>
              <w:marRight w:val="0"/>
              <w:marTop w:val="0"/>
              <w:marBottom w:val="0"/>
              <w:divBdr>
                <w:top w:val="none" w:sz="0" w:space="0" w:color="auto"/>
                <w:left w:val="none" w:sz="0" w:space="0" w:color="auto"/>
                <w:bottom w:val="none" w:sz="0" w:space="0" w:color="auto"/>
                <w:right w:val="none" w:sz="0" w:space="0" w:color="auto"/>
              </w:divBdr>
            </w:div>
          </w:divsChild>
        </w:div>
        <w:div w:id="682442464">
          <w:marLeft w:val="0"/>
          <w:marRight w:val="0"/>
          <w:marTop w:val="0"/>
          <w:marBottom w:val="0"/>
          <w:divBdr>
            <w:top w:val="none" w:sz="0" w:space="0" w:color="auto"/>
            <w:left w:val="none" w:sz="0" w:space="0" w:color="auto"/>
            <w:bottom w:val="none" w:sz="0" w:space="0" w:color="auto"/>
            <w:right w:val="none" w:sz="0" w:space="0" w:color="auto"/>
          </w:divBdr>
          <w:divsChild>
            <w:div w:id="1698306981">
              <w:marLeft w:val="0"/>
              <w:marRight w:val="0"/>
              <w:marTop w:val="0"/>
              <w:marBottom w:val="0"/>
              <w:divBdr>
                <w:top w:val="none" w:sz="0" w:space="0" w:color="auto"/>
                <w:left w:val="none" w:sz="0" w:space="0" w:color="auto"/>
                <w:bottom w:val="none" w:sz="0" w:space="0" w:color="auto"/>
                <w:right w:val="none" w:sz="0" w:space="0" w:color="auto"/>
              </w:divBdr>
            </w:div>
          </w:divsChild>
        </w:div>
        <w:div w:id="720133780">
          <w:marLeft w:val="0"/>
          <w:marRight w:val="0"/>
          <w:marTop w:val="0"/>
          <w:marBottom w:val="0"/>
          <w:divBdr>
            <w:top w:val="none" w:sz="0" w:space="0" w:color="auto"/>
            <w:left w:val="none" w:sz="0" w:space="0" w:color="auto"/>
            <w:bottom w:val="none" w:sz="0" w:space="0" w:color="auto"/>
            <w:right w:val="none" w:sz="0" w:space="0" w:color="auto"/>
          </w:divBdr>
          <w:divsChild>
            <w:div w:id="825628628">
              <w:marLeft w:val="0"/>
              <w:marRight w:val="0"/>
              <w:marTop w:val="0"/>
              <w:marBottom w:val="0"/>
              <w:divBdr>
                <w:top w:val="none" w:sz="0" w:space="0" w:color="auto"/>
                <w:left w:val="none" w:sz="0" w:space="0" w:color="auto"/>
                <w:bottom w:val="none" w:sz="0" w:space="0" w:color="auto"/>
                <w:right w:val="none" w:sz="0" w:space="0" w:color="auto"/>
              </w:divBdr>
            </w:div>
          </w:divsChild>
        </w:div>
        <w:div w:id="721977154">
          <w:marLeft w:val="0"/>
          <w:marRight w:val="0"/>
          <w:marTop w:val="0"/>
          <w:marBottom w:val="0"/>
          <w:divBdr>
            <w:top w:val="none" w:sz="0" w:space="0" w:color="auto"/>
            <w:left w:val="none" w:sz="0" w:space="0" w:color="auto"/>
            <w:bottom w:val="none" w:sz="0" w:space="0" w:color="auto"/>
            <w:right w:val="none" w:sz="0" w:space="0" w:color="auto"/>
          </w:divBdr>
          <w:divsChild>
            <w:div w:id="622808130">
              <w:marLeft w:val="0"/>
              <w:marRight w:val="0"/>
              <w:marTop w:val="0"/>
              <w:marBottom w:val="0"/>
              <w:divBdr>
                <w:top w:val="none" w:sz="0" w:space="0" w:color="auto"/>
                <w:left w:val="none" w:sz="0" w:space="0" w:color="auto"/>
                <w:bottom w:val="none" w:sz="0" w:space="0" w:color="auto"/>
                <w:right w:val="none" w:sz="0" w:space="0" w:color="auto"/>
              </w:divBdr>
            </w:div>
          </w:divsChild>
        </w:div>
        <w:div w:id="774835467">
          <w:marLeft w:val="0"/>
          <w:marRight w:val="0"/>
          <w:marTop w:val="0"/>
          <w:marBottom w:val="0"/>
          <w:divBdr>
            <w:top w:val="none" w:sz="0" w:space="0" w:color="auto"/>
            <w:left w:val="none" w:sz="0" w:space="0" w:color="auto"/>
            <w:bottom w:val="none" w:sz="0" w:space="0" w:color="auto"/>
            <w:right w:val="none" w:sz="0" w:space="0" w:color="auto"/>
          </w:divBdr>
          <w:divsChild>
            <w:div w:id="1982728037">
              <w:marLeft w:val="0"/>
              <w:marRight w:val="0"/>
              <w:marTop w:val="0"/>
              <w:marBottom w:val="0"/>
              <w:divBdr>
                <w:top w:val="none" w:sz="0" w:space="0" w:color="auto"/>
                <w:left w:val="none" w:sz="0" w:space="0" w:color="auto"/>
                <w:bottom w:val="none" w:sz="0" w:space="0" w:color="auto"/>
                <w:right w:val="none" w:sz="0" w:space="0" w:color="auto"/>
              </w:divBdr>
            </w:div>
          </w:divsChild>
        </w:div>
        <w:div w:id="810056118">
          <w:marLeft w:val="0"/>
          <w:marRight w:val="0"/>
          <w:marTop w:val="0"/>
          <w:marBottom w:val="0"/>
          <w:divBdr>
            <w:top w:val="none" w:sz="0" w:space="0" w:color="auto"/>
            <w:left w:val="none" w:sz="0" w:space="0" w:color="auto"/>
            <w:bottom w:val="none" w:sz="0" w:space="0" w:color="auto"/>
            <w:right w:val="none" w:sz="0" w:space="0" w:color="auto"/>
          </w:divBdr>
          <w:divsChild>
            <w:div w:id="1573202458">
              <w:marLeft w:val="0"/>
              <w:marRight w:val="0"/>
              <w:marTop w:val="0"/>
              <w:marBottom w:val="0"/>
              <w:divBdr>
                <w:top w:val="none" w:sz="0" w:space="0" w:color="auto"/>
                <w:left w:val="none" w:sz="0" w:space="0" w:color="auto"/>
                <w:bottom w:val="none" w:sz="0" w:space="0" w:color="auto"/>
                <w:right w:val="none" w:sz="0" w:space="0" w:color="auto"/>
              </w:divBdr>
            </w:div>
          </w:divsChild>
        </w:div>
        <w:div w:id="847328369">
          <w:marLeft w:val="0"/>
          <w:marRight w:val="0"/>
          <w:marTop w:val="0"/>
          <w:marBottom w:val="0"/>
          <w:divBdr>
            <w:top w:val="none" w:sz="0" w:space="0" w:color="auto"/>
            <w:left w:val="none" w:sz="0" w:space="0" w:color="auto"/>
            <w:bottom w:val="none" w:sz="0" w:space="0" w:color="auto"/>
            <w:right w:val="none" w:sz="0" w:space="0" w:color="auto"/>
          </w:divBdr>
          <w:divsChild>
            <w:div w:id="1645305871">
              <w:marLeft w:val="0"/>
              <w:marRight w:val="0"/>
              <w:marTop w:val="0"/>
              <w:marBottom w:val="0"/>
              <w:divBdr>
                <w:top w:val="none" w:sz="0" w:space="0" w:color="auto"/>
                <w:left w:val="none" w:sz="0" w:space="0" w:color="auto"/>
                <w:bottom w:val="none" w:sz="0" w:space="0" w:color="auto"/>
                <w:right w:val="none" w:sz="0" w:space="0" w:color="auto"/>
              </w:divBdr>
            </w:div>
          </w:divsChild>
        </w:div>
        <w:div w:id="897546165">
          <w:marLeft w:val="0"/>
          <w:marRight w:val="0"/>
          <w:marTop w:val="0"/>
          <w:marBottom w:val="0"/>
          <w:divBdr>
            <w:top w:val="none" w:sz="0" w:space="0" w:color="auto"/>
            <w:left w:val="none" w:sz="0" w:space="0" w:color="auto"/>
            <w:bottom w:val="none" w:sz="0" w:space="0" w:color="auto"/>
            <w:right w:val="none" w:sz="0" w:space="0" w:color="auto"/>
          </w:divBdr>
          <w:divsChild>
            <w:div w:id="2134246248">
              <w:marLeft w:val="0"/>
              <w:marRight w:val="0"/>
              <w:marTop w:val="0"/>
              <w:marBottom w:val="0"/>
              <w:divBdr>
                <w:top w:val="none" w:sz="0" w:space="0" w:color="auto"/>
                <w:left w:val="none" w:sz="0" w:space="0" w:color="auto"/>
                <w:bottom w:val="none" w:sz="0" w:space="0" w:color="auto"/>
                <w:right w:val="none" w:sz="0" w:space="0" w:color="auto"/>
              </w:divBdr>
            </w:div>
          </w:divsChild>
        </w:div>
        <w:div w:id="907958320">
          <w:marLeft w:val="0"/>
          <w:marRight w:val="0"/>
          <w:marTop w:val="0"/>
          <w:marBottom w:val="0"/>
          <w:divBdr>
            <w:top w:val="none" w:sz="0" w:space="0" w:color="auto"/>
            <w:left w:val="none" w:sz="0" w:space="0" w:color="auto"/>
            <w:bottom w:val="none" w:sz="0" w:space="0" w:color="auto"/>
            <w:right w:val="none" w:sz="0" w:space="0" w:color="auto"/>
          </w:divBdr>
          <w:divsChild>
            <w:div w:id="1787390187">
              <w:marLeft w:val="0"/>
              <w:marRight w:val="0"/>
              <w:marTop w:val="0"/>
              <w:marBottom w:val="0"/>
              <w:divBdr>
                <w:top w:val="none" w:sz="0" w:space="0" w:color="auto"/>
                <w:left w:val="none" w:sz="0" w:space="0" w:color="auto"/>
                <w:bottom w:val="none" w:sz="0" w:space="0" w:color="auto"/>
                <w:right w:val="none" w:sz="0" w:space="0" w:color="auto"/>
              </w:divBdr>
            </w:div>
          </w:divsChild>
        </w:div>
        <w:div w:id="927813803">
          <w:marLeft w:val="0"/>
          <w:marRight w:val="0"/>
          <w:marTop w:val="0"/>
          <w:marBottom w:val="0"/>
          <w:divBdr>
            <w:top w:val="none" w:sz="0" w:space="0" w:color="auto"/>
            <w:left w:val="none" w:sz="0" w:space="0" w:color="auto"/>
            <w:bottom w:val="none" w:sz="0" w:space="0" w:color="auto"/>
            <w:right w:val="none" w:sz="0" w:space="0" w:color="auto"/>
          </w:divBdr>
          <w:divsChild>
            <w:div w:id="850290650">
              <w:marLeft w:val="0"/>
              <w:marRight w:val="0"/>
              <w:marTop w:val="0"/>
              <w:marBottom w:val="0"/>
              <w:divBdr>
                <w:top w:val="none" w:sz="0" w:space="0" w:color="auto"/>
                <w:left w:val="none" w:sz="0" w:space="0" w:color="auto"/>
                <w:bottom w:val="none" w:sz="0" w:space="0" w:color="auto"/>
                <w:right w:val="none" w:sz="0" w:space="0" w:color="auto"/>
              </w:divBdr>
            </w:div>
          </w:divsChild>
        </w:div>
        <w:div w:id="949354841">
          <w:marLeft w:val="0"/>
          <w:marRight w:val="0"/>
          <w:marTop w:val="0"/>
          <w:marBottom w:val="0"/>
          <w:divBdr>
            <w:top w:val="none" w:sz="0" w:space="0" w:color="auto"/>
            <w:left w:val="none" w:sz="0" w:space="0" w:color="auto"/>
            <w:bottom w:val="none" w:sz="0" w:space="0" w:color="auto"/>
            <w:right w:val="none" w:sz="0" w:space="0" w:color="auto"/>
          </w:divBdr>
          <w:divsChild>
            <w:div w:id="1521429322">
              <w:marLeft w:val="0"/>
              <w:marRight w:val="0"/>
              <w:marTop w:val="0"/>
              <w:marBottom w:val="0"/>
              <w:divBdr>
                <w:top w:val="none" w:sz="0" w:space="0" w:color="auto"/>
                <w:left w:val="none" w:sz="0" w:space="0" w:color="auto"/>
                <w:bottom w:val="none" w:sz="0" w:space="0" w:color="auto"/>
                <w:right w:val="none" w:sz="0" w:space="0" w:color="auto"/>
              </w:divBdr>
            </w:div>
          </w:divsChild>
        </w:div>
        <w:div w:id="961693968">
          <w:marLeft w:val="0"/>
          <w:marRight w:val="0"/>
          <w:marTop w:val="0"/>
          <w:marBottom w:val="0"/>
          <w:divBdr>
            <w:top w:val="none" w:sz="0" w:space="0" w:color="auto"/>
            <w:left w:val="none" w:sz="0" w:space="0" w:color="auto"/>
            <w:bottom w:val="none" w:sz="0" w:space="0" w:color="auto"/>
            <w:right w:val="none" w:sz="0" w:space="0" w:color="auto"/>
          </w:divBdr>
          <w:divsChild>
            <w:div w:id="2072847697">
              <w:marLeft w:val="0"/>
              <w:marRight w:val="0"/>
              <w:marTop w:val="0"/>
              <w:marBottom w:val="0"/>
              <w:divBdr>
                <w:top w:val="none" w:sz="0" w:space="0" w:color="auto"/>
                <w:left w:val="none" w:sz="0" w:space="0" w:color="auto"/>
                <w:bottom w:val="none" w:sz="0" w:space="0" w:color="auto"/>
                <w:right w:val="none" w:sz="0" w:space="0" w:color="auto"/>
              </w:divBdr>
            </w:div>
          </w:divsChild>
        </w:div>
        <w:div w:id="969626007">
          <w:marLeft w:val="0"/>
          <w:marRight w:val="0"/>
          <w:marTop w:val="0"/>
          <w:marBottom w:val="0"/>
          <w:divBdr>
            <w:top w:val="none" w:sz="0" w:space="0" w:color="auto"/>
            <w:left w:val="none" w:sz="0" w:space="0" w:color="auto"/>
            <w:bottom w:val="none" w:sz="0" w:space="0" w:color="auto"/>
            <w:right w:val="none" w:sz="0" w:space="0" w:color="auto"/>
          </w:divBdr>
          <w:divsChild>
            <w:div w:id="130369112">
              <w:marLeft w:val="0"/>
              <w:marRight w:val="0"/>
              <w:marTop w:val="0"/>
              <w:marBottom w:val="0"/>
              <w:divBdr>
                <w:top w:val="none" w:sz="0" w:space="0" w:color="auto"/>
                <w:left w:val="none" w:sz="0" w:space="0" w:color="auto"/>
                <w:bottom w:val="none" w:sz="0" w:space="0" w:color="auto"/>
                <w:right w:val="none" w:sz="0" w:space="0" w:color="auto"/>
              </w:divBdr>
            </w:div>
          </w:divsChild>
        </w:div>
        <w:div w:id="978149623">
          <w:marLeft w:val="0"/>
          <w:marRight w:val="0"/>
          <w:marTop w:val="0"/>
          <w:marBottom w:val="0"/>
          <w:divBdr>
            <w:top w:val="none" w:sz="0" w:space="0" w:color="auto"/>
            <w:left w:val="none" w:sz="0" w:space="0" w:color="auto"/>
            <w:bottom w:val="none" w:sz="0" w:space="0" w:color="auto"/>
            <w:right w:val="none" w:sz="0" w:space="0" w:color="auto"/>
          </w:divBdr>
          <w:divsChild>
            <w:div w:id="382365732">
              <w:marLeft w:val="0"/>
              <w:marRight w:val="0"/>
              <w:marTop w:val="0"/>
              <w:marBottom w:val="0"/>
              <w:divBdr>
                <w:top w:val="none" w:sz="0" w:space="0" w:color="auto"/>
                <w:left w:val="none" w:sz="0" w:space="0" w:color="auto"/>
                <w:bottom w:val="none" w:sz="0" w:space="0" w:color="auto"/>
                <w:right w:val="none" w:sz="0" w:space="0" w:color="auto"/>
              </w:divBdr>
            </w:div>
          </w:divsChild>
        </w:div>
        <w:div w:id="1076903525">
          <w:marLeft w:val="0"/>
          <w:marRight w:val="0"/>
          <w:marTop w:val="0"/>
          <w:marBottom w:val="0"/>
          <w:divBdr>
            <w:top w:val="none" w:sz="0" w:space="0" w:color="auto"/>
            <w:left w:val="none" w:sz="0" w:space="0" w:color="auto"/>
            <w:bottom w:val="none" w:sz="0" w:space="0" w:color="auto"/>
            <w:right w:val="none" w:sz="0" w:space="0" w:color="auto"/>
          </w:divBdr>
          <w:divsChild>
            <w:div w:id="636688367">
              <w:marLeft w:val="0"/>
              <w:marRight w:val="0"/>
              <w:marTop w:val="0"/>
              <w:marBottom w:val="0"/>
              <w:divBdr>
                <w:top w:val="none" w:sz="0" w:space="0" w:color="auto"/>
                <w:left w:val="none" w:sz="0" w:space="0" w:color="auto"/>
                <w:bottom w:val="none" w:sz="0" w:space="0" w:color="auto"/>
                <w:right w:val="none" w:sz="0" w:space="0" w:color="auto"/>
              </w:divBdr>
            </w:div>
          </w:divsChild>
        </w:div>
        <w:div w:id="1188636153">
          <w:marLeft w:val="0"/>
          <w:marRight w:val="0"/>
          <w:marTop w:val="0"/>
          <w:marBottom w:val="0"/>
          <w:divBdr>
            <w:top w:val="none" w:sz="0" w:space="0" w:color="auto"/>
            <w:left w:val="none" w:sz="0" w:space="0" w:color="auto"/>
            <w:bottom w:val="none" w:sz="0" w:space="0" w:color="auto"/>
            <w:right w:val="none" w:sz="0" w:space="0" w:color="auto"/>
          </w:divBdr>
          <w:divsChild>
            <w:div w:id="291139150">
              <w:marLeft w:val="0"/>
              <w:marRight w:val="0"/>
              <w:marTop w:val="0"/>
              <w:marBottom w:val="0"/>
              <w:divBdr>
                <w:top w:val="none" w:sz="0" w:space="0" w:color="auto"/>
                <w:left w:val="none" w:sz="0" w:space="0" w:color="auto"/>
                <w:bottom w:val="none" w:sz="0" w:space="0" w:color="auto"/>
                <w:right w:val="none" w:sz="0" w:space="0" w:color="auto"/>
              </w:divBdr>
            </w:div>
          </w:divsChild>
        </w:div>
        <w:div w:id="1189833860">
          <w:marLeft w:val="0"/>
          <w:marRight w:val="0"/>
          <w:marTop w:val="0"/>
          <w:marBottom w:val="0"/>
          <w:divBdr>
            <w:top w:val="none" w:sz="0" w:space="0" w:color="auto"/>
            <w:left w:val="none" w:sz="0" w:space="0" w:color="auto"/>
            <w:bottom w:val="none" w:sz="0" w:space="0" w:color="auto"/>
            <w:right w:val="none" w:sz="0" w:space="0" w:color="auto"/>
          </w:divBdr>
          <w:divsChild>
            <w:div w:id="455877249">
              <w:marLeft w:val="0"/>
              <w:marRight w:val="0"/>
              <w:marTop w:val="0"/>
              <w:marBottom w:val="0"/>
              <w:divBdr>
                <w:top w:val="none" w:sz="0" w:space="0" w:color="auto"/>
                <w:left w:val="none" w:sz="0" w:space="0" w:color="auto"/>
                <w:bottom w:val="none" w:sz="0" w:space="0" w:color="auto"/>
                <w:right w:val="none" w:sz="0" w:space="0" w:color="auto"/>
              </w:divBdr>
            </w:div>
          </w:divsChild>
        </w:div>
        <w:div w:id="1198423852">
          <w:marLeft w:val="0"/>
          <w:marRight w:val="0"/>
          <w:marTop w:val="0"/>
          <w:marBottom w:val="0"/>
          <w:divBdr>
            <w:top w:val="none" w:sz="0" w:space="0" w:color="auto"/>
            <w:left w:val="none" w:sz="0" w:space="0" w:color="auto"/>
            <w:bottom w:val="none" w:sz="0" w:space="0" w:color="auto"/>
            <w:right w:val="none" w:sz="0" w:space="0" w:color="auto"/>
          </w:divBdr>
          <w:divsChild>
            <w:div w:id="706678620">
              <w:marLeft w:val="0"/>
              <w:marRight w:val="0"/>
              <w:marTop w:val="0"/>
              <w:marBottom w:val="0"/>
              <w:divBdr>
                <w:top w:val="none" w:sz="0" w:space="0" w:color="auto"/>
                <w:left w:val="none" w:sz="0" w:space="0" w:color="auto"/>
                <w:bottom w:val="none" w:sz="0" w:space="0" w:color="auto"/>
                <w:right w:val="none" w:sz="0" w:space="0" w:color="auto"/>
              </w:divBdr>
            </w:div>
          </w:divsChild>
        </w:div>
        <w:div w:id="1202985419">
          <w:marLeft w:val="0"/>
          <w:marRight w:val="0"/>
          <w:marTop w:val="0"/>
          <w:marBottom w:val="0"/>
          <w:divBdr>
            <w:top w:val="none" w:sz="0" w:space="0" w:color="auto"/>
            <w:left w:val="none" w:sz="0" w:space="0" w:color="auto"/>
            <w:bottom w:val="none" w:sz="0" w:space="0" w:color="auto"/>
            <w:right w:val="none" w:sz="0" w:space="0" w:color="auto"/>
          </w:divBdr>
          <w:divsChild>
            <w:div w:id="1766264701">
              <w:marLeft w:val="0"/>
              <w:marRight w:val="0"/>
              <w:marTop w:val="0"/>
              <w:marBottom w:val="0"/>
              <w:divBdr>
                <w:top w:val="none" w:sz="0" w:space="0" w:color="auto"/>
                <w:left w:val="none" w:sz="0" w:space="0" w:color="auto"/>
                <w:bottom w:val="none" w:sz="0" w:space="0" w:color="auto"/>
                <w:right w:val="none" w:sz="0" w:space="0" w:color="auto"/>
              </w:divBdr>
            </w:div>
          </w:divsChild>
        </w:div>
        <w:div w:id="1212501647">
          <w:marLeft w:val="0"/>
          <w:marRight w:val="0"/>
          <w:marTop w:val="0"/>
          <w:marBottom w:val="0"/>
          <w:divBdr>
            <w:top w:val="none" w:sz="0" w:space="0" w:color="auto"/>
            <w:left w:val="none" w:sz="0" w:space="0" w:color="auto"/>
            <w:bottom w:val="none" w:sz="0" w:space="0" w:color="auto"/>
            <w:right w:val="none" w:sz="0" w:space="0" w:color="auto"/>
          </w:divBdr>
          <w:divsChild>
            <w:div w:id="585724638">
              <w:marLeft w:val="0"/>
              <w:marRight w:val="0"/>
              <w:marTop w:val="0"/>
              <w:marBottom w:val="0"/>
              <w:divBdr>
                <w:top w:val="none" w:sz="0" w:space="0" w:color="auto"/>
                <w:left w:val="none" w:sz="0" w:space="0" w:color="auto"/>
                <w:bottom w:val="none" w:sz="0" w:space="0" w:color="auto"/>
                <w:right w:val="none" w:sz="0" w:space="0" w:color="auto"/>
              </w:divBdr>
            </w:div>
          </w:divsChild>
        </w:div>
        <w:div w:id="1256742298">
          <w:marLeft w:val="0"/>
          <w:marRight w:val="0"/>
          <w:marTop w:val="0"/>
          <w:marBottom w:val="0"/>
          <w:divBdr>
            <w:top w:val="none" w:sz="0" w:space="0" w:color="auto"/>
            <w:left w:val="none" w:sz="0" w:space="0" w:color="auto"/>
            <w:bottom w:val="none" w:sz="0" w:space="0" w:color="auto"/>
            <w:right w:val="none" w:sz="0" w:space="0" w:color="auto"/>
          </w:divBdr>
          <w:divsChild>
            <w:div w:id="318727624">
              <w:marLeft w:val="0"/>
              <w:marRight w:val="0"/>
              <w:marTop w:val="0"/>
              <w:marBottom w:val="0"/>
              <w:divBdr>
                <w:top w:val="none" w:sz="0" w:space="0" w:color="auto"/>
                <w:left w:val="none" w:sz="0" w:space="0" w:color="auto"/>
                <w:bottom w:val="none" w:sz="0" w:space="0" w:color="auto"/>
                <w:right w:val="none" w:sz="0" w:space="0" w:color="auto"/>
              </w:divBdr>
            </w:div>
          </w:divsChild>
        </w:div>
        <w:div w:id="1266037744">
          <w:marLeft w:val="0"/>
          <w:marRight w:val="0"/>
          <w:marTop w:val="0"/>
          <w:marBottom w:val="0"/>
          <w:divBdr>
            <w:top w:val="none" w:sz="0" w:space="0" w:color="auto"/>
            <w:left w:val="none" w:sz="0" w:space="0" w:color="auto"/>
            <w:bottom w:val="none" w:sz="0" w:space="0" w:color="auto"/>
            <w:right w:val="none" w:sz="0" w:space="0" w:color="auto"/>
          </w:divBdr>
          <w:divsChild>
            <w:div w:id="59914699">
              <w:marLeft w:val="0"/>
              <w:marRight w:val="0"/>
              <w:marTop w:val="0"/>
              <w:marBottom w:val="0"/>
              <w:divBdr>
                <w:top w:val="none" w:sz="0" w:space="0" w:color="auto"/>
                <w:left w:val="none" w:sz="0" w:space="0" w:color="auto"/>
                <w:bottom w:val="none" w:sz="0" w:space="0" w:color="auto"/>
                <w:right w:val="none" w:sz="0" w:space="0" w:color="auto"/>
              </w:divBdr>
            </w:div>
          </w:divsChild>
        </w:div>
        <w:div w:id="1276792078">
          <w:marLeft w:val="0"/>
          <w:marRight w:val="0"/>
          <w:marTop w:val="0"/>
          <w:marBottom w:val="0"/>
          <w:divBdr>
            <w:top w:val="none" w:sz="0" w:space="0" w:color="auto"/>
            <w:left w:val="none" w:sz="0" w:space="0" w:color="auto"/>
            <w:bottom w:val="none" w:sz="0" w:space="0" w:color="auto"/>
            <w:right w:val="none" w:sz="0" w:space="0" w:color="auto"/>
          </w:divBdr>
          <w:divsChild>
            <w:div w:id="532037368">
              <w:marLeft w:val="0"/>
              <w:marRight w:val="0"/>
              <w:marTop w:val="0"/>
              <w:marBottom w:val="0"/>
              <w:divBdr>
                <w:top w:val="none" w:sz="0" w:space="0" w:color="auto"/>
                <w:left w:val="none" w:sz="0" w:space="0" w:color="auto"/>
                <w:bottom w:val="none" w:sz="0" w:space="0" w:color="auto"/>
                <w:right w:val="none" w:sz="0" w:space="0" w:color="auto"/>
              </w:divBdr>
            </w:div>
          </w:divsChild>
        </w:div>
        <w:div w:id="1290547843">
          <w:marLeft w:val="0"/>
          <w:marRight w:val="0"/>
          <w:marTop w:val="0"/>
          <w:marBottom w:val="0"/>
          <w:divBdr>
            <w:top w:val="none" w:sz="0" w:space="0" w:color="auto"/>
            <w:left w:val="none" w:sz="0" w:space="0" w:color="auto"/>
            <w:bottom w:val="none" w:sz="0" w:space="0" w:color="auto"/>
            <w:right w:val="none" w:sz="0" w:space="0" w:color="auto"/>
          </w:divBdr>
          <w:divsChild>
            <w:div w:id="1213036364">
              <w:marLeft w:val="0"/>
              <w:marRight w:val="0"/>
              <w:marTop w:val="0"/>
              <w:marBottom w:val="0"/>
              <w:divBdr>
                <w:top w:val="none" w:sz="0" w:space="0" w:color="auto"/>
                <w:left w:val="none" w:sz="0" w:space="0" w:color="auto"/>
                <w:bottom w:val="none" w:sz="0" w:space="0" w:color="auto"/>
                <w:right w:val="none" w:sz="0" w:space="0" w:color="auto"/>
              </w:divBdr>
            </w:div>
          </w:divsChild>
        </w:div>
        <w:div w:id="1295722340">
          <w:marLeft w:val="0"/>
          <w:marRight w:val="0"/>
          <w:marTop w:val="0"/>
          <w:marBottom w:val="0"/>
          <w:divBdr>
            <w:top w:val="none" w:sz="0" w:space="0" w:color="auto"/>
            <w:left w:val="none" w:sz="0" w:space="0" w:color="auto"/>
            <w:bottom w:val="none" w:sz="0" w:space="0" w:color="auto"/>
            <w:right w:val="none" w:sz="0" w:space="0" w:color="auto"/>
          </w:divBdr>
          <w:divsChild>
            <w:div w:id="1369405097">
              <w:marLeft w:val="0"/>
              <w:marRight w:val="0"/>
              <w:marTop w:val="0"/>
              <w:marBottom w:val="0"/>
              <w:divBdr>
                <w:top w:val="none" w:sz="0" w:space="0" w:color="auto"/>
                <w:left w:val="none" w:sz="0" w:space="0" w:color="auto"/>
                <w:bottom w:val="none" w:sz="0" w:space="0" w:color="auto"/>
                <w:right w:val="none" w:sz="0" w:space="0" w:color="auto"/>
              </w:divBdr>
            </w:div>
          </w:divsChild>
        </w:div>
        <w:div w:id="1335256944">
          <w:marLeft w:val="0"/>
          <w:marRight w:val="0"/>
          <w:marTop w:val="0"/>
          <w:marBottom w:val="0"/>
          <w:divBdr>
            <w:top w:val="none" w:sz="0" w:space="0" w:color="auto"/>
            <w:left w:val="none" w:sz="0" w:space="0" w:color="auto"/>
            <w:bottom w:val="none" w:sz="0" w:space="0" w:color="auto"/>
            <w:right w:val="none" w:sz="0" w:space="0" w:color="auto"/>
          </w:divBdr>
          <w:divsChild>
            <w:div w:id="1948006529">
              <w:marLeft w:val="0"/>
              <w:marRight w:val="0"/>
              <w:marTop w:val="0"/>
              <w:marBottom w:val="0"/>
              <w:divBdr>
                <w:top w:val="none" w:sz="0" w:space="0" w:color="auto"/>
                <w:left w:val="none" w:sz="0" w:space="0" w:color="auto"/>
                <w:bottom w:val="none" w:sz="0" w:space="0" w:color="auto"/>
                <w:right w:val="none" w:sz="0" w:space="0" w:color="auto"/>
              </w:divBdr>
            </w:div>
          </w:divsChild>
        </w:div>
        <w:div w:id="1393113705">
          <w:marLeft w:val="0"/>
          <w:marRight w:val="0"/>
          <w:marTop w:val="0"/>
          <w:marBottom w:val="0"/>
          <w:divBdr>
            <w:top w:val="none" w:sz="0" w:space="0" w:color="auto"/>
            <w:left w:val="none" w:sz="0" w:space="0" w:color="auto"/>
            <w:bottom w:val="none" w:sz="0" w:space="0" w:color="auto"/>
            <w:right w:val="none" w:sz="0" w:space="0" w:color="auto"/>
          </w:divBdr>
          <w:divsChild>
            <w:div w:id="1696273141">
              <w:marLeft w:val="0"/>
              <w:marRight w:val="0"/>
              <w:marTop w:val="0"/>
              <w:marBottom w:val="0"/>
              <w:divBdr>
                <w:top w:val="none" w:sz="0" w:space="0" w:color="auto"/>
                <w:left w:val="none" w:sz="0" w:space="0" w:color="auto"/>
                <w:bottom w:val="none" w:sz="0" w:space="0" w:color="auto"/>
                <w:right w:val="none" w:sz="0" w:space="0" w:color="auto"/>
              </w:divBdr>
            </w:div>
          </w:divsChild>
        </w:div>
        <w:div w:id="1451435403">
          <w:marLeft w:val="0"/>
          <w:marRight w:val="0"/>
          <w:marTop w:val="0"/>
          <w:marBottom w:val="0"/>
          <w:divBdr>
            <w:top w:val="none" w:sz="0" w:space="0" w:color="auto"/>
            <w:left w:val="none" w:sz="0" w:space="0" w:color="auto"/>
            <w:bottom w:val="none" w:sz="0" w:space="0" w:color="auto"/>
            <w:right w:val="none" w:sz="0" w:space="0" w:color="auto"/>
          </w:divBdr>
          <w:divsChild>
            <w:div w:id="599489133">
              <w:marLeft w:val="0"/>
              <w:marRight w:val="0"/>
              <w:marTop w:val="0"/>
              <w:marBottom w:val="0"/>
              <w:divBdr>
                <w:top w:val="none" w:sz="0" w:space="0" w:color="auto"/>
                <w:left w:val="none" w:sz="0" w:space="0" w:color="auto"/>
                <w:bottom w:val="none" w:sz="0" w:space="0" w:color="auto"/>
                <w:right w:val="none" w:sz="0" w:space="0" w:color="auto"/>
              </w:divBdr>
            </w:div>
          </w:divsChild>
        </w:div>
        <w:div w:id="1482885152">
          <w:marLeft w:val="0"/>
          <w:marRight w:val="0"/>
          <w:marTop w:val="0"/>
          <w:marBottom w:val="0"/>
          <w:divBdr>
            <w:top w:val="none" w:sz="0" w:space="0" w:color="auto"/>
            <w:left w:val="none" w:sz="0" w:space="0" w:color="auto"/>
            <w:bottom w:val="none" w:sz="0" w:space="0" w:color="auto"/>
            <w:right w:val="none" w:sz="0" w:space="0" w:color="auto"/>
          </w:divBdr>
          <w:divsChild>
            <w:div w:id="1447624810">
              <w:marLeft w:val="0"/>
              <w:marRight w:val="0"/>
              <w:marTop w:val="0"/>
              <w:marBottom w:val="0"/>
              <w:divBdr>
                <w:top w:val="none" w:sz="0" w:space="0" w:color="auto"/>
                <w:left w:val="none" w:sz="0" w:space="0" w:color="auto"/>
                <w:bottom w:val="none" w:sz="0" w:space="0" w:color="auto"/>
                <w:right w:val="none" w:sz="0" w:space="0" w:color="auto"/>
              </w:divBdr>
            </w:div>
          </w:divsChild>
        </w:div>
        <w:div w:id="1533035842">
          <w:marLeft w:val="0"/>
          <w:marRight w:val="0"/>
          <w:marTop w:val="0"/>
          <w:marBottom w:val="0"/>
          <w:divBdr>
            <w:top w:val="none" w:sz="0" w:space="0" w:color="auto"/>
            <w:left w:val="none" w:sz="0" w:space="0" w:color="auto"/>
            <w:bottom w:val="none" w:sz="0" w:space="0" w:color="auto"/>
            <w:right w:val="none" w:sz="0" w:space="0" w:color="auto"/>
          </w:divBdr>
          <w:divsChild>
            <w:div w:id="128671946">
              <w:marLeft w:val="0"/>
              <w:marRight w:val="0"/>
              <w:marTop w:val="0"/>
              <w:marBottom w:val="0"/>
              <w:divBdr>
                <w:top w:val="none" w:sz="0" w:space="0" w:color="auto"/>
                <w:left w:val="none" w:sz="0" w:space="0" w:color="auto"/>
                <w:bottom w:val="none" w:sz="0" w:space="0" w:color="auto"/>
                <w:right w:val="none" w:sz="0" w:space="0" w:color="auto"/>
              </w:divBdr>
            </w:div>
          </w:divsChild>
        </w:div>
        <w:div w:id="1600796862">
          <w:marLeft w:val="0"/>
          <w:marRight w:val="0"/>
          <w:marTop w:val="0"/>
          <w:marBottom w:val="0"/>
          <w:divBdr>
            <w:top w:val="none" w:sz="0" w:space="0" w:color="auto"/>
            <w:left w:val="none" w:sz="0" w:space="0" w:color="auto"/>
            <w:bottom w:val="none" w:sz="0" w:space="0" w:color="auto"/>
            <w:right w:val="none" w:sz="0" w:space="0" w:color="auto"/>
          </w:divBdr>
          <w:divsChild>
            <w:div w:id="149562440">
              <w:marLeft w:val="0"/>
              <w:marRight w:val="0"/>
              <w:marTop w:val="0"/>
              <w:marBottom w:val="0"/>
              <w:divBdr>
                <w:top w:val="none" w:sz="0" w:space="0" w:color="auto"/>
                <w:left w:val="none" w:sz="0" w:space="0" w:color="auto"/>
                <w:bottom w:val="none" w:sz="0" w:space="0" w:color="auto"/>
                <w:right w:val="none" w:sz="0" w:space="0" w:color="auto"/>
              </w:divBdr>
            </w:div>
          </w:divsChild>
        </w:div>
        <w:div w:id="1640375110">
          <w:marLeft w:val="0"/>
          <w:marRight w:val="0"/>
          <w:marTop w:val="0"/>
          <w:marBottom w:val="0"/>
          <w:divBdr>
            <w:top w:val="none" w:sz="0" w:space="0" w:color="auto"/>
            <w:left w:val="none" w:sz="0" w:space="0" w:color="auto"/>
            <w:bottom w:val="none" w:sz="0" w:space="0" w:color="auto"/>
            <w:right w:val="none" w:sz="0" w:space="0" w:color="auto"/>
          </w:divBdr>
          <w:divsChild>
            <w:div w:id="1788815736">
              <w:marLeft w:val="0"/>
              <w:marRight w:val="0"/>
              <w:marTop w:val="0"/>
              <w:marBottom w:val="0"/>
              <w:divBdr>
                <w:top w:val="none" w:sz="0" w:space="0" w:color="auto"/>
                <w:left w:val="none" w:sz="0" w:space="0" w:color="auto"/>
                <w:bottom w:val="none" w:sz="0" w:space="0" w:color="auto"/>
                <w:right w:val="none" w:sz="0" w:space="0" w:color="auto"/>
              </w:divBdr>
            </w:div>
          </w:divsChild>
        </w:div>
        <w:div w:id="1645155823">
          <w:marLeft w:val="0"/>
          <w:marRight w:val="0"/>
          <w:marTop w:val="0"/>
          <w:marBottom w:val="0"/>
          <w:divBdr>
            <w:top w:val="none" w:sz="0" w:space="0" w:color="auto"/>
            <w:left w:val="none" w:sz="0" w:space="0" w:color="auto"/>
            <w:bottom w:val="none" w:sz="0" w:space="0" w:color="auto"/>
            <w:right w:val="none" w:sz="0" w:space="0" w:color="auto"/>
          </w:divBdr>
          <w:divsChild>
            <w:div w:id="407307353">
              <w:marLeft w:val="0"/>
              <w:marRight w:val="0"/>
              <w:marTop w:val="0"/>
              <w:marBottom w:val="0"/>
              <w:divBdr>
                <w:top w:val="none" w:sz="0" w:space="0" w:color="auto"/>
                <w:left w:val="none" w:sz="0" w:space="0" w:color="auto"/>
                <w:bottom w:val="none" w:sz="0" w:space="0" w:color="auto"/>
                <w:right w:val="none" w:sz="0" w:space="0" w:color="auto"/>
              </w:divBdr>
            </w:div>
          </w:divsChild>
        </w:div>
        <w:div w:id="1676613631">
          <w:marLeft w:val="0"/>
          <w:marRight w:val="0"/>
          <w:marTop w:val="0"/>
          <w:marBottom w:val="0"/>
          <w:divBdr>
            <w:top w:val="none" w:sz="0" w:space="0" w:color="auto"/>
            <w:left w:val="none" w:sz="0" w:space="0" w:color="auto"/>
            <w:bottom w:val="none" w:sz="0" w:space="0" w:color="auto"/>
            <w:right w:val="none" w:sz="0" w:space="0" w:color="auto"/>
          </w:divBdr>
          <w:divsChild>
            <w:div w:id="900169025">
              <w:marLeft w:val="0"/>
              <w:marRight w:val="0"/>
              <w:marTop w:val="0"/>
              <w:marBottom w:val="0"/>
              <w:divBdr>
                <w:top w:val="none" w:sz="0" w:space="0" w:color="auto"/>
                <w:left w:val="none" w:sz="0" w:space="0" w:color="auto"/>
                <w:bottom w:val="none" w:sz="0" w:space="0" w:color="auto"/>
                <w:right w:val="none" w:sz="0" w:space="0" w:color="auto"/>
              </w:divBdr>
            </w:div>
          </w:divsChild>
        </w:div>
        <w:div w:id="1682275845">
          <w:marLeft w:val="0"/>
          <w:marRight w:val="0"/>
          <w:marTop w:val="0"/>
          <w:marBottom w:val="0"/>
          <w:divBdr>
            <w:top w:val="none" w:sz="0" w:space="0" w:color="auto"/>
            <w:left w:val="none" w:sz="0" w:space="0" w:color="auto"/>
            <w:bottom w:val="none" w:sz="0" w:space="0" w:color="auto"/>
            <w:right w:val="none" w:sz="0" w:space="0" w:color="auto"/>
          </w:divBdr>
          <w:divsChild>
            <w:div w:id="715004152">
              <w:marLeft w:val="0"/>
              <w:marRight w:val="0"/>
              <w:marTop w:val="0"/>
              <w:marBottom w:val="0"/>
              <w:divBdr>
                <w:top w:val="none" w:sz="0" w:space="0" w:color="auto"/>
                <w:left w:val="none" w:sz="0" w:space="0" w:color="auto"/>
                <w:bottom w:val="none" w:sz="0" w:space="0" w:color="auto"/>
                <w:right w:val="none" w:sz="0" w:space="0" w:color="auto"/>
              </w:divBdr>
            </w:div>
          </w:divsChild>
        </w:div>
        <w:div w:id="1698431842">
          <w:marLeft w:val="0"/>
          <w:marRight w:val="0"/>
          <w:marTop w:val="0"/>
          <w:marBottom w:val="0"/>
          <w:divBdr>
            <w:top w:val="none" w:sz="0" w:space="0" w:color="auto"/>
            <w:left w:val="none" w:sz="0" w:space="0" w:color="auto"/>
            <w:bottom w:val="none" w:sz="0" w:space="0" w:color="auto"/>
            <w:right w:val="none" w:sz="0" w:space="0" w:color="auto"/>
          </w:divBdr>
          <w:divsChild>
            <w:div w:id="111677921">
              <w:marLeft w:val="0"/>
              <w:marRight w:val="0"/>
              <w:marTop w:val="0"/>
              <w:marBottom w:val="0"/>
              <w:divBdr>
                <w:top w:val="none" w:sz="0" w:space="0" w:color="auto"/>
                <w:left w:val="none" w:sz="0" w:space="0" w:color="auto"/>
                <w:bottom w:val="none" w:sz="0" w:space="0" w:color="auto"/>
                <w:right w:val="none" w:sz="0" w:space="0" w:color="auto"/>
              </w:divBdr>
            </w:div>
          </w:divsChild>
        </w:div>
        <w:div w:id="1726106596">
          <w:marLeft w:val="0"/>
          <w:marRight w:val="0"/>
          <w:marTop w:val="0"/>
          <w:marBottom w:val="0"/>
          <w:divBdr>
            <w:top w:val="none" w:sz="0" w:space="0" w:color="auto"/>
            <w:left w:val="none" w:sz="0" w:space="0" w:color="auto"/>
            <w:bottom w:val="none" w:sz="0" w:space="0" w:color="auto"/>
            <w:right w:val="none" w:sz="0" w:space="0" w:color="auto"/>
          </w:divBdr>
          <w:divsChild>
            <w:div w:id="297342810">
              <w:marLeft w:val="0"/>
              <w:marRight w:val="0"/>
              <w:marTop w:val="0"/>
              <w:marBottom w:val="0"/>
              <w:divBdr>
                <w:top w:val="none" w:sz="0" w:space="0" w:color="auto"/>
                <w:left w:val="none" w:sz="0" w:space="0" w:color="auto"/>
                <w:bottom w:val="none" w:sz="0" w:space="0" w:color="auto"/>
                <w:right w:val="none" w:sz="0" w:space="0" w:color="auto"/>
              </w:divBdr>
            </w:div>
          </w:divsChild>
        </w:div>
        <w:div w:id="1736320304">
          <w:marLeft w:val="0"/>
          <w:marRight w:val="0"/>
          <w:marTop w:val="0"/>
          <w:marBottom w:val="0"/>
          <w:divBdr>
            <w:top w:val="none" w:sz="0" w:space="0" w:color="auto"/>
            <w:left w:val="none" w:sz="0" w:space="0" w:color="auto"/>
            <w:bottom w:val="none" w:sz="0" w:space="0" w:color="auto"/>
            <w:right w:val="none" w:sz="0" w:space="0" w:color="auto"/>
          </w:divBdr>
          <w:divsChild>
            <w:div w:id="2113821325">
              <w:marLeft w:val="0"/>
              <w:marRight w:val="0"/>
              <w:marTop w:val="0"/>
              <w:marBottom w:val="0"/>
              <w:divBdr>
                <w:top w:val="none" w:sz="0" w:space="0" w:color="auto"/>
                <w:left w:val="none" w:sz="0" w:space="0" w:color="auto"/>
                <w:bottom w:val="none" w:sz="0" w:space="0" w:color="auto"/>
                <w:right w:val="none" w:sz="0" w:space="0" w:color="auto"/>
              </w:divBdr>
            </w:div>
          </w:divsChild>
        </w:div>
        <w:div w:id="1761485542">
          <w:marLeft w:val="0"/>
          <w:marRight w:val="0"/>
          <w:marTop w:val="0"/>
          <w:marBottom w:val="0"/>
          <w:divBdr>
            <w:top w:val="none" w:sz="0" w:space="0" w:color="auto"/>
            <w:left w:val="none" w:sz="0" w:space="0" w:color="auto"/>
            <w:bottom w:val="none" w:sz="0" w:space="0" w:color="auto"/>
            <w:right w:val="none" w:sz="0" w:space="0" w:color="auto"/>
          </w:divBdr>
          <w:divsChild>
            <w:div w:id="1179199176">
              <w:marLeft w:val="0"/>
              <w:marRight w:val="0"/>
              <w:marTop w:val="0"/>
              <w:marBottom w:val="0"/>
              <w:divBdr>
                <w:top w:val="none" w:sz="0" w:space="0" w:color="auto"/>
                <w:left w:val="none" w:sz="0" w:space="0" w:color="auto"/>
                <w:bottom w:val="none" w:sz="0" w:space="0" w:color="auto"/>
                <w:right w:val="none" w:sz="0" w:space="0" w:color="auto"/>
              </w:divBdr>
            </w:div>
          </w:divsChild>
        </w:div>
        <w:div w:id="1774588122">
          <w:marLeft w:val="0"/>
          <w:marRight w:val="0"/>
          <w:marTop w:val="0"/>
          <w:marBottom w:val="0"/>
          <w:divBdr>
            <w:top w:val="none" w:sz="0" w:space="0" w:color="auto"/>
            <w:left w:val="none" w:sz="0" w:space="0" w:color="auto"/>
            <w:bottom w:val="none" w:sz="0" w:space="0" w:color="auto"/>
            <w:right w:val="none" w:sz="0" w:space="0" w:color="auto"/>
          </w:divBdr>
          <w:divsChild>
            <w:div w:id="171380903">
              <w:marLeft w:val="0"/>
              <w:marRight w:val="0"/>
              <w:marTop w:val="0"/>
              <w:marBottom w:val="0"/>
              <w:divBdr>
                <w:top w:val="none" w:sz="0" w:space="0" w:color="auto"/>
                <w:left w:val="none" w:sz="0" w:space="0" w:color="auto"/>
                <w:bottom w:val="none" w:sz="0" w:space="0" w:color="auto"/>
                <w:right w:val="none" w:sz="0" w:space="0" w:color="auto"/>
              </w:divBdr>
            </w:div>
          </w:divsChild>
        </w:div>
        <w:div w:id="1792168356">
          <w:marLeft w:val="0"/>
          <w:marRight w:val="0"/>
          <w:marTop w:val="0"/>
          <w:marBottom w:val="0"/>
          <w:divBdr>
            <w:top w:val="none" w:sz="0" w:space="0" w:color="auto"/>
            <w:left w:val="none" w:sz="0" w:space="0" w:color="auto"/>
            <w:bottom w:val="none" w:sz="0" w:space="0" w:color="auto"/>
            <w:right w:val="none" w:sz="0" w:space="0" w:color="auto"/>
          </w:divBdr>
          <w:divsChild>
            <w:div w:id="551234722">
              <w:marLeft w:val="0"/>
              <w:marRight w:val="0"/>
              <w:marTop w:val="0"/>
              <w:marBottom w:val="0"/>
              <w:divBdr>
                <w:top w:val="none" w:sz="0" w:space="0" w:color="auto"/>
                <w:left w:val="none" w:sz="0" w:space="0" w:color="auto"/>
                <w:bottom w:val="none" w:sz="0" w:space="0" w:color="auto"/>
                <w:right w:val="none" w:sz="0" w:space="0" w:color="auto"/>
              </w:divBdr>
            </w:div>
          </w:divsChild>
        </w:div>
        <w:div w:id="1821657050">
          <w:marLeft w:val="0"/>
          <w:marRight w:val="0"/>
          <w:marTop w:val="0"/>
          <w:marBottom w:val="0"/>
          <w:divBdr>
            <w:top w:val="none" w:sz="0" w:space="0" w:color="auto"/>
            <w:left w:val="none" w:sz="0" w:space="0" w:color="auto"/>
            <w:bottom w:val="none" w:sz="0" w:space="0" w:color="auto"/>
            <w:right w:val="none" w:sz="0" w:space="0" w:color="auto"/>
          </w:divBdr>
          <w:divsChild>
            <w:div w:id="1213885807">
              <w:marLeft w:val="0"/>
              <w:marRight w:val="0"/>
              <w:marTop w:val="0"/>
              <w:marBottom w:val="0"/>
              <w:divBdr>
                <w:top w:val="none" w:sz="0" w:space="0" w:color="auto"/>
                <w:left w:val="none" w:sz="0" w:space="0" w:color="auto"/>
                <w:bottom w:val="none" w:sz="0" w:space="0" w:color="auto"/>
                <w:right w:val="none" w:sz="0" w:space="0" w:color="auto"/>
              </w:divBdr>
            </w:div>
          </w:divsChild>
        </w:div>
        <w:div w:id="1840854000">
          <w:marLeft w:val="0"/>
          <w:marRight w:val="0"/>
          <w:marTop w:val="0"/>
          <w:marBottom w:val="0"/>
          <w:divBdr>
            <w:top w:val="none" w:sz="0" w:space="0" w:color="auto"/>
            <w:left w:val="none" w:sz="0" w:space="0" w:color="auto"/>
            <w:bottom w:val="none" w:sz="0" w:space="0" w:color="auto"/>
            <w:right w:val="none" w:sz="0" w:space="0" w:color="auto"/>
          </w:divBdr>
          <w:divsChild>
            <w:div w:id="1416784102">
              <w:marLeft w:val="0"/>
              <w:marRight w:val="0"/>
              <w:marTop w:val="0"/>
              <w:marBottom w:val="0"/>
              <w:divBdr>
                <w:top w:val="none" w:sz="0" w:space="0" w:color="auto"/>
                <w:left w:val="none" w:sz="0" w:space="0" w:color="auto"/>
                <w:bottom w:val="none" w:sz="0" w:space="0" w:color="auto"/>
                <w:right w:val="none" w:sz="0" w:space="0" w:color="auto"/>
              </w:divBdr>
            </w:div>
          </w:divsChild>
        </w:div>
        <w:div w:id="1885212870">
          <w:marLeft w:val="0"/>
          <w:marRight w:val="0"/>
          <w:marTop w:val="0"/>
          <w:marBottom w:val="0"/>
          <w:divBdr>
            <w:top w:val="none" w:sz="0" w:space="0" w:color="auto"/>
            <w:left w:val="none" w:sz="0" w:space="0" w:color="auto"/>
            <w:bottom w:val="none" w:sz="0" w:space="0" w:color="auto"/>
            <w:right w:val="none" w:sz="0" w:space="0" w:color="auto"/>
          </w:divBdr>
          <w:divsChild>
            <w:div w:id="977606197">
              <w:marLeft w:val="0"/>
              <w:marRight w:val="0"/>
              <w:marTop w:val="0"/>
              <w:marBottom w:val="0"/>
              <w:divBdr>
                <w:top w:val="none" w:sz="0" w:space="0" w:color="auto"/>
                <w:left w:val="none" w:sz="0" w:space="0" w:color="auto"/>
                <w:bottom w:val="none" w:sz="0" w:space="0" w:color="auto"/>
                <w:right w:val="none" w:sz="0" w:space="0" w:color="auto"/>
              </w:divBdr>
            </w:div>
          </w:divsChild>
        </w:div>
        <w:div w:id="1919364108">
          <w:marLeft w:val="0"/>
          <w:marRight w:val="0"/>
          <w:marTop w:val="0"/>
          <w:marBottom w:val="0"/>
          <w:divBdr>
            <w:top w:val="none" w:sz="0" w:space="0" w:color="auto"/>
            <w:left w:val="none" w:sz="0" w:space="0" w:color="auto"/>
            <w:bottom w:val="none" w:sz="0" w:space="0" w:color="auto"/>
            <w:right w:val="none" w:sz="0" w:space="0" w:color="auto"/>
          </w:divBdr>
          <w:divsChild>
            <w:div w:id="866408390">
              <w:marLeft w:val="0"/>
              <w:marRight w:val="0"/>
              <w:marTop w:val="0"/>
              <w:marBottom w:val="0"/>
              <w:divBdr>
                <w:top w:val="none" w:sz="0" w:space="0" w:color="auto"/>
                <w:left w:val="none" w:sz="0" w:space="0" w:color="auto"/>
                <w:bottom w:val="none" w:sz="0" w:space="0" w:color="auto"/>
                <w:right w:val="none" w:sz="0" w:space="0" w:color="auto"/>
              </w:divBdr>
            </w:div>
          </w:divsChild>
        </w:div>
        <w:div w:id="1922176576">
          <w:marLeft w:val="0"/>
          <w:marRight w:val="0"/>
          <w:marTop w:val="0"/>
          <w:marBottom w:val="0"/>
          <w:divBdr>
            <w:top w:val="none" w:sz="0" w:space="0" w:color="auto"/>
            <w:left w:val="none" w:sz="0" w:space="0" w:color="auto"/>
            <w:bottom w:val="none" w:sz="0" w:space="0" w:color="auto"/>
            <w:right w:val="none" w:sz="0" w:space="0" w:color="auto"/>
          </w:divBdr>
          <w:divsChild>
            <w:div w:id="993608401">
              <w:marLeft w:val="0"/>
              <w:marRight w:val="0"/>
              <w:marTop w:val="0"/>
              <w:marBottom w:val="0"/>
              <w:divBdr>
                <w:top w:val="none" w:sz="0" w:space="0" w:color="auto"/>
                <w:left w:val="none" w:sz="0" w:space="0" w:color="auto"/>
                <w:bottom w:val="none" w:sz="0" w:space="0" w:color="auto"/>
                <w:right w:val="none" w:sz="0" w:space="0" w:color="auto"/>
              </w:divBdr>
            </w:div>
          </w:divsChild>
        </w:div>
        <w:div w:id="1930652284">
          <w:marLeft w:val="0"/>
          <w:marRight w:val="0"/>
          <w:marTop w:val="0"/>
          <w:marBottom w:val="0"/>
          <w:divBdr>
            <w:top w:val="none" w:sz="0" w:space="0" w:color="auto"/>
            <w:left w:val="none" w:sz="0" w:space="0" w:color="auto"/>
            <w:bottom w:val="none" w:sz="0" w:space="0" w:color="auto"/>
            <w:right w:val="none" w:sz="0" w:space="0" w:color="auto"/>
          </w:divBdr>
          <w:divsChild>
            <w:div w:id="307439962">
              <w:marLeft w:val="0"/>
              <w:marRight w:val="0"/>
              <w:marTop w:val="0"/>
              <w:marBottom w:val="0"/>
              <w:divBdr>
                <w:top w:val="none" w:sz="0" w:space="0" w:color="auto"/>
                <w:left w:val="none" w:sz="0" w:space="0" w:color="auto"/>
                <w:bottom w:val="none" w:sz="0" w:space="0" w:color="auto"/>
                <w:right w:val="none" w:sz="0" w:space="0" w:color="auto"/>
              </w:divBdr>
            </w:div>
          </w:divsChild>
        </w:div>
        <w:div w:id="1930773185">
          <w:marLeft w:val="0"/>
          <w:marRight w:val="0"/>
          <w:marTop w:val="0"/>
          <w:marBottom w:val="0"/>
          <w:divBdr>
            <w:top w:val="none" w:sz="0" w:space="0" w:color="auto"/>
            <w:left w:val="none" w:sz="0" w:space="0" w:color="auto"/>
            <w:bottom w:val="none" w:sz="0" w:space="0" w:color="auto"/>
            <w:right w:val="none" w:sz="0" w:space="0" w:color="auto"/>
          </w:divBdr>
          <w:divsChild>
            <w:div w:id="865412745">
              <w:marLeft w:val="0"/>
              <w:marRight w:val="0"/>
              <w:marTop w:val="0"/>
              <w:marBottom w:val="0"/>
              <w:divBdr>
                <w:top w:val="none" w:sz="0" w:space="0" w:color="auto"/>
                <w:left w:val="none" w:sz="0" w:space="0" w:color="auto"/>
                <w:bottom w:val="none" w:sz="0" w:space="0" w:color="auto"/>
                <w:right w:val="none" w:sz="0" w:space="0" w:color="auto"/>
              </w:divBdr>
            </w:div>
          </w:divsChild>
        </w:div>
        <w:div w:id="2029792556">
          <w:marLeft w:val="0"/>
          <w:marRight w:val="0"/>
          <w:marTop w:val="0"/>
          <w:marBottom w:val="0"/>
          <w:divBdr>
            <w:top w:val="none" w:sz="0" w:space="0" w:color="auto"/>
            <w:left w:val="none" w:sz="0" w:space="0" w:color="auto"/>
            <w:bottom w:val="none" w:sz="0" w:space="0" w:color="auto"/>
            <w:right w:val="none" w:sz="0" w:space="0" w:color="auto"/>
          </w:divBdr>
          <w:divsChild>
            <w:div w:id="437877301">
              <w:marLeft w:val="0"/>
              <w:marRight w:val="0"/>
              <w:marTop w:val="0"/>
              <w:marBottom w:val="0"/>
              <w:divBdr>
                <w:top w:val="none" w:sz="0" w:space="0" w:color="auto"/>
                <w:left w:val="none" w:sz="0" w:space="0" w:color="auto"/>
                <w:bottom w:val="none" w:sz="0" w:space="0" w:color="auto"/>
                <w:right w:val="none" w:sz="0" w:space="0" w:color="auto"/>
              </w:divBdr>
            </w:div>
          </w:divsChild>
        </w:div>
        <w:div w:id="2034569658">
          <w:marLeft w:val="0"/>
          <w:marRight w:val="0"/>
          <w:marTop w:val="0"/>
          <w:marBottom w:val="0"/>
          <w:divBdr>
            <w:top w:val="none" w:sz="0" w:space="0" w:color="auto"/>
            <w:left w:val="none" w:sz="0" w:space="0" w:color="auto"/>
            <w:bottom w:val="none" w:sz="0" w:space="0" w:color="auto"/>
            <w:right w:val="none" w:sz="0" w:space="0" w:color="auto"/>
          </w:divBdr>
          <w:divsChild>
            <w:div w:id="1024088303">
              <w:marLeft w:val="0"/>
              <w:marRight w:val="0"/>
              <w:marTop w:val="0"/>
              <w:marBottom w:val="0"/>
              <w:divBdr>
                <w:top w:val="none" w:sz="0" w:space="0" w:color="auto"/>
                <w:left w:val="none" w:sz="0" w:space="0" w:color="auto"/>
                <w:bottom w:val="none" w:sz="0" w:space="0" w:color="auto"/>
                <w:right w:val="none" w:sz="0" w:space="0" w:color="auto"/>
              </w:divBdr>
            </w:div>
          </w:divsChild>
        </w:div>
        <w:div w:id="2144499140">
          <w:marLeft w:val="0"/>
          <w:marRight w:val="0"/>
          <w:marTop w:val="0"/>
          <w:marBottom w:val="0"/>
          <w:divBdr>
            <w:top w:val="none" w:sz="0" w:space="0" w:color="auto"/>
            <w:left w:val="none" w:sz="0" w:space="0" w:color="auto"/>
            <w:bottom w:val="none" w:sz="0" w:space="0" w:color="auto"/>
            <w:right w:val="none" w:sz="0" w:space="0" w:color="auto"/>
          </w:divBdr>
          <w:divsChild>
            <w:div w:id="197722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139027">
      <w:bodyDiv w:val="1"/>
      <w:marLeft w:val="0"/>
      <w:marRight w:val="0"/>
      <w:marTop w:val="0"/>
      <w:marBottom w:val="0"/>
      <w:divBdr>
        <w:top w:val="none" w:sz="0" w:space="0" w:color="auto"/>
        <w:left w:val="none" w:sz="0" w:space="0" w:color="auto"/>
        <w:bottom w:val="none" w:sz="0" w:space="0" w:color="auto"/>
        <w:right w:val="none" w:sz="0" w:space="0" w:color="auto"/>
      </w:divBdr>
    </w:div>
    <w:div w:id="1368795008">
      <w:bodyDiv w:val="1"/>
      <w:marLeft w:val="0"/>
      <w:marRight w:val="0"/>
      <w:marTop w:val="0"/>
      <w:marBottom w:val="0"/>
      <w:divBdr>
        <w:top w:val="none" w:sz="0" w:space="0" w:color="auto"/>
        <w:left w:val="none" w:sz="0" w:space="0" w:color="auto"/>
        <w:bottom w:val="none" w:sz="0" w:space="0" w:color="auto"/>
        <w:right w:val="none" w:sz="0" w:space="0" w:color="auto"/>
      </w:divBdr>
    </w:div>
    <w:div w:id="1387876444">
      <w:bodyDiv w:val="1"/>
      <w:marLeft w:val="0"/>
      <w:marRight w:val="0"/>
      <w:marTop w:val="0"/>
      <w:marBottom w:val="0"/>
      <w:divBdr>
        <w:top w:val="none" w:sz="0" w:space="0" w:color="auto"/>
        <w:left w:val="none" w:sz="0" w:space="0" w:color="auto"/>
        <w:bottom w:val="none" w:sz="0" w:space="0" w:color="auto"/>
        <w:right w:val="none" w:sz="0" w:space="0" w:color="auto"/>
      </w:divBdr>
      <w:divsChild>
        <w:div w:id="183448655">
          <w:marLeft w:val="0"/>
          <w:marRight w:val="0"/>
          <w:marTop w:val="0"/>
          <w:marBottom w:val="0"/>
          <w:divBdr>
            <w:top w:val="none" w:sz="0" w:space="0" w:color="auto"/>
            <w:left w:val="none" w:sz="0" w:space="0" w:color="auto"/>
            <w:bottom w:val="none" w:sz="0" w:space="0" w:color="auto"/>
            <w:right w:val="none" w:sz="0" w:space="0" w:color="auto"/>
          </w:divBdr>
        </w:div>
      </w:divsChild>
    </w:div>
    <w:div w:id="1391929247">
      <w:bodyDiv w:val="1"/>
      <w:marLeft w:val="0"/>
      <w:marRight w:val="0"/>
      <w:marTop w:val="0"/>
      <w:marBottom w:val="0"/>
      <w:divBdr>
        <w:top w:val="none" w:sz="0" w:space="0" w:color="auto"/>
        <w:left w:val="none" w:sz="0" w:space="0" w:color="auto"/>
        <w:bottom w:val="none" w:sz="0" w:space="0" w:color="auto"/>
        <w:right w:val="none" w:sz="0" w:space="0" w:color="auto"/>
      </w:divBdr>
      <w:divsChild>
        <w:div w:id="1981953710">
          <w:marLeft w:val="0"/>
          <w:marRight w:val="0"/>
          <w:marTop w:val="0"/>
          <w:marBottom w:val="0"/>
          <w:divBdr>
            <w:top w:val="none" w:sz="0" w:space="0" w:color="auto"/>
            <w:left w:val="none" w:sz="0" w:space="0" w:color="auto"/>
            <w:bottom w:val="none" w:sz="0" w:space="0" w:color="auto"/>
            <w:right w:val="none" w:sz="0" w:space="0" w:color="auto"/>
          </w:divBdr>
          <w:divsChild>
            <w:div w:id="1774012347">
              <w:marLeft w:val="0"/>
              <w:marRight w:val="0"/>
              <w:marTop w:val="0"/>
              <w:marBottom w:val="0"/>
              <w:divBdr>
                <w:top w:val="none" w:sz="0" w:space="0" w:color="auto"/>
                <w:left w:val="none" w:sz="0" w:space="0" w:color="auto"/>
                <w:bottom w:val="none" w:sz="0" w:space="0" w:color="auto"/>
                <w:right w:val="none" w:sz="0" w:space="0" w:color="auto"/>
              </w:divBdr>
              <w:divsChild>
                <w:div w:id="628703473">
                  <w:marLeft w:val="0"/>
                  <w:marRight w:val="0"/>
                  <w:marTop w:val="0"/>
                  <w:marBottom w:val="0"/>
                  <w:divBdr>
                    <w:top w:val="none" w:sz="0" w:space="0" w:color="auto"/>
                    <w:left w:val="none" w:sz="0" w:space="0" w:color="auto"/>
                    <w:bottom w:val="none" w:sz="0" w:space="0" w:color="auto"/>
                    <w:right w:val="none" w:sz="0" w:space="0" w:color="auto"/>
                  </w:divBdr>
                  <w:divsChild>
                    <w:div w:id="1288664957">
                      <w:marLeft w:val="0"/>
                      <w:marRight w:val="0"/>
                      <w:marTop w:val="0"/>
                      <w:marBottom w:val="0"/>
                      <w:divBdr>
                        <w:top w:val="none" w:sz="0" w:space="0" w:color="auto"/>
                        <w:left w:val="none" w:sz="0" w:space="0" w:color="auto"/>
                        <w:bottom w:val="none" w:sz="0" w:space="0" w:color="auto"/>
                        <w:right w:val="none" w:sz="0" w:space="0" w:color="auto"/>
                      </w:divBdr>
                      <w:divsChild>
                        <w:div w:id="1319312358">
                          <w:marLeft w:val="0"/>
                          <w:marRight w:val="0"/>
                          <w:marTop w:val="0"/>
                          <w:marBottom w:val="0"/>
                          <w:divBdr>
                            <w:top w:val="none" w:sz="0" w:space="0" w:color="auto"/>
                            <w:left w:val="none" w:sz="0" w:space="0" w:color="auto"/>
                            <w:bottom w:val="none" w:sz="0" w:space="0" w:color="auto"/>
                            <w:right w:val="none" w:sz="0" w:space="0" w:color="auto"/>
                          </w:divBdr>
                          <w:divsChild>
                            <w:div w:id="501941630">
                              <w:marLeft w:val="0"/>
                              <w:marRight w:val="0"/>
                              <w:marTop w:val="0"/>
                              <w:marBottom w:val="0"/>
                              <w:divBdr>
                                <w:top w:val="none" w:sz="0" w:space="0" w:color="auto"/>
                                <w:left w:val="none" w:sz="0" w:space="0" w:color="auto"/>
                                <w:bottom w:val="none" w:sz="0" w:space="0" w:color="auto"/>
                                <w:right w:val="none" w:sz="0" w:space="0" w:color="auto"/>
                              </w:divBdr>
                              <w:divsChild>
                                <w:div w:id="1176270263">
                                  <w:marLeft w:val="0"/>
                                  <w:marRight w:val="0"/>
                                  <w:marTop w:val="0"/>
                                  <w:marBottom w:val="0"/>
                                  <w:divBdr>
                                    <w:top w:val="none" w:sz="0" w:space="0" w:color="auto"/>
                                    <w:left w:val="none" w:sz="0" w:space="0" w:color="auto"/>
                                    <w:bottom w:val="none" w:sz="0" w:space="0" w:color="auto"/>
                                    <w:right w:val="none" w:sz="0" w:space="0" w:color="auto"/>
                                  </w:divBdr>
                                  <w:divsChild>
                                    <w:div w:id="97795925">
                                      <w:marLeft w:val="0"/>
                                      <w:marRight w:val="0"/>
                                      <w:marTop w:val="0"/>
                                      <w:marBottom w:val="0"/>
                                      <w:divBdr>
                                        <w:top w:val="none" w:sz="0" w:space="0" w:color="auto"/>
                                        <w:left w:val="none" w:sz="0" w:space="0" w:color="auto"/>
                                        <w:bottom w:val="none" w:sz="0" w:space="0" w:color="auto"/>
                                        <w:right w:val="none" w:sz="0" w:space="0" w:color="auto"/>
                                      </w:divBdr>
                                      <w:divsChild>
                                        <w:div w:id="1473595397">
                                          <w:marLeft w:val="0"/>
                                          <w:marRight w:val="0"/>
                                          <w:marTop w:val="0"/>
                                          <w:marBottom w:val="0"/>
                                          <w:divBdr>
                                            <w:top w:val="none" w:sz="0" w:space="0" w:color="auto"/>
                                            <w:left w:val="none" w:sz="0" w:space="0" w:color="auto"/>
                                            <w:bottom w:val="none" w:sz="0" w:space="0" w:color="auto"/>
                                            <w:right w:val="none" w:sz="0" w:space="0" w:color="auto"/>
                                          </w:divBdr>
                                          <w:divsChild>
                                            <w:div w:id="268974219">
                                              <w:marLeft w:val="0"/>
                                              <w:marRight w:val="0"/>
                                              <w:marTop w:val="0"/>
                                              <w:marBottom w:val="0"/>
                                              <w:divBdr>
                                                <w:top w:val="none" w:sz="0" w:space="0" w:color="auto"/>
                                                <w:left w:val="none" w:sz="0" w:space="0" w:color="auto"/>
                                                <w:bottom w:val="none" w:sz="0" w:space="0" w:color="auto"/>
                                                <w:right w:val="none" w:sz="0" w:space="0" w:color="auto"/>
                                              </w:divBdr>
                                              <w:divsChild>
                                                <w:div w:id="675617644">
                                                  <w:marLeft w:val="0"/>
                                                  <w:marRight w:val="0"/>
                                                  <w:marTop w:val="0"/>
                                                  <w:marBottom w:val="0"/>
                                                  <w:divBdr>
                                                    <w:top w:val="none" w:sz="0" w:space="0" w:color="auto"/>
                                                    <w:left w:val="none" w:sz="0" w:space="0" w:color="auto"/>
                                                    <w:bottom w:val="none" w:sz="0" w:space="0" w:color="auto"/>
                                                    <w:right w:val="none" w:sz="0" w:space="0" w:color="auto"/>
                                                  </w:divBdr>
                                                  <w:divsChild>
                                                    <w:div w:id="1046759183">
                                                      <w:marLeft w:val="0"/>
                                                      <w:marRight w:val="0"/>
                                                      <w:marTop w:val="0"/>
                                                      <w:marBottom w:val="0"/>
                                                      <w:divBdr>
                                                        <w:top w:val="single" w:sz="12" w:space="0" w:color="ABABAB"/>
                                                        <w:left w:val="single" w:sz="6" w:space="0" w:color="ABABAB"/>
                                                        <w:bottom w:val="none" w:sz="0" w:space="0" w:color="auto"/>
                                                        <w:right w:val="single" w:sz="6" w:space="0" w:color="ABABAB"/>
                                                      </w:divBdr>
                                                      <w:divsChild>
                                                        <w:div w:id="1341009998">
                                                          <w:marLeft w:val="0"/>
                                                          <w:marRight w:val="0"/>
                                                          <w:marTop w:val="0"/>
                                                          <w:marBottom w:val="0"/>
                                                          <w:divBdr>
                                                            <w:top w:val="none" w:sz="0" w:space="0" w:color="auto"/>
                                                            <w:left w:val="none" w:sz="0" w:space="0" w:color="auto"/>
                                                            <w:bottom w:val="none" w:sz="0" w:space="0" w:color="auto"/>
                                                            <w:right w:val="none" w:sz="0" w:space="0" w:color="auto"/>
                                                          </w:divBdr>
                                                          <w:divsChild>
                                                            <w:div w:id="1549949817">
                                                              <w:marLeft w:val="0"/>
                                                              <w:marRight w:val="0"/>
                                                              <w:marTop w:val="0"/>
                                                              <w:marBottom w:val="0"/>
                                                              <w:divBdr>
                                                                <w:top w:val="none" w:sz="0" w:space="0" w:color="auto"/>
                                                                <w:left w:val="none" w:sz="0" w:space="0" w:color="auto"/>
                                                                <w:bottom w:val="none" w:sz="0" w:space="0" w:color="auto"/>
                                                                <w:right w:val="none" w:sz="0" w:space="0" w:color="auto"/>
                                                              </w:divBdr>
                                                              <w:divsChild>
                                                                <w:div w:id="318195092">
                                                                  <w:marLeft w:val="0"/>
                                                                  <w:marRight w:val="0"/>
                                                                  <w:marTop w:val="0"/>
                                                                  <w:marBottom w:val="0"/>
                                                                  <w:divBdr>
                                                                    <w:top w:val="none" w:sz="0" w:space="0" w:color="auto"/>
                                                                    <w:left w:val="none" w:sz="0" w:space="0" w:color="auto"/>
                                                                    <w:bottom w:val="none" w:sz="0" w:space="0" w:color="auto"/>
                                                                    <w:right w:val="none" w:sz="0" w:space="0" w:color="auto"/>
                                                                  </w:divBdr>
                                                                  <w:divsChild>
                                                                    <w:div w:id="1157267102">
                                                                      <w:marLeft w:val="0"/>
                                                                      <w:marRight w:val="0"/>
                                                                      <w:marTop w:val="0"/>
                                                                      <w:marBottom w:val="0"/>
                                                                      <w:divBdr>
                                                                        <w:top w:val="none" w:sz="0" w:space="0" w:color="auto"/>
                                                                        <w:left w:val="none" w:sz="0" w:space="0" w:color="auto"/>
                                                                        <w:bottom w:val="none" w:sz="0" w:space="0" w:color="auto"/>
                                                                        <w:right w:val="none" w:sz="0" w:space="0" w:color="auto"/>
                                                                      </w:divBdr>
                                                                      <w:divsChild>
                                                                        <w:div w:id="656105504">
                                                                          <w:marLeft w:val="0"/>
                                                                          <w:marRight w:val="0"/>
                                                                          <w:marTop w:val="0"/>
                                                                          <w:marBottom w:val="0"/>
                                                                          <w:divBdr>
                                                                            <w:top w:val="none" w:sz="0" w:space="0" w:color="auto"/>
                                                                            <w:left w:val="none" w:sz="0" w:space="0" w:color="auto"/>
                                                                            <w:bottom w:val="none" w:sz="0" w:space="0" w:color="auto"/>
                                                                            <w:right w:val="none" w:sz="0" w:space="0" w:color="auto"/>
                                                                          </w:divBdr>
                                                                          <w:divsChild>
                                                                            <w:div w:id="54159509">
                                                                              <w:marLeft w:val="0"/>
                                                                              <w:marRight w:val="0"/>
                                                                              <w:marTop w:val="0"/>
                                                                              <w:marBottom w:val="0"/>
                                                                              <w:divBdr>
                                                                                <w:top w:val="none" w:sz="0" w:space="0" w:color="auto"/>
                                                                                <w:left w:val="none" w:sz="0" w:space="0" w:color="auto"/>
                                                                                <w:bottom w:val="none" w:sz="0" w:space="0" w:color="auto"/>
                                                                                <w:right w:val="none" w:sz="0" w:space="0" w:color="auto"/>
                                                                              </w:divBdr>
                                                                              <w:divsChild>
                                                                                <w:div w:id="1410227683">
                                                                                  <w:marLeft w:val="0"/>
                                                                                  <w:marRight w:val="0"/>
                                                                                  <w:marTop w:val="0"/>
                                                                                  <w:marBottom w:val="0"/>
                                                                                  <w:divBdr>
                                                                                    <w:top w:val="none" w:sz="0" w:space="0" w:color="auto"/>
                                                                                    <w:left w:val="none" w:sz="0" w:space="0" w:color="auto"/>
                                                                                    <w:bottom w:val="none" w:sz="0" w:space="0" w:color="auto"/>
                                                                                    <w:right w:val="none" w:sz="0" w:space="0" w:color="auto"/>
                                                                                  </w:divBdr>
                                                                                </w:div>
                                                                              </w:divsChild>
                                                                            </w:div>
                                                                            <w:div w:id="1174228914">
                                                                              <w:marLeft w:val="0"/>
                                                                              <w:marRight w:val="0"/>
                                                                              <w:marTop w:val="0"/>
                                                                              <w:marBottom w:val="0"/>
                                                                              <w:divBdr>
                                                                                <w:top w:val="none" w:sz="0" w:space="0" w:color="auto"/>
                                                                                <w:left w:val="none" w:sz="0" w:space="0" w:color="auto"/>
                                                                                <w:bottom w:val="none" w:sz="0" w:space="0" w:color="auto"/>
                                                                                <w:right w:val="none" w:sz="0" w:space="0" w:color="auto"/>
                                                                              </w:divBdr>
                                                                            </w:div>
                                                                            <w:div w:id="204717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4818177">
      <w:bodyDiv w:val="1"/>
      <w:marLeft w:val="0"/>
      <w:marRight w:val="0"/>
      <w:marTop w:val="0"/>
      <w:marBottom w:val="0"/>
      <w:divBdr>
        <w:top w:val="none" w:sz="0" w:space="0" w:color="auto"/>
        <w:left w:val="none" w:sz="0" w:space="0" w:color="auto"/>
        <w:bottom w:val="none" w:sz="0" w:space="0" w:color="auto"/>
        <w:right w:val="none" w:sz="0" w:space="0" w:color="auto"/>
      </w:divBdr>
    </w:div>
    <w:div w:id="1400984114">
      <w:bodyDiv w:val="1"/>
      <w:marLeft w:val="0"/>
      <w:marRight w:val="0"/>
      <w:marTop w:val="0"/>
      <w:marBottom w:val="0"/>
      <w:divBdr>
        <w:top w:val="none" w:sz="0" w:space="0" w:color="auto"/>
        <w:left w:val="none" w:sz="0" w:space="0" w:color="auto"/>
        <w:bottom w:val="none" w:sz="0" w:space="0" w:color="auto"/>
        <w:right w:val="none" w:sz="0" w:space="0" w:color="auto"/>
      </w:divBdr>
      <w:divsChild>
        <w:div w:id="1510563101">
          <w:marLeft w:val="0"/>
          <w:marRight w:val="0"/>
          <w:marTop w:val="0"/>
          <w:marBottom w:val="0"/>
          <w:divBdr>
            <w:top w:val="none" w:sz="0" w:space="0" w:color="auto"/>
            <w:left w:val="none" w:sz="0" w:space="0" w:color="auto"/>
            <w:bottom w:val="none" w:sz="0" w:space="0" w:color="auto"/>
            <w:right w:val="none" w:sz="0" w:space="0" w:color="auto"/>
          </w:divBdr>
          <w:divsChild>
            <w:div w:id="1152872048">
              <w:marLeft w:val="0"/>
              <w:marRight w:val="0"/>
              <w:marTop w:val="0"/>
              <w:marBottom w:val="0"/>
              <w:divBdr>
                <w:top w:val="none" w:sz="0" w:space="0" w:color="auto"/>
                <w:left w:val="none" w:sz="0" w:space="0" w:color="auto"/>
                <w:bottom w:val="none" w:sz="0" w:space="0" w:color="auto"/>
                <w:right w:val="none" w:sz="0" w:space="0" w:color="auto"/>
              </w:divBdr>
              <w:divsChild>
                <w:div w:id="25509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996786">
      <w:bodyDiv w:val="1"/>
      <w:marLeft w:val="0"/>
      <w:marRight w:val="0"/>
      <w:marTop w:val="0"/>
      <w:marBottom w:val="0"/>
      <w:divBdr>
        <w:top w:val="none" w:sz="0" w:space="0" w:color="auto"/>
        <w:left w:val="none" w:sz="0" w:space="0" w:color="auto"/>
        <w:bottom w:val="none" w:sz="0" w:space="0" w:color="auto"/>
        <w:right w:val="none" w:sz="0" w:space="0" w:color="auto"/>
      </w:divBdr>
    </w:div>
    <w:div w:id="1419445719">
      <w:bodyDiv w:val="1"/>
      <w:marLeft w:val="0"/>
      <w:marRight w:val="0"/>
      <w:marTop w:val="0"/>
      <w:marBottom w:val="0"/>
      <w:divBdr>
        <w:top w:val="none" w:sz="0" w:space="0" w:color="auto"/>
        <w:left w:val="none" w:sz="0" w:space="0" w:color="auto"/>
        <w:bottom w:val="none" w:sz="0" w:space="0" w:color="auto"/>
        <w:right w:val="none" w:sz="0" w:space="0" w:color="auto"/>
      </w:divBdr>
    </w:div>
    <w:div w:id="1422726007">
      <w:bodyDiv w:val="1"/>
      <w:marLeft w:val="0"/>
      <w:marRight w:val="0"/>
      <w:marTop w:val="0"/>
      <w:marBottom w:val="0"/>
      <w:divBdr>
        <w:top w:val="none" w:sz="0" w:space="0" w:color="auto"/>
        <w:left w:val="none" w:sz="0" w:space="0" w:color="auto"/>
        <w:bottom w:val="none" w:sz="0" w:space="0" w:color="auto"/>
        <w:right w:val="none" w:sz="0" w:space="0" w:color="auto"/>
      </w:divBdr>
    </w:div>
    <w:div w:id="1426148558">
      <w:bodyDiv w:val="1"/>
      <w:marLeft w:val="0"/>
      <w:marRight w:val="0"/>
      <w:marTop w:val="0"/>
      <w:marBottom w:val="0"/>
      <w:divBdr>
        <w:top w:val="none" w:sz="0" w:space="0" w:color="auto"/>
        <w:left w:val="none" w:sz="0" w:space="0" w:color="auto"/>
        <w:bottom w:val="none" w:sz="0" w:space="0" w:color="auto"/>
        <w:right w:val="none" w:sz="0" w:space="0" w:color="auto"/>
      </w:divBdr>
    </w:div>
    <w:div w:id="1426997453">
      <w:bodyDiv w:val="1"/>
      <w:marLeft w:val="0"/>
      <w:marRight w:val="0"/>
      <w:marTop w:val="0"/>
      <w:marBottom w:val="0"/>
      <w:divBdr>
        <w:top w:val="none" w:sz="0" w:space="0" w:color="auto"/>
        <w:left w:val="none" w:sz="0" w:space="0" w:color="auto"/>
        <w:bottom w:val="none" w:sz="0" w:space="0" w:color="auto"/>
        <w:right w:val="none" w:sz="0" w:space="0" w:color="auto"/>
      </w:divBdr>
    </w:div>
    <w:div w:id="1434932635">
      <w:bodyDiv w:val="1"/>
      <w:marLeft w:val="0"/>
      <w:marRight w:val="0"/>
      <w:marTop w:val="0"/>
      <w:marBottom w:val="0"/>
      <w:divBdr>
        <w:top w:val="none" w:sz="0" w:space="0" w:color="auto"/>
        <w:left w:val="none" w:sz="0" w:space="0" w:color="auto"/>
        <w:bottom w:val="none" w:sz="0" w:space="0" w:color="auto"/>
        <w:right w:val="none" w:sz="0" w:space="0" w:color="auto"/>
      </w:divBdr>
      <w:divsChild>
        <w:div w:id="339964835">
          <w:marLeft w:val="677"/>
          <w:marRight w:val="0"/>
          <w:marTop w:val="120"/>
          <w:marBottom w:val="0"/>
          <w:divBdr>
            <w:top w:val="none" w:sz="0" w:space="0" w:color="auto"/>
            <w:left w:val="none" w:sz="0" w:space="0" w:color="auto"/>
            <w:bottom w:val="none" w:sz="0" w:space="0" w:color="auto"/>
            <w:right w:val="none" w:sz="0" w:space="0" w:color="auto"/>
          </w:divBdr>
        </w:div>
        <w:div w:id="706105133">
          <w:marLeft w:val="677"/>
          <w:marRight w:val="0"/>
          <w:marTop w:val="120"/>
          <w:marBottom w:val="0"/>
          <w:divBdr>
            <w:top w:val="none" w:sz="0" w:space="0" w:color="auto"/>
            <w:left w:val="none" w:sz="0" w:space="0" w:color="auto"/>
            <w:bottom w:val="none" w:sz="0" w:space="0" w:color="auto"/>
            <w:right w:val="none" w:sz="0" w:space="0" w:color="auto"/>
          </w:divBdr>
        </w:div>
        <w:div w:id="1261521557">
          <w:marLeft w:val="677"/>
          <w:marRight w:val="0"/>
          <w:marTop w:val="120"/>
          <w:marBottom w:val="0"/>
          <w:divBdr>
            <w:top w:val="none" w:sz="0" w:space="0" w:color="auto"/>
            <w:left w:val="none" w:sz="0" w:space="0" w:color="auto"/>
            <w:bottom w:val="none" w:sz="0" w:space="0" w:color="auto"/>
            <w:right w:val="none" w:sz="0" w:space="0" w:color="auto"/>
          </w:divBdr>
        </w:div>
        <w:div w:id="1811626463">
          <w:marLeft w:val="677"/>
          <w:marRight w:val="0"/>
          <w:marTop w:val="120"/>
          <w:marBottom w:val="0"/>
          <w:divBdr>
            <w:top w:val="none" w:sz="0" w:space="0" w:color="auto"/>
            <w:left w:val="none" w:sz="0" w:space="0" w:color="auto"/>
            <w:bottom w:val="none" w:sz="0" w:space="0" w:color="auto"/>
            <w:right w:val="none" w:sz="0" w:space="0" w:color="auto"/>
          </w:divBdr>
        </w:div>
      </w:divsChild>
    </w:div>
    <w:div w:id="1454597771">
      <w:bodyDiv w:val="1"/>
      <w:marLeft w:val="0"/>
      <w:marRight w:val="0"/>
      <w:marTop w:val="0"/>
      <w:marBottom w:val="0"/>
      <w:divBdr>
        <w:top w:val="none" w:sz="0" w:space="0" w:color="auto"/>
        <w:left w:val="none" w:sz="0" w:space="0" w:color="auto"/>
        <w:bottom w:val="none" w:sz="0" w:space="0" w:color="auto"/>
        <w:right w:val="none" w:sz="0" w:space="0" w:color="auto"/>
      </w:divBdr>
    </w:div>
    <w:div w:id="1469857506">
      <w:bodyDiv w:val="1"/>
      <w:marLeft w:val="0"/>
      <w:marRight w:val="0"/>
      <w:marTop w:val="0"/>
      <w:marBottom w:val="0"/>
      <w:divBdr>
        <w:top w:val="none" w:sz="0" w:space="0" w:color="auto"/>
        <w:left w:val="none" w:sz="0" w:space="0" w:color="auto"/>
        <w:bottom w:val="none" w:sz="0" w:space="0" w:color="auto"/>
        <w:right w:val="none" w:sz="0" w:space="0" w:color="auto"/>
      </w:divBdr>
      <w:divsChild>
        <w:div w:id="639001242">
          <w:marLeft w:val="0"/>
          <w:marRight w:val="0"/>
          <w:marTop w:val="0"/>
          <w:marBottom w:val="0"/>
          <w:divBdr>
            <w:top w:val="none" w:sz="0" w:space="0" w:color="auto"/>
            <w:left w:val="none" w:sz="0" w:space="0" w:color="auto"/>
            <w:bottom w:val="none" w:sz="0" w:space="0" w:color="auto"/>
            <w:right w:val="none" w:sz="0" w:space="0" w:color="auto"/>
          </w:divBdr>
          <w:divsChild>
            <w:div w:id="924073409">
              <w:marLeft w:val="0"/>
              <w:marRight w:val="0"/>
              <w:marTop w:val="0"/>
              <w:marBottom w:val="0"/>
              <w:divBdr>
                <w:top w:val="none" w:sz="0" w:space="0" w:color="auto"/>
                <w:left w:val="none" w:sz="0" w:space="0" w:color="auto"/>
                <w:bottom w:val="none" w:sz="0" w:space="0" w:color="auto"/>
                <w:right w:val="none" w:sz="0" w:space="0" w:color="auto"/>
              </w:divBdr>
              <w:divsChild>
                <w:div w:id="1262296995">
                  <w:marLeft w:val="0"/>
                  <w:marRight w:val="0"/>
                  <w:marTop w:val="0"/>
                  <w:marBottom w:val="0"/>
                  <w:divBdr>
                    <w:top w:val="none" w:sz="0" w:space="0" w:color="auto"/>
                    <w:left w:val="none" w:sz="0" w:space="0" w:color="auto"/>
                    <w:bottom w:val="none" w:sz="0" w:space="0" w:color="auto"/>
                    <w:right w:val="none" w:sz="0" w:space="0" w:color="auto"/>
                  </w:divBdr>
                  <w:divsChild>
                    <w:div w:id="113796649">
                      <w:marLeft w:val="0"/>
                      <w:marRight w:val="0"/>
                      <w:marTop w:val="0"/>
                      <w:marBottom w:val="0"/>
                      <w:divBdr>
                        <w:top w:val="none" w:sz="0" w:space="0" w:color="auto"/>
                        <w:left w:val="none" w:sz="0" w:space="0" w:color="auto"/>
                        <w:bottom w:val="none" w:sz="0" w:space="0" w:color="auto"/>
                        <w:right w:val="none" w:sz="0" w:space="0" w:color="auto"/>
                      </w:divBdr>
                      <w:divsChild>
                        <w:div w:id="998578405">
                          <w:marLeft w:val="0"/>
                          <w:marRight w:val="0"/>
                          <w:marTop w:val="0"/>
                          <w:marBottom w:val="0"/>
                          <w:divBdr>
                            <w:top w:val="none" w:sz="0" w:space="0" w:color="auto"/>
                            <w:left w:val="none" w:sz="0" w:space="0" w:color="auto"/>
                            <w:bottom w:val="none" w:sz="0" w:space="0" w:color="auto"/>
                            <w:right w:val="none" w:sz="0" w:space="0" w:color="auto"/>
                          </w:divBdr>
                          <w:divsChild>
                            <w:div w:id="617879842">
                              <w:marLeft w:val="0"/>
                              <w:marRight w:val="0"/>
                              <w:marTop w:val="0"/>
                              <w:marBottom w:val="0"/>
                              <w:divBdr>
                                <w:top w:val="none" w:sz="0" w:space="0" w:color="auto"/>
                                <w:left w:val="none" w:sz="0" w:space="0" w:color="auto"/>
                                <w:bottom w:val="none" w:sz="0" w:space="0" w:color="auto"/>
                                <w:right w:val="none" w:sz="0" w:space="0" w:color="auto"/>
                              </w:divBdr>
                              <w:divsChild>
                                <w:div w:id="1875922620">
                                  <w:marLeft w:val="0"/>
                                  <w:marRight w:val="0"/>
                                  <w:marTop w:val="0"/>
                                  <w:marBottom w:val="0"/>
                                  <w:divBdr>
                                    <w:top w:val="none" w:sz="0" w:space="0" w:color="auto"/>
                                    <w:left w:val="none" w:sz="0" w:space="0" w:color="auto"/>
                                    <w:bottom w:val="none" w:sz="0" w:space="0" w:color="auto"/>
                                    <w:right w:val="none" w:sz="0" w:space="0" w:color="auto"/>
                                  </w:divBdr>
                                  <w:divsChild>
                                    <w:div w:id="876772747">
                                      <w:marLeft w:val="0"/>
                                      <w:marRight w:val="0"/>
                                      <w:marTop w:val="0"/>
                                      <w:marBottom w:val="0"/>
                                      <w:divBdr>
                                        <w:top w:val="none" w:sz="0" w:space="0" w:color="auto"/>
                                        <w:left w:val="none" w:sz="0" w:space="0" w:color="auto"/>
                                        <w:bottom w:val="none" w:sz="0" w:space="0" w:color="auto"/>
                                        <w:right w:val="none" w:sz="0" w:space="0" w:color="auto"/>
                                      </w:divBdr>
                                      <w:divsChild>
                                        <w:div w:id="234970186">
                                          <w:marLeft w:val="0"/>
                                          <w:marRight w:val="0"/>
                                          <w:marTop w:val="0"/>
                                          <w:marBottom w:val="0"/>
                                          <w:divBdr>
                                            <w:top w:val="none" w:sz="0" w:space="0" w:color="auto"/>
                                            <w:left w:val="none" w:sz="0" w:space="0" w:color="auto"/>
                                            <w:bottom w:val="none" w:sz="0" w:space="0" w:color="auto"/>
                                            <w:right w:val="none" w:sz="0" w:space="0" w:color="auto"/>
                                          </w:divBdr>
                                          <w:divsChild>
                                            <w:div w:id="747464031">
                                              <w:marLeft w:val="0"/>
                                              <w:marRight w:val="0"/>
                                              <w:marTop w:val="0"/>
                                              <w:marBottom w:val="0"/>
                                              <w:divBdr>
                                                <w:top w:val="none" w:sz="0" w:space="0" w:color="auto"/>
                                                <w:left w:val="none" w:sz="0" w:space="0" w:color="auto"/>
                                                <w:bottom w:val="none" w:sz="0" w:space="0" w:color="auto"/>
                                                <w:right w:val="none" w:sz="0" w:space="0" w:color="auto"/>
                                              </w:divBdr>
                                              <w:divsChild>
                                                <w:div w:id="272369716">
                                                  <w:marLeft w:val="0"/>
                                                  <w:marRight w:val="0"/>
                                                  <w:marTop w:val="0"/>
                                                  <w:marBottom w:val="0"/>
                                                  <w:divBdr>
                                                    <w:top w:val="none" w:sz="0" w:space="0" w:color="auto"/>
                                                    <w:left w:val="none" w:sz="0" w:space="0" w:color="auto"/>
                                                    <w:bottom w:val="none" w:sz="0" w:space="0" w:color="auto"/>
                                                    <w:right w:val="none" w:sz="0" w:space="0" w:color="auto"/>
                                                  </w:divBdr>
                                                  <w:divsChild>
                                                    <w:div w:id="734470857">
                                                      <w:marLeft w:val="0"/>
                                                      <w:marRight w:val="0"/>
                                                      <w:marTop w:val="0"/>
                                                      <w:marBottom w:val="0"/>
                                                      <w:divBdr>
                                                        <w:top w:val="single" w:sz="12" w:space="0" w:color="ABABAB"/>
                                                        <w:left w:val="single" w:sz="6" w:space="0" w:color="ABABAB"/>
                                                        <w:bottom w:val="none" w:sz="0" w:space="0" w:color="auto"/>
                                                        <w:right w:val="single" w:sz="6" w:space="0" w:color="ABABAB"/>
                                                      </w:divBdr>
                                                      <w:divsChild>
                                                        <w:div w:id="326516815">
                                                          <w:marLeft w:val="0"/>
                                                          <w:marRight w:val="0"/>
                                                          <w:marTop w:val="0"/>
                                                          <w:marBottom w:val="0"/>
                                                          <w:divBdr>
                                                            <w:top w:val="none" w:sz="0" w:space="0" w:color="auto"/>
                                                            <w:left w:val="none" w:sz="0" w:space="0" w:color="auto"/>
                                                            <w:bottom w:val="none" w:sz="0" w:space="0" w:color="auto"/>
                                                            <w:right w:val="none" w:sz="0" w:space="0" w:color="auto"/>
                                                          </w:divBdr>
                                                          <w:divsChild>
                                                            <w:div w:id="2131700452">
                                                              <w:marLeft w:val="0"/>
                                                              <w:marRight w:val="0"/>
                                                              <w:marTop w:val="0"/>
                                                              <w:marBottom w:val="0"/>
                                                              <w:divBdr>
                                                                <w:top w:val="none" w:sz="0" w:space="0" w:color="auto"/>
                                                                <w:left w:val="none" w:sz="0" w:space="0" w:color="auto"/>
                                                                <w:bottom w:val="none" w:sz="0" w:space="0" w:color="auto"/>
                                                                <w:right w:val="none" w:sz="0" w:space="0" w:color="auto"/>
                                                              </w:divBdr>
                                                              <w:divsChild>
                                                                <w:div w:id="1010915204">
                                                                  <w:marLeft w:val="0"/>
                                                                  <w:marRight w:val="0"/>
                                                                  <w:marTop w:val="0"/>
                                                                  <w:marBottom w:val="0"/>
                                                                  <w:divBdr>
                                                                    <w:top w:val="none" w:sz="0" w:space="0" w:color="auto"/>
                                                                    <w:left w:val="none" w:sz="0" w:space="0" w:color="auto"/>
                                                                    <w:bottom w:val="none" w:sz="0" w:space="0" w:color="auto"/>
                                                                    <w:right w:val="none" w:sz="0" w:space="0" w:color="auto"/>
                                                                  </w:divBdr>
                                                                  <w:divsChild>
                                                                    <w:div w:id="1085539853">
                                                                      <w:marLeft w:val="0"/>
                                                                      <w:marRight w:val="0"/>
                                                                      <w:marTop w:val="0"/>
                                                                      <w:marBottom w:val="0"/>
                                                                      <w:divBdr>
                                                                        <w:top w:val="none" w:sz="0" w:space="0" w:color="auto"/>
                                                                        <w:left w:val="none" w:sz="0" w:space="0" w:color="auto"/>
                                                                        <w:bottom w:val="none" w:sz="0" w:space="0" w:color="auto"/>
                                                                        <w:right w:val="none" w:sz="0" w:space="0" w:color="auto"/>
                                                                      </w:divBdr>
                                                                      <w:divsChild>
                                                                        <w:div w:id="809054226">
                                                                          <w:marLeft w:val="0"/>
                                                                          <w:marRight w:val="0"/>
                                                                          <w:marTop w:val="0"/>
                                                                          <w:marBottom w:val="0"/>
                                                                          <w:divBdr>
                                                                            <w:top w:val="none" w:sz="0" w:space="0" w:color="auto"/>
                                                                            <w:left w:val="none" w:sz="0" w:space="0" w:color="auto"/>
                                                                            <w:bottom w:val="none" w:sz="0" w:space="0" w:color="auto"/>
                                                                            <w:right w:val="none" w:sz="0" w:space="0" w:color="auto"/>
                                                                          </w:divBdr>
                                                                          <w:divsChild>
                                                                            <w:div w:id="245111708">
                                                                              <w:marLeft w:val="0"/>
                                                                              <w:marRight w:val="0"/>
                                                                              <w:marTop w:val="0"/>
                                                                              <w:marBottom w:val="0"/>
                                                                              <w:divBdr>
                                                                                <w:top w:val="none" w:sz="0" w:space="0" w:color="auto"/>
                                                                                <w:left w:val="none" w:sz="0" w:space="0" w:color="auto"/>
                                                                                <w:bottom w:val="none" w:sz="0" w:space="0" w:color="auto"/>
                                                                                <w:right w:val="none" w:sz="0" w:space="0" w:color="auto"/>
                                                                              </w:divBdr>
                                                                              <w:divsChild>
                                                                                <w:div w:id="1372076610">
                                                                                  <w:marLeft w:val="0"/>
                                                                                  <w:marRight w:val="0"/>
                                                                                  <w:marTop w:val="0"/>
                                                                                  <w:marBottom w:val="0"/>
                                                                                  <w:divBdr>
                                                                                    <w:top w:val="none" w:sz="0" w:space="0" w:color="auto"/>
                                                                                    <w:left w:val="none" w:sz="0" w:space="0" w:color="auto"/>
                                                                                    <w:bottom w:val="none" w:sz="0" w:space="0" w:color="auto"/>
                                                                                    <w:right w:val="none" w:sz="0" w:space="0" w:color="auto"/>
                                                                                  </w:divBdr>
                                                                                </w:div>
                                                                                <w:div w:id="214338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483278686">
      <w:bodyDiv w:val="1"/>
      <w:marLeft w:val="0"/>
      <w:marRight w:val="0"/>
      <w:marTop w:val="0"/>
      <w:marBottom w:val="0"/>
      <w:divBdr>
        <w:top w:val="none" w:sz="0" w:space="0" w:color="auto"/>
        <w:left w:val="none" w:sz="0" w:space="0" w:color="auto"/>
        <w:bottom w:val="none" w:sz="0" w:space="0" w:color="auto"/>
        <w:right w:val="none" w:sz="0" w:space="0" w:color="auto"/>
      </w:divBdr>
    </w:div>
    <w:div w:id="1485195286">
      <w:bodyDiv w:val="1"/>
      <w:marLeft w:val="0"/>
      <w:marRight w:val="0"/>
      <w:marTop w:val="0"/>
      <w:marBottom w:val="0"/>
      <w:divBdr>
        <w:top w:val="none" w:sz="0" w:space="0" w:color="auto"/>
        <w:left w:val="none" w:sz="0" w:space="0" w:color="auto"/>
        <w:bottom w:val="none" w:sz="0" w:space="0" w:color="auto"/>
        <w:right w:val="none" w:sz="0" w:space="0" w:color="auto"/>
      </w:divBdr>
    </w:div>
    <w:div w:id="1503934825">
      <w:bodyDiv w:val="1"/>
      <w:marLeft w:val="0"/>
      <w:marRight w:val="0"/>
      <w:marTop w:val="0"/>
      <w:marBottom w:val="0"/>
      <w:divBdr>
        <w:top w:val="none" w:sz="0" w:space="0" w:color="auto"/>
        <w:left w:val="none" w:sz="0" w:space="0" w:color="auto"/>
        <w:bottom w:val="none" w:sz="0" w:space="0" w:color="auto"/>
        <w:right w:val="none" w:sz="0" w:space="0" w:color="auto"/>
      </w:divBdr>
    </w:div>
    <w:div w:id="1515462399">
      <w:bodyDiv w:val="1"/>
      <w:marLeft w:val="0"/>
      <w:marRight w:val="0"/>
      <w:marTop w:val="0"/>
      <w:marBottom w:val="0"/>
      <w:divBdr>
        <w:top w:val="none" w:sz="0" w:space="0" w:color="auto"/>
        <w:left w:val="none" w:sz="0" w:space="0" w:color="auto"/>
        <w:bottom w:val="none" w:sz="0" w:space="0" w:color="auto"/>
        <w:right w:val="none" w:sz="0" w:space="0" w:color="auto"/>
      </w:divBdr>
    </w:div>
    <w:div w:id="1516726931">
      <w:bodyDiv w:val="1"/>
      <w:marLeft w:val="0"/>
      <w:marRight w:val="0"/>
      <w:marTop w:val="0"/>
      <w:marBottom w:val="0"/>
      <w:divBdr>
        <w:top w:val="none" w:sz="0" w:space="0" w:color="auto"/>
        <w:left w:val="none" w:sz="0" w:space="0" w:color="auto"/>
        <w:bottom w:val="none" w:sz="0" w:space="0" w:color="auto"/>
        <w:right w:val="none" w:sz="0" w:space="0" w:color="auto"/>
      </w:divBdr>
      <w:divsChild>
        <w:div w:id="598489014">
          <w:marLeft w:val="677"/>
          <w:marRight w:val="0"/>
          <w:marTop w:val="120"/>
          <w:marBottom w:val="0"/>
          <w:divBdr>
            <w:top w:val="none" w:sz="0" w:space="0" w:color="auto"/>
            <w:left w:val="none" w:sz="0" w:space="0" w:color="auto"/>
            <w:bottom w:val="none" w:sz="0" w:space="0" w:color="auto"/>
            <w:right w:val="none" w:sz="0" w:space="0" w:color="auto"/>
          </w:divBdr>
        </w:div>
        <w:div w:id="772669494">
          <w:marLeft w:val="677"/>
          <w:marRight w:val="0"/>
          <w:marTop w:val="120"/>
          <w:marBottom w:val="0"/>
          <w:divBdr>
            <w:top w:val="none" w:sz="0" w:space="0" w:color="auto"/>
            <w:left w:val="none" w:sz="0" w:space="0" w:color="auto"/>
            <w:bottom w:val="none" w:sz="0" w:space="0" w:color="auto"/>
            <w:right w:val="none" w:sz="0" w:space="0" w:color="auto"/>
          </w:divBdr>
        </w:div>
        <w:div w:id="950940274">
          <w:marLeft w:val="677"/>
          <w:marRight w:val="0"/>
          <w:marTop w:val="120"/>
          <w:marBottom w:val="0"/>
          <w:divBdr>
            <w:top w:val="none" w:sz="0" w:space="0" w:color="auto"/>
            <w:left w:val="none" w:sz="0" w:space="0" w:color="auto"/>
            <w:bottom w:val="none" w:sz="0" w:space="0" w:color="auto"/>
            <w:right w:val="none" w:sz="0" w:space="0" w:color="auto"/>
          </w:divBdr>
        </w:div>
        <w:div w:id="1043555531">
          <w:marLeft w:val="677"/>
          <w:marRight w:val="0"/>
          <w:marTop w:val="120"/>
          <w:marBottom w:val="0"/>
          <w:divBdr>
            <w:top w:val="none" w:sz="0" w:space="0" w:color="auto"/>
            <w:left w:val="none" w:sz="0" w:space="0" w:color="auto"/>
            <w:bottom w:val="none" w:sz="0" w:space="0" w:color="auto"/>
            <w:right w:val="none" w:sz="0" w:space="0" w:color="auto"/>
          </w:divBdr>
        </w:div>
      </w:divsChild>
    </w:div>
    <w:div w:id="1532307363">
      <w:bodyDiv w:val="1"/>
      <w:marLeft w:val="0"/>
      <w:marRight w:val="0"/>
      <w:marTop w:val="0"/>
      <w:marBottom w:val="0"/>
      <w:divBdr>
        <w:top w:val="none" w:sz="0" w:space="0" w:color="auto"/>
        <w:left w:val="none" w:sz="0" w:space="0" w:color="auto"/>
        <w:bottom w:val="none" w:sz="0" w:space="0" w:color="auto"/>
        <w:right w:val="none" w:sz="0" w:space="0" w:color="auto"/>
      </w:divBdr>
    </w:div>
    <w:div w:id="1548298747">
      <w:bodyDiv w:val="1"/>
      <w:marLeft w:val="0"/>
      <w:marRight w:val="0"/>
      <w:marTop w:val="0"/>
      <w:marBottom w:val="0"/>
      <w:divBdr>
        <w:top w:val="none" w:sz="0" w:space="0" w:color="auto"/>
        <w:left w:val="none" w:sz="0" w:space="0" w:color="auto"/>
        <w:bottom w:val="none" w:sz="0" w:space="0" w:color="auto"/>
        <w:right w:val="none" w:sz="0" w:space="0" w:color="auto"/>
      </w:divBdr>
    </w:div>
    <w:div w:id="1583832572">
      <w:bodyDiv w:val="1"/>
      <w:marLeft w:val="0"/>
      <w:marRight w:val="0"/>
      <w:marTop w:val="0"/>
      <w:marBottom w:val="0"/>
      <w:divBdr>
        <w:top w:val="none" w:sz="0" w:space="0" w:color="auto"/>
        <w:left w:val="none" w:sz="0" w:space="0" w:color="auto"/>
        <w:bottom w:val="none" w:sz="0" w:space="0" w:color="auto"/>
        <w:right w:val="none" w:sz="0" w:space="0" w:color="auto"/>
      </w:divBdr>
    </w:div>
    <w:div w:id="1583954065">
      <w:bodyDiv w:val="1"/>
      <w:marLeft w:val="0"/>
      <w:marRight w:val="0"/>
      <w:marTop w:val="0"/>
      <w:marBottom w:val="0"/>
      <w:divBdr>
        <w:top w:val="none" w:sz="0" w:space="0" w:color="auto"/>
        <w:left w:val="none" w:sz="0" w:space="0" w:color="auto"/>
        <w:bottom w:val="none" w:sz="0" w:space="0" w:color="auto"/>
        <w:right w:val="none" w:sz="0" w:space="0" w:color="auto"/>
      </w:divBdr>
    </w:div>
    <w:div w:id="1590193914">
      <w:bodyDiv w:val="1"/>
      <w:marLeft w:val="0"/>
      <w:marRight w:val="0"/>
      <w:marTop w:val="0"/>
      <w:marBottom w:val="0"/>
      <w:divBdr>
        <w:top w:val="none" w:sz="0" w:space="0" w:color="auto"/>
        <w:left w:val="none" w:sz="0" w:space="0" w:color="auto"/>
        <w:bottom w:val="none" w:sz="0" w:space="0" w:color="auto"/>
        <w:right w:val="none" w:sz="0" w:space="0" w:color="auto"/>
      </w:divBdr>
    </w:div>
    <w:div w:id="1600329776">
      <w:bodyDiv w:val="1"/>
      <w:marLeft w:val="0"/>
      <w:marRight w:val="0"/>
      <w:marTop w:val="0"/>
      <w:marBottom w:val="0"/>
      <w:divBdr>
        <w:top w:val="none" w:sz="0" w:space="0" w:color="auto"/>
        <w:left w:val="none" w:sz="0" w:space="0" w:color="auto"/>
        <w:bottom w:val="none" w:sz="0" w:space="0" w:color="auto"/>
        <w:right w:val="none" w:sz="0" w:space="0" w:color="auto"/>
      </w:divBdr>
    </w:div>
    <w:div w:id="1632394865">
      <w:bodyDiv w:val="1"/>
      <w:marLeft w:val="0"/>
      <w:marRight w:val="0"/>
      <w:marTop w:val="0"/>
      <w:marBottom w:val="0"/>
      <w:divBdr>
        <w:top w:val="none" w:sz="0" w:space="0" w:color="auto"/>
        <w:left w:val="none" w:sz="0" w:space="0" w:color="auto"/>
        <w:bottom w:val="none" w:sz="0" w:space="0" w:color="auto"/>
        <w:right w:val="none" w:sz="0" w:space="0" w:color="auto"/>
      </w:divBdr>
    </w:div>
    <w:div w:id="1671172754">
      <w:bodyDiv w:val="1"/>
      <w:marLeft w:val="0"/>
      <w:marRight w:val="0"/>
      <w:marTop w:val="0"/>
      <w:marBottom w:val="0"/>
      <w:divBdr>
        <w:top w:val="none" w:sz="0" w:space="0" w:color="auto"/>
        <w:left w:val="none" w:sz="0" w:space="0" w:color="auto"/>
        <w:bottom w:val="none" w:sz="0" w:space="0" w:color="auto"/>
        <w:right w:val="none" w:sz="0" w:space="0" w:color="auto"/>
      </w:divBdr>
    </w:div>
    <w:div w:id="1678582249">
      <w:bodyDiv w:val="1"/>
      <w:marLeft w:val="0"/>
      <w:marRight w:val="0"/>
      <w:marTop w:val="0"/>
      <w:marBottom w:val="0"/>
      <w:divBdr>
        <w:top w:val="none" w:sz="0" w:space="0" w:color="auto"/>
        <w:left w:val="none" w:sz="0" w:space="0" w:color="auto"/>
        <w:bottom w:val="none" w:sz="0" w:space="0" w:color="auto"/>
        <w:right w:val="none" w:sz="0" w:space="0" w:color="auto"/>
      </w:divBdr>
      <w:divsChild>
        <w:div w:id="1623338974">
          <w:marLeft w:val="274"/>
          <w:marRight w:val="0"/>
          <w:marTop w:val="150"/>
          <w:marBottom w:val="0"/>
          <w:divBdr>
            <w:top w:val="none" w:sz="0" w:space="0" w:color="auto"/>
            <w:left w:val="none" w:sz="0" w:space="0" w:color="auto"/>
            <w:bottom w:val="none" w:sz="0" w:space="0" w:color="auto"/>
            <w:right w:val="none" w:sz="0" w:space="0" w:color="auto"/>
          </w:divBdr>
        </w:div>
      </w:divsChild>
    </w:div>
    <w:div w:id="1679116159">
      <w:bodyDiv w:val="1"/>
      <w:marLeft w:val="0"/>
      <w:marRight w:val="0"/>
      <w:marTop w:val="0"/>
      <w:marBottom w:val="0"/>
      <w:divBdr>
        <w:top w:val="none" w:sz="0" w:space="0" w:color="auto"/>
        <w:left w:val="none" w:sz="0" w:space="0" w:color="auto"/>
        <w:bottom w:val="none" w:sz="0" w:space="0" w:color="auto"/>
        <w:right w:val="none" w:sz="0" w:space="0" w:color="auto"/>
      </w:divBdr>
    </w:div>
    <w:div w:id="1684432013">
      <w:bodyDiv w:val="1"/>
      <w:marLeft w:val="0"/>
      <w:marRight w:val="0"/>
      <w:marTop w:val="0"/>
      <w:marBottom w:val="0"/>
      <w:divBdr>
        <w:top w:val="none" w:sz="0" w:space="0" w:color="auto"/>
        <w:left w:val="none" w:sz="0" w:space="0" w:color="auto"/>
        <w:bottom w:val="none" w:sz="0" w:space="0" w:color="auto"/>
        <w:right w:val="none" w:sz="0" w:space="0" w:color="auto"/>
      </w:divBdr>
      <w:divsChild>
        <w:div w:id="264313536">
          <w:marLeft w:val="0"/>
          <w:marRight w:val="0"/>
          <w:marTop w:val="0"/>
          <w:marBottom w:val="0"/>
          <w:divBdr>
            <w:top w:val="none" w:sz="0" w:space="0" w:color="auto"/>
            <w:left w:val="none" w:sz="0" w:space="0" w:color="auto"/>
            <w:bottom w:val="none" w:sz="0" w:space="0" w:color="auto"/>
            <w:right w:val="none" w:sz="0" w:space="0" w:color="auto"/>
          </w:divBdr>
        </w:div>
        <w:div w:id="525027816">
          <w:marLeft w:val="0"/>
          <w:marRight w:val="0"/>
          <w:marTop w:val="0"/>
          <w:marBottom w:val="0"/>
          <w:divBdr>
            <w:top w:val="none" w:sz="0" w:space="0" w:color="auto"/>
            <w:left w:val="none" w:sz="0" w:space="0" w:color="auto"/>
            <w:bottom w:val="none" w:sz="0" w:space="0" w:color="auto"/>
            <w:right w:val="none" w:sz="0" w:space="0" w:color="auto"/>
          </w:divBdr>
        </w:div>
        <w:div w:id="829371589">
          <w:marLeft w:val="0"/>
          <w:marRight w:val="0"/>
          <w:marTop w:val="0"/>
          <w:marBottom w:val="0"/>
          <w:divBdr>
            <w:top w:val="none" w:sz="0" w:space="0" w:color="auto"/>
            <w:left w:val="none" w:sz="0" w:space="0" w:color="auto"/>
            <w:bottom w:val="none" w:sz="0" w:space="0" w:color="auto"/>
            <w:right w:val="none" w:sz="0" w:space="0" w:color="auto"/>
          </w:divBdr>
        </w:div>
        <w:div w:id="1362824389">
          <w:marLeft w:val="0"/>
          <w:marRight w:val="0"/>
          <w:marTop w:val="0"/>
          <w:marBottom w:val="0"/>
          <w:divBdr>
            <w:top w:val="none" w:sz="0" w:space="0" w:color="auto"/>
            <w:left w:val="none" w:sz="0" w:space="0" w:color="auto"/>
            <w:bottom w:val="none" w:sz="0" w:space="0" w:color="auto"/>
            <w:right w:val="none" w:sz="0" w:space="0" w:color="auto"/>
          </w:divBdr>
        </w:div>
        <w:div w:id="1896428832">
          <w:marLeft w:val="0"/>
          <w:marRight w:val="0"/>
          <w:marTop w:val="0"/>
          <w:marBottom w:val="0"/>
          <w:divBdr>
            <w:top w:val="none" w:sz="0" w:space="0" w:color="auto"/>
            <w:left w:val="none" w:sz="0" w:space="0" w:color="auto"/>
            <w:bottom w:val="none" w:sz="0" w:space="0" w:color="auto"/>
            <w:right w:val="none" w:sz="0" w:space="0" w:color="auto"/>
          </w:divBdr>
        </w:div>
        <w:div w:id="1962371299">
          <w:marLeft w:val="0"/>
          <w:marRight w:val="0"/>
          <w:marTop w:val="0"/>
          <w:marBottom w:val="0"/>
          <w:divBdr>
            <w:top w:val="none" w:sz="0" w:space="0" w:color="auto"/>
            <w:left w:val="none" w:sz="0" w:space="0" w:color="auto"/>
            <w:bottom w:val="none" w:sz="0" w:space="0" w:color="auto"/>
            <w:right w:val="none" w:sz="0" w:space="0" w:color="auto"/>
          </w:divBdr>
        </w:div>
        <w:div w:id="2139685442">
          <w:marLeft w:val="0"/>
          <w:marRight w:val="0"/>
          <w:marTop w:val="0"/>
          <w:marBottom w:val="0"/>
          <w:divBdr>
            <w:top w:val="none" w:sz="0" w:space="0" w:color="auto"/>
            <w:left w:val="none" w:sz="0" w:space="0" w:color="auto"/>
            <w:bottom w:val="none" w:sz="0" w:space="0" w:color="auto"/>
            <w:right w:val="none" w:sz="0" w:space="0" w:color="auto"/>
          </w:divBdr>
        </w:div>
      </w:divsChild>
    </w:div>
    <w:div w:id="1690181761">
      <w:bodyDiv w:val="1"/>
      <w:marLeft w:val="0"/>
      <w:marRight w:val="0"/>
      <w:marTop w:val="0"/>
      <w:marBottom w:val="0"/>
      <w:divBdr>
        <w:top w:val="none" w:sz="0" w:space="0" w:color="auto"/>
        <w:left w:val="none" w:sz="0" w:space="0" w:color="auto"/>
        <w:bottom w:val="none" w:sz="0" w:space="0" w:color="auto"/>
        <w:right w:val="none" w:sz="0" w:space="0" w:color="auto"/>
      </w:divBdr>
    </w:div>
    <w:div w:id="1690640684">
      <w:bodyDiv w:val="1"/>
      <w:marLeft w:val="0"/>
      <w:marRight w:val="0"/>
      <w:marTop w:val="0"/>
      <w:marBottom w:val="0"/>
      <w:divBdr>
        <w:top w:val="none" w:sz="0" w:space="0" w:color="auto"/>
        <w:left w:val="none" w:sz="0" w:space="0" w:color="auto"/>
        <w:bottom w:val="none" w:sz="0" w:space="0" w:color="auto"/>
        <w:right w:val="none" w:sz="0" w:space="0" w:color="auto"/>
      </w:divBdr>
    </w:div>
    <w:div w:id="1721132287">
      <w:bodyDiv w:val="1"/>
      <w:marLeft w:val="0"/>
      <w:marRight w:val="0"/>
      <w:marTop w:val="0"/>
      <w:marBottom w:val="0"/>
      <w:divBdr>
        <w:top w:val="none" w:sz="0" w:space="0" w:color="auto"/>
        <w:left w:val="none" w:sz="0" w:space="0" w:color="auto"/>
        <w:bottom w:val="none" w:sz="0" w:space="0" w:color="auto"/>
        <w:right w:val="none" w:sz="0" w:space="0" w:color="auto"/>
      </w:divBdr>
    </w:div>
    <w:div w:id="1733960458">
      <w:bodyDiv w:val="1"/>
      <w:marLeft w:val="0"/>
      <w:marRight w:val="0"/>
      <w:marTop w:val="0"/>
      <w:marBottom w:val="0"/>
      <w:divBdr>
        <w:top w:val="none" w:sz="0" w:space="0" w:color="auto"/>
        <w:left w:val="none" w:sz="0" w:space="0" w:color="auto"/>
        <w:bottom w:val="none" w:sz="0" w:space="0" w:color="auto"/>
        <w:right w:val="none" w:sz="0" w:space="0" w:color="auto"/>
      </w:divBdr>
    </w:div>
    <w:div w:id="1748766046">
      <w:bodyDiv w:val="1"/>
      <w:marLeft w:val="0"/>
      <w:marRight w:val="0"/>
      <w:marTop w:val="0"/>
      <w:marBottom w:val="0"/>
      <w:divBdr>
        <w:top w:val="none" w:sz="0" w:space="0" w:color="auto"/>
        <w:left w:val="none" w:sz="0" w:space="0" w:color="auto"/>
        <w:bottom w:val="none" w:sz="0" w:space="0" w:color="auto"/>
        <w:right w:val="none" w:sz="0" w:space="0" w:color="auto"/>
      </w:divBdr>
    </w:div>
    <w:div w:id="1791824912">
      <w:bodyDiv w:val="1"/>
      <w:marLeft w:val="0"/>
      <w:marRight w:val="0"/>
      <w:marTop w:val="0"/>
      <w:marBottom w:val="0"/>
      <w:divBdr>
        <w:top w:val="none" w:sz="0" w:space="0" w:color="auto"/>
        <w:left w:val="none" w:sz="0" w:space="0" w:color="auto"/>
        <w:bottom w:val="none" w:sz="0" w:space="0" w:color="auto"/>
        <w:right w:val="none" w:sz="0" w:space="0" w:color="auto"/>
      </w:divBdr>
    </w:div>
    <w:div w:id="1792237392">
      <w:bodyDiv w:val="1"/>
      <w:marLeft w:val="0"/>
      <w:marRight w:val="0"/>
      <w:marTop w:val="0"/>
      <w:marBottom w:val="0"/>
      <w:divBdr>
        <w:top w:val="none" w:sz="0" w:space="0" w:color="auto"/>
        <w:left w:val="none" w:sz="0" w:space="0" w:color="auto"/>
        <w:bottom w:val="none" w:sz="0" w:space="0" w:color="auto"/>
        <w:right w:val="none" w:sz="0" w:space="0" w:color="auto"/>
      </w:divBdr>
    </w:div>
    <w:div w:id="1810778915">
      <w:bodyDiv w:val="1"/>
      <w:marLeft w:val="0"/>
      <w:marRight w:val="0"/>
      <w:marTop w:val="0"/>
      <w:marBottom w:val="0"/>
      <w:divBdr>
        <w:top w:val="none" w:sz="0" w:space="0" w:color="auto"/>
        <w:left w:val="none" w:sz="0" w:space="0" w:color="auto"/>
        <w:bottom w:val="none" w:sz="0" w:space="0" w:color="auto"/>
        <w:right w:val="none" w:sz="0" w:space="0" w:color="auto"/>
      </w:divBdr>
    </w:div>
    <w:div w:id="1832868148">
      <w:bodyDiv w:val="1"/>
      <w:marLeft w:val="0"/>
      <w:marRight w:val="0"/>
      <w:marTop w:val="0"/>
      <w:marBottom w:val="0"/>
      <w:divBdr>
        <w:top w:val="none" w:sz="0" w:space="0" w:color="auto"/>
        <w:left w:val="none" w:sz="0" w:space="0" w:color="auto"/>
        <w:bottom w:val="none" w:sz="0" w:space="0" w:color="auto"/>
        <w:right w:val="none" w:sz="0" w:space="0" w:color="auto"/>
      </w:divBdr>
    </w:div>
    <w:div w:id="1834026464">
      <w:bodyDiv w:val="1"/>
      <w:marLeft w:val="0"/>
      <w:marRight w:val="0"/>
      <w:marTop w:val="0"/>
      <w:marBottom w:val="0"/>
      <w:divBdr>
        <w:top w:val="none" w:sz="0" w:space="0" w:color="auto"/>
        <w:left w:val="none" w:sz="0" w:space="0" w:color="auto"/>
        <w:bottom w:val="none" w:sz="0" w:space="0" w:color="auto"/>
        <w:right w:val="none" w:sz="0" w:space="0" w:color="auto"/>
      </w:divBdr>
    </w:div>
    <w:div w:id="1848058935">
      <w:bodyDiv w:val="1"/>
      <w:marLeft w:val="0"/>
      <w:marRight w:val="0"/>
      <w:marTop w:val="0"/>
      <w:marBottom w:val="0"/>
      <w:divBdr>
        <w:top w:val="none" w:sz="0" w:space="0" w:color="auto"/>
        <w:left w:val="none" w:sz="0" w:space="0" w:color="auto"/>
        <w:bottom w:val="none" w:sz="0" w:space="0" w:color="auto"/>
        <w:right w:val="none" w:sz="0" w:space="0" w:color="auto"/>
      </w:divBdr>
    </w:div>
    <w:div w:id="1870102504">
      <w:bodyDiv w:val="1"/>
      <w:marLeft w:val="0"/>
      <w:marRight w:val="0"/>
      <w:marTop w:val="0"/>
      <w:marBottom w:val="0"/>
      <w:divBdr>
        <w:top w:val="none" w:sz="0" w:space="0" w:color="auto"/>
        <w:left w:val="none" w:sz="0" w:space="0" w:color="auto"/>
        <w:bottom w:val="none" w:sz="0" w:space="0" w:color="auto"/>
        <w:right w:val="none" w:sz="0" w:space="0" w:color="auto"/>
      </w:divBdr>
    </w:div>
    <w:div w:id="1878663589">
      <w:bodyDiv w:val="1"/>
      <w:marLeft w:val="0"/>
      <w:marRight w:val="0"/>
      <w:marTop w:val="0"/>
      <w:marBottom w:val="0"/>
      <w:divBdr>
        <w:top w:val="none" w:sz="0" w:space="0" w:color="auto"/>
        <w:left w:val="none" w:sz="0" w:space="0" w:color="auto"/>
        <w:bottom w:val="none" w:sz="0" w:space="0" w:color="auto"/>
        <w:right w:val="none" w:sz="0" w:space="0" w:color="auto"/>
      </w:divBdr>
    </w:div>
    <w:div w:id="1894076981">
      <w:bodyDiv w:val="1"/>
      <w:marLeft w:val="0"/>
      <w:marRight w:val="0"/>
      <w:marTop w:val="0"/>
      <w:marBottom w:val="0"/>
      <w:divBdr>
        <w:top w:val="none" w:sz="0" w:space="0" w:color="auto"/>
        <w:left w:val="none" w:sz="0" w:space="0" w:color="auto"/>
        <w:bottom w:val="none" w:sz="0" w:space="0" w:color="auto"/>
        <w:right w:val="none" w:sz="0" w:space="0" w:color="auto"/>
      </w:divBdr>
    </w:div>
    <w:div w:id="1904753068">
      <w:bodyDiv w:val="1"/>
      <w:marLeft w:val="0"/>
      <w:marRight w:val="0"/>
      <w:marTop w:val="0"/>
      <w:marBottom w:val="0"/>
      <w:divBdr>
        <w:top w:val="none" w:sz="0" w:space="0" w:color="auto"/>
        <w:left w:val="none" w:sz="0" w:space="0" w:color="auto"/>
        <w:bottom w:val="none" w:sz="0" w:space="0" w:color="auto"/>
        <w:right w:val="none" w:sz="0" w:space="0" w:color="auto"/>
      </w:divBdr>
    </w:div>
    <w:div w:id="1912110135">
      <w:bodyDiv w:val="1"/>
      <w:marLeft w:val="0"/>
      <w:marRight w:val="0"/>
      <w:marTop w:val="0"/>
      <w:marBottom w:val="0"/>
      <w:divBdr>
        <w:top w:val="none" w:sz="0" w:space="0" w:color="auto"/>
        <w:left w:val="none" w:sz="0" w:space="0" w:color="auto"/>
        <w:bottom w:val="none" w:sz="0" w:space="0" w:color="auto"/>
        <w:right w:val="none" w:sz="0" w:space="0" w:color="auto"/>
      </w:divBdr>
    </w:div>
    <w:div w:id="1944990115">
      <w:bodyDiv w:val="1"/>
      <w:marLeft w:val="0"/>
      <w:marRight w:val="0"/>
      <w:marTop w:val="0"/>
      <w:marBottom w:val="0"/>
      <w:divBdr>
        <w:top w:val="none" w:sz="0" w:space="0" w:color="auto"/>
        <w:left w:val="none" w:sz="0" w:space="0" w:color="auto"/>
        <w:bottom w:val="none" w:sz="0" w:space="0" w:color="auto"/>
        <w:right w:val="none" w:sz="0" w:space="0" w:color="auto"/>
      </w:divBdr>
    </w:div>
    <w:div w:id="2017995115">
      <w:bodyDiv w:val="1"/>
      <w:marLeft w:val="0"/>
      <w:marRight w:val="0"/>
      <w:marTop w:val="0"/>
      <w:marBottom w:val="0"/>
      <w:divBdr>
        <w:top w:val="none" w:sz="0" w:space="0" w:color="auto"/>
        <w:left w:val="none" w:sz="0" w:space="0" w:color="auto"/>
        <w:bottom w:val="none" w:sz="0" w:space="0" w:color="auto"/>
        <w:right w:val="none" w:sz="0" w:space="0" w:color="auto"/>
      </w:divBdr>
    </w:div>
    <w:div w:id="2022314948">
      <w:bodyDiv w:val="1"/>
      <w:marLeft w:val="0"/>
      <w:marRight w:val="0"/>
      <w:marTop w:val="0"/>
      <w:marBottom w:val="0"/>
      <w:divBdr>
        <w:top w:val="none" w:sz="0" w:space="0" w:color="auto"/>
        <w:left w:val="none" w:sz="0" w:space="0" w:color="auto"/>
        <w:bottom w:val="none" w:sz="0" w:space="0" w:color="auto"/>
        <w:right w:val="none" w:sz="0" w:space="0" w:color="auto"/>
      </w:divBdr>
    </w:div>
    <w:div w:id="2047486825">
      <w:bodyDiv w:val="1"/>
      <w:marLeft w:val="0"/>
      <w:marRight w:val="0"/>
      <w:marTop w:val="0"/>
      <w:marBottom w:val="0"/>
      <w:divBdr>
        <w:top w:val="none" w:sz="0" w:space="0" w:color="auto"/>
        <w:left w:val="none" w:sz="0" w:space="0" w:color="auto"/>
        <w:bottom w:val="none" w:sz="0" w:space="0" w:color="auto"/>
        <w:right w:val="none" w:sz="0" w:space="0" w:color="auto"/>
      </w:divBdr>
      <w:divsChild>
        <w:div w:id="598375242">
          <w:marLeft w:val="0"/>
          <w:marRight w:val="0"/>
          <w:marTop w:val="0"/>
          <w:marBottom w:val="0"/>
          <w:divBdr>
            <w:top w:val="none" w:sz="0" w:space="0" w:color="auto"/>
            <w:left w:val="none" w:sz="0" w:space="0" w:color="auto"/>
            <w:bottom w:val="none" w:sz="0" w:space="0" w:color="auto"/>
            <w:right w:val="none" w:sz="0" w:space="0" w:color="auto"/>
          </w:divBdr>
          <w:divsChild>
            <w:div w:id="1898977479">
              <w:marLeft w:val="0"/>
              <w:marRight w:val="0"/>
              <w:marTop w:val="0"/>
              <w:marBottom w:val="0"/>
              <w:divBdr>
                <w:top w:val="none" w:sz="0" w:space="0" w:color="auto"/>
                <w:left w:val="none" w:sz="0" w:space="0" w:color="auto"/>
                <w:bottom w:val="none" w:sz="0" w:space="0" w:color="auto"/>
                <w:right w:val="none" w:sz="0" w:space="0" w:color="auto"/>
              </w:divBdr>
              <w:divsChild>
                <w:div w:id="18856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522826">
      <w:bodyDiv w:val="1"/>
      <w:marLeft w:val="0"/>
      <w:marRight w:val="0"/>
      <w:marTop w:val="0"/>
      <w:marBottom w:val="0"/>
      <w:divBdr>
        <w:top w:val="none" w:sz="0" w:space="0" w:color="auto"/>
        <w:left w:val="none" w:sz="0" w:space="0" w:color="auto"/>
        <w:bottom w:val="none" w:sz="0" w:space="0" w:color="auto"/>
        <w:right w:val="none" w:sz="0" w:space="0" w:color="auto"/>
      </w:divBdr>
      <w:divsChild>
        <w:div w:id="226573304">
          <w:marLeft w:val="0"/>
          <w:marRight w:val="0"/>
          <w:marTop w:val="0"/>
          <w:marBottom w:val="0"/>
          <w:divBdr>
            <w:top w:val="none" w:sz="0" w:space="0" w:color="auto"/>
            <w:left w:val="none" w:sz="0" w:space="0" w:color="auto"/>
            <w:bottom w:val="none" w:sz="0" w:space="0" w:color="auto"/>
            <w:right w:val="none" w:sz="0" w:space="0" w:color="auto"/>
          </w:divBdr>
        </w:div>
        <w:div w:id="720903584">
          <w:marLeft w:val="0"/>
          <w:marRight w:val="0"/>
          <w:marTop w:val="0"/>
          <w:marBottom w:val="0"/>
          <w:divBdr>
            <w:top w:val="none" w:sz="0" w:space="0" w:color="auto"/>
            <w:left w:val="none" w:sz="0" w:space="0" w:color="auto"/>
            <w:bottom w:val="none" w:sz="0" w:space="0" w:color="auto"/>
            <w:right w:val="none" w:sz="0" w:space="0" w:color="auto"/>
          </w:divBdr>
        </w:div>
        <w:div w:id="946737298">
          <w:marLeft w:val="0"/>
          <w:marRight w:val="0"/>
          <w:marTop w:val="0"/>
          <w:marBottom w:val="0"/>
          <w:divBdr>
            <w:top w:val="none" w:sz="0" w:space="0" w:color="auto"/>
            <w:left w:val="none" w:sz="0" w:space="0" w:color="auto"/>
            <w:bottom w:val="none" w:sz="0" w:space="0" w:color="auto"/>
            <w:right w:val="none" w:sz="0" w:space="0" w:color="auto"/>
          </w:divBdr>
        </w:div>
        <w:div w:id="953291525">
          <w:marLeft w:val="0"/>
          <w:marRight w:val="0"/>
          <w:marTop w:val="0"/>
          <w:marBottom w:val="0"/>
          <w:divBdr>
            <w:top w:val="none" w:sz="0" w:space="0" w:color="auto"/>
            <w:left w:val="none" w:sz="0" w:space="0" w:color="auto"/>
            <w:bottom w:val="none" w:sz="0" w:space="0" w:color="auto"/>
            <w:right w:val="none" w:sz="0" w:space="0" w:color="auto"/>
          </w:divBdr>
        </w:div>
        <w:div w:id="1012731024">
          <w:marLeft w:val="0"/>
          <w:marRight w:val="0"/>
          <w:marTop w:val="0"/>
          <w:marBottom w:val="0"/>
          <w:divBdr>
            <w:top w:val="none" w:sz="0" w:space="0" w:color="auto"/>
            <w:left w:val="none" w:sz="0" w:space="0" w:color="auto"/>
            <w:bottom w:val="none" w:sz="0" w:space="0" w:color="auto"/>
            <w:right w:val="none" w:sz="0" w:space="0" w:color="auto"/>
          </w:divBdr>
        </w:div>
        <w:div w:id="1046024609">
          <w:marLeft w:val="0"/>
          <w:marRight w:val="0"/>
          <w:marTop w:val="0"/>
          <w:marBottom w:val="0"/>
          <w:divBdr>
            <w:top w:val="none" w:sz="0" w:space="0" w:color="auto"/>
            <w:left w:val="none" w:sz="0" w:space="0" w:color="auto"/>
            <w:bottom w:val="none" w:sz="0" w:space="0" w:color="auto"/>
            <w:right w:val="none" w:sz="0" w:space="0" w:color="auto"/>
          </w:divBdr>
        </w:div>
        <w:div w:id="1069111986">
          <w:marLeft w:val="0"/>
          <w:marRight w:val="0"/>
          <w:marTop w:val="0"/>
          <w:marBottom w:val="0"/>
          <w:divBdr>
            <w:top w:val="none" w:sz="0" w:space="0" w:color="auto"/>
            <w:left w:val="none" w:sz="0" w:space="0" w:color="auto"/>
            <w:bottom w:val="none" w:sz="0" w:space="0" w:color="auto"/>
            <w:right w:val="none" w:sz="0" w:space="0" w:color="auto"/>
          </w:divBdr>
        </w:div>
        <w:div w:id="1711686230">
          <w:marLeft w:val="0"/>
          <w:marRight w:val="0"/>
          <w:marTop w:val="0"/>
          <w:marBottom w:val="0"/>
          <w:divBdr>
            <w:top w:val="none" w:sz="0" w:space="0" w:color="auto"/>
            <w:left w:val="none" w:sz="0" w:space="0" w:color="auto"/>
            <w:bottom w:val="none" w:sz="0" w:space="0" w:color="auto"/>
            <w:right w:val="none" w:sz="0" w:space="0" w:color="auto"/>
          </w:divBdr>
        </w:div>
        <w:div w:id="1786391117">
          <w:marLeft w:val="0"/>
          <w:marRight w:val="0"/>
          <w:marTop w:val="0"/>
          <w:marBottom w:val="0"/>
          <w:divBdr>
            <w:top w:val="none" w:sz="0" w:space="0" w:color="auto"/>
            <w:left w:val="none" w:sz="0" w:space="0" w:color="auto"/>
            <w:bottom w:val="none" w:sz="0" w:space="0" w:color="auto"/>
            <w:right w:val="none" w:sz="0" w:space="0" w:color="auto"/>
          </w:divBdr>
        </w:div>
        <w:div w:id="1791631851">
          <w:marLeft w:val="0"/>
          <w:marRight w:val="0"/>
          <w:marTop w:val="0"/>
          <w:marBottom w:val="0"/>
          <w:divBdr>
            <w:top w:val="none" w:sz="0" w:space="0" w:color="auto"/>
            <w:left w:val="none" w:sz="0" w:space="0" w:color="auto"/>
            <w:bottom w:val="none" w:sz="0" w:space="0" w:color="auto"/>
            <w:right w:val="none" w:sz="0" w:space="0" w:color="auto"/>
          </w:divBdr>
        </w:div>
        <w:div w:id="20356440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bioregionalassessments@awe.gov.au" TargetMode="External"/><Relationship Id="rId117" Type="http://schemas.openxmlformats.org/officeDocument/2006/relationships/hyperlink" Target="https://w3id.org/gba/glossary/floodplain" TargetMode="External"/><Relationship Id="rId21" Type="http://schemas.openxmlformats.org/officeDocument/2006/relationships/hyperlink" Target="http://www.csiro.au" TargetMode="External"/><Relationship Id="rId42" Type="http://schemas.openxmlformats.org/officeDocument/2006/relationships/footer" Target="footer3.xml"/><Relationship Id="rId47" Type="http://schemas.openxmlformats.org/officeDocument/2006/relationships/image" Target="media/image18.png"/><Relationship Id="rId63" Type="http://schemas.openxmlformats.org/officeDocument/2006/relationships/image" Target="media/image34.png"/><Relationship Id="rId68" Type="http://schemas.openxmlformats.org/officeDocument/2006/relationships/image" Target="media/image39.emf"/><Relationship Id="rId84" Type="http://schemas.openxmlformats.org/officeDocument/2006/relationships/hyperlink" Target="https://repo.bioregionalassessments.gov.au/metadata/40C3DCD7-04C7-4139-9C40-F1113AC6B954" TargetMode="External"/><Relationship Id="rId89" Type="http://schemas.openxmlformats.org/officeDocument/2006/relationships/hyperlink" Target="http://www.ga.gov.au/metadata-gateway/metadata/record/gcat_100740" TargetMode="External"/><Relationship Id="rId112" Type="http://schemas.openxmlformats.org/officeDocument/2006/relationships/hyperlink" Target="https://w3id.org/gba/glossary/deep-coal-gas" TargetMode="External"/><Relationship Id="rId133" Type="http://schemas.openxmlformats.org/officeDocument/2006/relationships/hyperlink" Target="https://w3id.org/gba/glossary/impact" TargetMode="External"/><Relationship Id="rId138" Type="http://schemas.openxmlformats.org/officeDocument/2006/relationships/hyperlink" Target="https://w3id.org/gba/glossary/major-activity" TargetMode="External"/><Relationship Id="rId154" Type="http://schemas.openxmlformats.org/officeDocument/2006/relationships/hyperlink" Target="https://w3id.org/gba/glossary/risk" TargetMode="External"/><Relationship Id="rId159" Type="http://schemas.openxmlformats.org/officeDocument/2006/relationships/hyperlink" Target="https://w3id.org/gba/glossary/severity-score" TargetMode="External"/><Relationship Id="rId175" Type="http://schemas.openxmlformats.org/officeDocument/2006/relationships/image" Target="media/image42.jpg"/><Relationship Id="rId170" Type="http://schemas.openxmlformats.org/officeDocument/2006/relationships/hyperlink" Target="https://w3id.org/gba/glossary/watertable" TargetMode="External"/><Relationship Id="rId16" Type="http://schemas.openxmlformats.org/officeDocument/2006/relationships/image" Target="media/image4.png"/><Relationship Id="rId107" Type="http://schemas.openxmlformats.org/officeDocument/2006/relationships/hyperlink" Target="https://w3id.org/gba/glossary/conceptual-model" TargetMode="External"/><Relationship Id="rId11" Type="http://schemas.openxmlformats.org/officeDocument/2006/relationships/footnotes" Target="footnotes.xml"/><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24.emf"/><Relationship Id="rId58" Type="http://schemas.openxmlformats.org/officeDocument/2006/relationships/image" Target="media/image29.jpg"/><Relationship Id="rId74" Type="http://schemas.openxmlformats.org/officeDocument/2006/relationships/hyperlink" Target="http://www.ga.gov.au/aera" TargetMode="External"/><Relationship Id="rId79" Type="http://schemas.openxmlformats.org/officeDocument/2006/relationships/hyperlink" Target="http://location.sa.gov.au/LMS/Reports/ReportMetadata.aspx?p_no=1576&amp;pu=y" TargetMode="External"/><Relationship Id="rId102" Type="http://schemas.openxmlformats.org/officeDocument/2006/relationships/hyperlink" Target="https://w3id.org/gba/glossary/basement" TargetMode="External"/><Relationship Id="rId123" Type="http://schemas.openxmlformats.org/officeDocument/2006/relationships/hyperlink" Target="https://w3id.org/gba/glossary/geological-formation" TargetMode="External"/><Relationship Id="rId128" Type="http://schemas.openxmlformats.org/officeDocument/2006/relationships/hyperlink" Target="https://w3id.org/gba/glossary/hazard-score" TargetMode="External"/><Relationship Id="rId144" Type="http://schemas.openxmlformats.org/officeDocument/2006/relationships/hyperlink" Target="https://w3id.org/gba/glossary/partial-aquifer" TargetMode="External"/><Relationship Id="rId149" Type="http://schemas.openxmlformats.org/officeDocument/2006/relationships/hyperlink" Target="https://w3id.org/gba/glossary/porosity" TargetMode="External"/><Relationship Id="rId5" Type="http://schemas.openxmlformats.org/officeDocument/2006/relationships/customXml" Target="../customXml/item5.xml"/><Relationship Id="rId90" Type="http://schemas.openxmlformats.org/officeDocument/2006/relationships/hyperlink" Target="http://pubs.usgs.gov/fs/fs-0113-01/" TargetMode="External"/><Relationship Id="rId95" Type="http://schemas.openxmlformats.org/officeDocument/2006/relationships/header" Target="header9.xml"/><Relationship Id="rId160" Type="http://schemas.openxmlformats.org/officeDocument/2006/relationships/hyperlink" Target="https://w3id.org/gba/glossary/shale-gas" TargetMode="External"/><Relationship Id="rId165" Type="http://schemas.openxmlformats.org/officeDocument/2006/relationships/hyperlink" Target="https://w3id.org/gba/glossary/structure" TargetMode="External"/><Relationship Id="rId181" Type="http://schemas.openxmlformats.org/officeDocument/2006/relationships/footer" Target="footer9.xml"/><Relationship Id="rId22" Type="http://schemas.openxmlformats.org/officeDocument/2006/relationships/hyperlink" Target="http://www.ga.gov.au" TargetMode="External"/><Relationship Id="rId27" Type="http://schemas.openxmlformats.org/officeDocument/2006/relationships/header" Target="header1.xml"/><Relationship Id="rId43" Type="http://schemas.openxmlformats.org/officeDocument/2006/relationships/footer" Target="footer4.xml"/><Relationship Id="rId48" Type="http://schemas.openxmlformats.org/officeDocument/2006/relationships/image" Target="media/image19.png"/><Relationship Id="rId64" Type="http://schemas.openxmlformats.org/officeDocument/2006/relationships/image" Target="media/image35.png"/><Relationship Id="rId69" Type="http://schemas.openxmlformats.org/officeDocument/2006/relationships/image" Target="media/image40.jpg"/><Relationship Id="rId113" Type="http://schemas.openxmlformats.org/officeDocument/2006/relationships/hyperlink" Target="https://w3id.org/gba/glossary/ecosystem" TargetMode="External"/><Relationship Id="rId118" Type="http://schemas.openxmlformats.org/officeDocument/2006/relationships/hyperlink" Target="https://w3id.org/gba/glossary/flowback" TargetMode="External"/><Relationship Id="rId134" Type="http://schemas.openxmlformats.org/officeDocument/2006/relationships/hyperlink" Target="https://w3id.org/gba/glossary/impact-modes-and-effects-analysis" TargetMode="External"/><Relationship Id="rId139" Type="http://schemas.openxmlformats.org/officeDocument/2006/relationships/hyperlink" Target="https://w3id.org/gba/glossary/migration" TargetMode="External"/><Relationship Id="rId80" Type="http://schemas.openxmlformats.org/officeDocument/2006/relationships/hyperlink" Target="http://www.environment.gov.au/fed/catalog/search/resource/details.page?uuid=%7B5DA85AC0-1543-4FB2-8885-71BBC8951806%7D" TargetMode="External"/><Relationship Id="rId85" Type="http://schemas.openxmlformats.org/officeDocument/2006/relationships/hyperlink" Target="https://repo.bioregionalassessments.gov.au/metadata/FAC2728A-81BC-466F-A430-909A371D1187" TargetMode="External"/><Relationship Id="rId150" Type="http://schemas.openxmlformats.org/officeDocument/2006/relationships/hyperlink" Target="https://w3id.org/gba/glossary/produced-water" TargetMode="External"/><Relationship Id="rId155" Type="http://schemas.openxmlformats.org/officeDocument/2006/relationships/hyperlink" Target="https://w3id.org/gba/glossary/runoff" TargetMode="External"/><Relationship Id="rId171" Type="http://schemas.openxmlformats.org/officeDocument/2006/relationships/hyperlink" Target="https://w3id.org/gba/glossary/well" TargetMode="External"/><Relationship Id="rId176" Type="http://schemas.openxmlformats.org/officeDocument/2006/relationships/image" Target="media/image43.jpg"/><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10.jpeg"/><Relationship Id="rId38" Type="http://schemas.openxmlformats.org/officeDocument/2006/relationships/image" Target="media/image15.png"/><Relationship Id="rId59" Type="http://schemas.openxmlformats.org/officeDocument/2006/relationships/image" Target="media/image30.png"/><Relationship Id="rId103" Type="http://schemas.openxmlformats.org/officeDocument/2006/relationships/hyperlink" Target="https://w3id.org/gba/glossary/bore" TargetMode="External"/><Relationship Id="rId108" Type="http://schemas.openxmlformats.org/officeDocument/2006/relationships/hyperlink" Target="https://w3id.org/gba/glossary/confined-aquifer" TargetMode="External"/><Relationship Id="rId124" Type="http://schemas.openxmlformats.org/officeDocument/2006/relationships/hyperlink" Target="https://w3id.org/gba/glossary/groundwater" TargetMode="External"/><Relationship Id="rId129" Type="http://schemas.openxmlformats.org/officeDocument/2006/relationships/hyperlink" Target="https://w3id.org/gba/glossary/hydraulic-fracturing" TargetMode="External"/><Relationship Id="rId54" Type="http://schemas.openxmlformats.org/officeDocument/2006/relationships/image" Target="media/image25.png"/><Relationship Id="rId70" Type="http://schemas.openxmlformats.org/officeDocument/2006/relationships/header" Target="header6.xml"/><Relationship Id="rId75" Type="http://schemas.openxmlformats.org/officeDocument/2006/relationships/hyperlink" Target="https://acola.org.au/wp/PDF/SAF06FINAL/Final%20Report%20Engineering%20Energy%20June%202013.pdf" TargetMode="External"/><Relationship Id="rId91" Type="http://schemas.openxmlformats.org/officeDocument/2006/relationships/hyperlink" Target="https://doi.org/10.4225/08/584c45a39e1b5" TargetMode="External"/><Relationship Id="rId96" Type="http://schemas.openxmlformats.org/officeDocument/2006/relationships/header" Target="header10.xml"/><Relationship Id="rId140" Type="http://schemas.openxmlformats.org/officeDocument/2006/relationships/hyperlink" Target="https://w3id.org/gba/glossary/natural-gas" TargetMode="External"/><Relationship Id="rId145" Type="http://schemas.openxmlformats.org/officeDocument/2006/relationships/hyperlink" Target="https://w3id.org/gba/glossary/permeability" TargetMode="External"/><Relationship Id="rId161" Type="http://schemas.openxmlformats.org/officeDocument/2006/relationships/hyperlink" Target="https://w3id.org/gba/glossary/source-rock" TargetMode="External"/><Relationship Id="rId166" Type="http://schemas.openxmlformats.org/officeDocument/2006/relationships/hyperlink" Target="https://w3id.org/gba/glossary/surface-water" TargetMode="External"/><Relationship Id="rId182"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6.png"/><Relationship Id="rId28" Type="http://schemas.openxmlformats.org/officeDocument/2006/relationships/footer" Target="footer1.xml"/><Relationship Id="rId49" Type="http://schemas.openxmlformats.org/officeDocument/2006/relationships/image" Target="media/image20.emf"/><Relationship Id="rId114" Type="http://schemas.openxmlformats.org/officeDocument/2006/relationships/hyperlink" Target="https://w3id.org/gba/glossary/effect" TargetMode="External"/><Relationship Id="rId119" Type="http://schemas.openxmlformats.org/officeDocument/2006/relationships/hyperlink" Target="https://w3id.org/gba/glossary/fracking" TargetMode="External"/><Relationship Id="rId44" Type="http://schemas.openxmlformats.org/officeDocument/2006/relationships/header" Target="header5.xml"/><Relationship Id="rId60" Type="http://schemas.openxmlformats.org/officeDocument/2006/relationships/image" Target="media/image31.png"/><Relationship Id="rId65" Type="http://schemas.openxmlformats.org/officeDocument/2006/relationships/image" Target="media/image36.png"/><Relationship Id="rId81" Type="http://schemas.openxmlformats.org/officeDocument/2006/relationships/hyperlink" Target="https://www.environment.gov.au/water/wetlands/australian-wetlands-database" TargetMode="External"/><Relationship Id="rId86" Type="http://schemas.openxmlformats.org/officeDocument/2006/relationships/hyperlink" Target="https://repo.bioregionalassessments.gov.au/metadata/A891A605-680B-4CEE-B82D-139E45A17388" TargetMode="External"/><Relationship Id="rId130" Type="http://schemas.openxmlformats.org/officeDocument/2006/relationships/hyperlink" Target="https://w3id.org/gba/glossary/hydraulic-fracturing-fluid" TargetMode="External"/><Relationship Id="rId135" Type="http://schemas.openxmlformats.org/officeDocument/2006/relationships/hyperlink" Target="https://w3id.org/gba/glossary/lake-eyre-basin" TargetMode="External"/><Relationship Id="rId151" Type="http://schemas.openxmlformats.org/officeDocument/2006/relationships/hyperlink" Target="https://w3id.org/gba/glossary/production" TargetMode="External"/><Relationship Id="rId156" Type="http://schemas.openxmlformats.org/officeDocument/2006/relationships/hyperlink" Target="https://w3id.org/gba/glossary/sandstone" TargetMode="External"/><Relationship Id="rId177" Type="http://schemas.openxmlformats.org/officeDocument/2006/relationships/image" Target="media/image44.jpeg"/><Relationship Id="rId4" Type="http://schemas.openxmlformats.org/officeDocument/2006/relationships/customXml" Target="../customXml/item4.xml"/><Relationship Id="rId9" Type="http://schemas.openxmlformats.org/officeDocument/2006/relationships/settings" Target="settings.xml"/><Relationship Id="rId172" Type="http://schemas.openxmlformats.org/officeDocument/2006/relationships/hyperlink" Target="https://w3id.org/gba/glossary/well-integrity" TargetMode="External"/><Relationship Id="rId180" Type="http://schemas.openxmlformats.org/officeDocument/2006/relationships/header" Target="header12.xml"/><Relationship Id="rId13" Type="http://schemas.openxmlformats.org/officeDocument/2006/relationships/image" Target="media/image1.png"/><Relationship Id="rId18" Type="http://schemas.openxmlformats.org/officeDocument/2006/relationships/hyperlink" Target="http://www.bioregionalassessments.gov.au" TargetMode="External"/><Relationship Id="rId39" Type="http://schemas.openxmlformats.org/officeDocument/2006/relationships/image" Target="media/image16.png"/><Relationship Id="rId109" Type="http://schemas.openxmlformats.org/officeDocument/2006/relationships/hyperlink" Target="https://w3id.org/gba/glossary/conventional-gas" TargetMode="External"/><Relationship Id="rId34" Type="http://schemas.openxmlformats.org/officeDocument/2006/relationships/image" Target="media/image11.jpeg"/><Relationship Id="rId50" Type="http://schemas.openxmlformats.org/officeDocument/2006/relationships/image" Target="media/image21.jpg"/><Relationship Id="rId55" Type="http://schemas.openxmlformats.org/officeDocument/2006/relationships/image" Target="media/image26.jpg"/><Relationship Id="rId76" Type="http://schemas.openxmlformats.org/officeDocument/2006/relationships/hyperlink" Target="https://doi.org/10.25919/5c1c6fad3ce9a" TargetMode="External"/><Relationship Id="rId97" Type="http://schemas.openxmlformats.org/officeDocument/2006/relationships/footer" Target="footer8.xml"/><Relationship Id="rId104" Type="http://schemas.openxmlformats.org/officeDocument/2006/relationships/hyperlink" Target="https://w3id.org/gba/glossary/casing" TargetMode="External"/><Relationship Id="rId120" Type="http://schemas.openxmlformats.org/officeDocument/2006/relationships/hyperlink" Target="https://w3id.org/gba/glossary/fracture" TargetMode="External"/><Relationship Id="rId125" Type="http://schemas.openxmlformats.org/officeDocument/2006/relationships/hyperlink" Target="https://w3id.org/gba/glossary/groundwater-dependent-ecosystem" TargetMode="External"/><Relationship Id="rId141" Type="http://schemas.openxmlformats.org/officeDocument/2006/relationships/hyperlink" Target="https://w3id.org/gba/glossary/oil" TargetMode="External"/><Relationship Id="rId146" Type="http://schemas.openxmlformats.org/officeDocument/2006/relationships/hyperlink" Target="https://w3id.org/gba/glossary/petroleum" TargetMode="External"/><Relationship Id="rId167" Type="http://schemas.openxmlformats.org/officeDocument/2006/relationships/hyperlink" Target="https://w3id.org/gba/glossary/tight-gas" TargetMode="External"/><Relationship Id="rId7" Type="http://schemas.openxmlformats.org/officeDocument/2006/relationships/numbering" Target="numbering.xml"/><Relationship Id="rId71" Type="http://schemas.openxmlformats.org/officeDocument/2006/relationships/header" Target="header7.xml"/><Relationship Id="rId92" Type="http://schemas.openxmlformats.org/officeDocument/2006/relationships/hyperlink" Target="https://www.naturalresources.sa.gov.au/files/sharedassets/sa_arid_lands/corporate/nrm_plan/17072017_saalregionalplanv1_web-plan.pdf" TargetMode="External"/><Relationship Id="rId162" Type="http://schemas.openxmlformats.org/officeDocument/2006/relationships/hyperlink" Target="https://w3id.org/gba/glossary/spring" TargetMode="External"/><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footer" Target="footer2.xml"/><Relationship Id="rId24" Type="http://schemas.openxmlformats.org/officeDocument/2006/relationships/hyperlink" Target="https://creativecommons.org/licenses/by/4.0/" TargetMode="External"/><Relationship Id="rId40" Type="http://schemas.openxmlformats.org/officeDocument/2006/relationships/header" Target="header3.xml"/><Relationship Id="rId45" Type="http://schemas.openxmlformats.org/officeDocument/2006/relationships/footer" Target="footer5.xml"/><Relationship Id="rId66" Type="http://schemas.openxmlformats.org/officeDocument/2006/relationships/image" Target="media/image37.png"/><Relationship Id="rId87" Type="http://schemas.openxmlformats.org/officeDocument/2006/relationships/hyperlink" Target="https://repo.bioregionalassessments.gov.au/metadata/FCBDFEB9-4F2D-427B-93DB-228C58C4180D" TargetMode="External"/><Relationship Id="rId110" Type="http://schemas.openxmlformats.org/officeDocument/2006/relationships/hyperlink" Target="https://w3id.org/gba/glossary/cooper-basin" TargetMode="External"/><Relationship Id="rId115" Type="http://schemas.openxmlformats.org/officeDocument/2006/relationships/hyperlink" Target="https://w3id.org/gba/glossary/eromanga-basin" TargetMode="External"/><Relationship Id="rId131" Type="http://schemas.openxmlformats.org/officeDocument/2006/relationships/hyperlink" Target="https://w3id.org/gba/glossary/hydrocarbons" TargetMode="External"/><Relationship Id="rId136" Type="http://schemas.openxmlformats.org/officeDocument/2006/relationships/hyperlink" Target="https://w3id.org/gba/glossary/likelihood" TargetMode="External"/><Relationship Id="rId157" Type="http://schemas.openxmlformats.org/officeDocument/2006/relationships/hyperlink" Target="https://w3id.org/gba/glossary/seal" TargetMode="External"/><Relationship Id="rId178" Type="http://schemas.openxmlformats.org/officeDocument/2006/relationships/image" Target="media/image44.jpg"/><Relationship Id="rId61" Type="http://schemas.openxmlformats.org/officeDocument/2006/relationships/image" Target="media/image32.jpeg"/><Relationship Id="rId82" Type="http://schemas.openxmlformats.org/officeDocument/2006/relationships/hyperlink" Target="http://www.environment.gov.au/fed/catalog/search/resource/details.page?uuid=%7BF49BFC55-4306-4185-85A9-A5F8CD2380CF%7D" TargetMode="External"/><Relationship Id="rId152" Type="http://schemas.openxmlformats.org/officeDocument/2006/relationships/hyperlink" Target="https://w3id.org/gba/glossary/prospectivity-assessment" TargetMode="External"/><Relationship Id="rId173" Type="http://schemas.openxmlformats.org/officeDocument/2006/relationships/hyperlink" Target="http://www.bioregionalassessments.gov.au" TargetMode="External"/><Relationship Id="rId19" Type="http://schemas.openxmlformats.org/officeDocument/2006/relationships/hyperlink" Target="http://www.environment.gov.au" TargetMode="External"/><Relationship Id="rId14" Type="http://schemas.openxmlformats.org/officeDocument/2006/relationships/image" Target="media/image2.jpeg"/><Relationship Id="rId30" Type="http://schemas.openxmlformats.org/officeDocument/2006/relationships/header" Target="header2.xml"/><Relationship Id="rId35" Type="http://schemas.openxmlformats.org/officeDocument/2006/relationships/image" Target="media/image12.png"/><Relationship Id="rId56" Type="http://schemas.openxmlformats.org/officeDocument/2006/relationships/image" Target="media/image27.png"/><Relationship Id="rId77" Type="http://schemas.openxmlformats.org/officeDocument/2006/relationships/hyperlink" Target="http://petroleum.statedevelopment.sa.gov.au/prospectivity/resource_plays" TargetMode="External"/><Relationship Id="rId100" Type="http://schemas.openxmlformats.org/officeDocument/2006/relationships/hyperlink" Target="https://w3id.org/gba/glossary/aquitard" TargetMode="External"/><Relationship Id="rId105" Type="http://schemas.openxmlformats.org/officeDocument/2006/relationships/hyperlink" Target="https://w3id.org/gba/glossary/causal-pathway-group" TargetMode="External"/><Relationship Id="rId126" Type="http://schemas.openxmlformats.org/officeDocument/2006/relationships/hyperlink" Target="https://w3id.org/gba/glossary/groundwater-discharge" TargetMode="External"/><Relationship Id="rId147" Type="http://schemas.openxmlformats.org/officeDocument/2006/relationships/hyperlink" Target="https://w3id.org/gba/glossary/petroleum-system" TargetMode="External"/><Relationship Id="rId168" Type="http://schemas.openxmlformats.org/officeDocument/2006/relationships/hyperlink" Target="https://w3id.org/gba/glossary/trap" TargetMode="External"/><Relationship Id="rId8" Type="http://schemas.openxmlformats.org/officeDocument/2006/relationships/styles" Target="styles.xml"/><Relationship Id="rId51" Type="http://schemas.openxmlformats.org/officeDocument/2006/relationships/image" Target="media/image22.jpg"/><Relationship Id="rId72" Type="http://schemas.openxmlformats.org/officeDocument/2006/relationships/footer" Target="footer6.xml"/><Relationship Id="rId93" Type="http://schemas.openxmlformats.org/officeDocument/2006/relationships/hyperlink" Target="https://qdexdata.dnrme.qld.gov.au/gdp/search" TargetMode="External"/><Relationship Id="rId98" Type="http://schemas.openxmlformats.org/officeDocument/2006/relationships/hyperlink" Target="https://w3id.org/gba/glossary" TargetMode="External"/><Relationship Id="rId121" Type="http://schemas.openxmlformats.org/officeDocument/2006/relationships/hyperlink" Target="https://w3id.org/gba/glossary/geogenic-chemical" TargetMode="External"/><Relationship Id="rId142" Type="http://schemas.openxmlformats.org/officeDocument/2006/relationships/hyperlink" Target="https://w3id.org/gba/glossary/oil-field" TargetMode="External"/><Relationship Id="rId163" Type="http://schemas.openxmlformats.org/officeDocument/2006/relationships/hyperlink" Target="https://w3id.org/gba/glossary/stratigraphy" TargetMode="External"/><Relationship Id="rId184"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hyperlink" Target="http://www.bioregionalassessments.gov.au" TargetMode="External"/><Relationship Id="rId46" Type="http://schemas.openxmlformats.org/officeDocument/2006/relationships/image" Target="media/image17.emf"/><Relationship Id="rId67" Type="http://schemas.openxmlformats.org/officeDocument/2006/relationships/image" Target="media/image38.png"/><Relationship Id="rId116" Type="http://schemas.openxmlformats.org/officeDocument/2006/relationships/hyperlink" Target="https://w3id.org/gba/glossary/fault" TargetMode="External"/><Relationship Id="rId137" Type="http://schemas.openxmlformats.org/officeDocument/2006/relationships/hyperlink" Target="https://w3id.org/gba/glossary/likelihood-score" TargetMode="External"/><Relationship Id="rId158" Type="http://schemas.openxmlformats.org/officeDocument/2006/relationships/hyperlink" Target="https://w3id.org/gba/glossary/sedimentary-rock" TargetMode="External"/><Relationship Id="rId20" Type="http://schemas.openxmlformats.org/officeDocument/2006/relationships/hyperlink" Target="http://www.bom.gov.au/water/" TargetMode="External"/><Relationship Id="rId41" Type="http://schemas.openxmlformats.org/officeDocument/2006/relationships/header" Target="header4.xml"/><Relationship Id="rId62" Type="http://schemas.openxmlformats.org/officeDocument/2006/relationships/image" Target="media/image33.jpg"/><Relationship Id="rId83" Type="http://schemas.openxmlformats.org/officeDocument/2006/relationships/hyperlink" Target="https://repo.bioregionalassessments.gov.au/metadata/39B939E9-227A-49AC-B1E4-74D1EDDA2E2E" TargetMode="External"/><Relationship Id="rId88" Type="http://schemas.openxmlformats.org/officeDocument/2006/relationships/hyperlink" Target="https://repo.bioregionalassessments.gov.au/metadata/4CEAF57B-CDE4-472B-953C-70ADC8DD45C0" TargetMode="External"/><Relationship Id="rId111" Type="http://schemas.openxmlformats.org/officeDocument/2006/relationships/hyperlink" Target="https://w3id.org/gba/glossary/cumulative-impact" TargetMode="External"/><Relationship Id="rId132" Type="http://schemas.openxmlformats.org/officeDocument/2006/relationships/hyperlink" Target="https://w3id.org/gba/glossary/hydrological-connectivity" TargetMode="External"/><Relationship Id="rId153" Type="http://schemas.openxmlformats.org/officeDocument/2006/relationships/hyperlink" Target="https://w3id.org/gba/glossary/reservoir" TargetMode="External"/><Relationship Id="rId174" Type="http://schemas.openxmlformats.org/officeDocument/2006/relationships/image" Target="media/image41.jpg"/><Relationship Id="rId179" Type="http://schemas.openxmlformats.org/officeDocument/2006/relationships/header" Target="header11.xml"/><Relationship Id="rId15" Type="http://schemas.openxmlformats.org/officeDocument/2006/relationships/image" Target="media/image3.jpeg"/><Relationship Id="rId36" Type="http://schemas.openxmlformats.org/officeDocument/2006/relationships/image" Target="media/image13.jpeg"/><Relationship Id="rId57" Type="http://schemas.openxmlformats.org/officeDocument/2006/relationships/image" Target="media/image28.emf"/><Relationship Id="rId106" Type="http://schemas.openxmlformats.org/officeDocument/2006/relationships/hyperlink" Target="https://w3id.org/gba/glossary/coal-seam-gas" TargetMode="External"/><Relationship Id="rId127" Type="http://schemas.openxmlformats.org/officeDocument/2006/relationships/hyperlink" Target="https://w3id.org/gba/glossary/groundwater-recharge" TargetMode="External"/><Relationship Id="rId10" Type="http://schemas.openxmlformats.org/officeDocument/2006/relationships/webSettings" Target="webSettings.xml"/><Relationship Id="rId31" Type="http://schemas.openxmlformats.org/officeDocument/2006/relationships/image" Target="media/image8.png"/><Relationship Id="rId52" Type="http://schemas.openxmlformats.org/officeDocument/2006/relationships/image" Target="media/image23.png"/><Relationship Id="rId73" Type="http://schemas.openxmlformats.org/officeDocument/2006/relationships/footer" Target="footer7.xml"/><Relationship Id="rId78" Type="http://schemas.openxmlformats.org/officeDocument/2006/relationships/hyperlink" Target="http://www.waterconnect.sa.gov.au/Content/Downloads/DEWNR/CONSERVATION_StateHeritageAreas_shp.zip" TargetMode="External"/><Relationship Id="rId94" Type="http://schemas.openxmlformats.org/officeDocument/2006/relationships/header" Target="header8.xml"/><Relationship Id="rId99" Type="http://schemas.openxmlformats.org/officeDocument/2006/relationships/hyperlink" Target="https://w3id.org/gba/glossary/aquifer" TargetMode="External"/><Relationship Id="rId101" Type="http://schemas.openxmlformats.org/officeDocument/2006/relationships/hyperlink" Target="https://w3id.org/gba/glossary/asset" TargetMode="External"/><Relationship Id="rId122" Type="http://schemas.openxmlformats.org/officeDocument/2006/relationships/hyperlink" Target="https://w3id.org/gba/glossary/geological-architecture" TargetMode="External"/><Relationship Id="rId143" Type="http://schemas.openxmlformats.org/officeDocument/2006/relationships/hyperlink" Target="https://w3id.org/gba/glossary/organic-matter" TargetMode="External"/><Relationship Id="rId148" Type="http://schemas.openxmlformats.org/officeDocument/2006/relationships/hyperlink" Target="https://w3id.org/gba/glossary/play" TargetMode="External"/><Relationship Id="rId164" Type="http://schemas.openxmlformats.org/officeDocument/2006/relationships/hyperlink" Target="https://w3id.org/gba/glossary/stressor" TargetMode="External"/><Relationship Id="rId169" Type="http://schemas.openxmlformats.org/officeDocument/2006/relationships/hyperlink" Target="https://w3id.org/gba/glossary/unconventional-gas"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7.jpg"/></Relationships>
</file>

<file path=word/_rels/footer9.xml.rels><?xml version="1.0" encoding="UTF-8" standalone="yes"?>
<Relationships xmlns="http://schemas.openxmlformats.org/package/2006/relationships"><Relationship Id="rId1" Type="http://schemas.openxmlformats.org/officeDocument/2006/relationships/image" Target="media/image4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t004\Downloads\BA-Products-Template-v14.dotx" TargetMode="External"/></Relationships>
</file>

<file path=word/theme/theme1.xml><?xml version="1.0" encoding="utf-8"?>
<a:theme xmlns:a="http://schemas.openxmlformats.org/drawingml/2006/main" name="Office Theme">
  <a:themeElements>
    <a:clrScheme name="BA-1">
      <a:dk1>
        <a:sysClr val="windowText" lastClr="000000"/>
      </a:dk1>
      <a:lt1>
        <a:srgbClr val="FFFFFF"/>
      </a:lt1>
      <a:dk2>
        <a:srgbClr val="146692"/>
      </a:dk2>
      <a:lt2>
        <a:srgbClr val="9F592B"/>
      </a:lt2>
      <a:accent1>
        <a:srgbClr val="0093CD"/>
      </a:accent1>
      <a:accent2>
        <a:srgbClr val="00AC4B"/>
      </a:accent2>
      <a:accent3>
        <a:srgbClr val="E87521"/>
      </a:accent3>
      <a:accent4>
        <a:srgbClr val="E65273"/>
      </a:accent4>
      <a:accent5>
        <a:srgbClr val="858585"/>
      </a:accent5>
      <a:accent6>
        <a:srgbClr val="4D4D4D"/>
      </a:accent6>
      <a:hlink>
        <a:srgbClr val="146692"/>
      </a:hlink>
      <a:folHlink>
        <a:srgbClr val="000000"/>
      </a:folHlink>
    </a:clrScheme>
    <a:fontScheme name="CSIRO 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LongProperties xmlns="http://schemas.microsoft.com/office/2006/metadata/long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E1F56AADD9A42488C99BAEC5D1A4634" ma:contentTypeVersion="16" ma:contentTypeDescription="Create a new document." ma:contentTypeScope="" ma:versionID="8fa4fe0815fe3027f2b4055c372c1f6e">
  <xsd:schema xmlns:xsd="http://www.w3.org/2001/XMLSchema" xmlns:xs="http://www.w3.org/2001/XMLSchema" xmlns:p="http://schemas.microsoft.com/office/2006/metadata/properties" xmlns:ns2="f6b232a6-7847-4fcd-9f2f-4076cd779963" xmlns:ns3="1ce706f3-5237-42b3-876d-cf68da5c0e0a" targetNamespace="http://schemas.microsoft.com/office/2006/metadata/properties" ma:root="true" ma:fieldsID="9fb61e845668514bd3e8f8f59ada20dc" ns2:_="" ns3:_="">
    <xsd:import namespace="f6b232a6-7847-4fcd-9f2f-4076cd779963"/>
    <xsd:import namespace="1ce706f3-5237-42b3-876d-cf68da5c0e0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EventHashCode" minOccurs="0"/>
                <xsd:element ref="ns2:MediaServiceGenerationTime" minOccurs="0"/>
                <xsd:element ref="ns2:Notes0" minOccurs="0"/>
                <xsd:element ref="ns2:MediaServiceDateTaken" minOccurs="0"/>
                <xsd:element ref="ns2:MediaServiceLocation" minOccurs="0"/>
                <xsd:element ref="ns2:Metadata" minOccurs="0"/>
                <xsd:element ref="ns3:_dlc_DocId" minOccurs="0"/>
                <xsd:element ref="ns3:_dlc_DocIdUrl" minOccurs="0"/>
                <xsd:element ref="ns3:_dlc_DocIdPersistId"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b232a6-7847-4fcd-9f2f-4076cd7799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Notes0" ma:index="16" nillable="true" ma:displayName="Notes" ma:format="Dropdown" ma:internalName="Notes0">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tadata" ma:index="19" nillable="true" ma:displayName="Metadata" ma:format="Hyperlink" ma:internalName="Metadata">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e706f3-5237-42b3-876d-cf68da5c0e0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_dlc_DocId" ma:index="20" nillable="true" ma:displayName="Document ID Value" ma:description="The value of the document ID assigned to this item."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dlc_DocId xmlns="1ce706f3-5237-42b3-876d-cf68da5c0e0a">NN2TW47UTC5W-1349389608-7657</_dlc_DocId>
    <_dlc_DocIdUrl xmlns="1ce706f3-5237-42b3-876d-cf68da5c0e0a">
      <Url>https://csiroau.sharepoint.com/sites/GeologicalBio-regionalAssessment/_layouts/15/DocIdRedir.aspx?ID=NN2TW47UTC5W-1349389608-7657</Url>
      <Description>NN2TW47UTC5W-1349389608-7657</Description>
    </_dlc_DocIdUrl>
    <Notes0 xmlns="f6b232a6-7847-4fcd-9f2f-4076cd779963" xsi:nil="true"/>
    <Metadata xmlns="f6b232a6-7847-4fcd-9f2f-4076cd779963">
      <Url xsi:nil="true"/>
      <Description xsi:nil="true"/>
    </Metadata>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F4E290-A68A-4591-B3CA-C8E366B5BD86}">
  <ds:schemaRefs>
    <ds:schemaRef ds:uri="http://schemas.microsoft.com/office/2006/metadata/longProperties"/>
  </ds:schemaRefs>
</ds:datastoreItem>
</file>

<file path=customXml/itemProps2.xml><?xml version="1.0" encoding="utf-8"?>
<ds:datastoreItem xmlns:ds="http://schemas.openxmlformats.org/officeDocument/2006/customXml" ds:itemID="{5B0B713F-3D0F-4BF6-8F16-7A886AD291F4}"/>
</file>

<file path=customXml/itemProps3.xml><?xml version="1.0" encoding="utf-8"?>
<ds:datastoreItem xmlns:ds="http://schemas.openxmlformats.org/officeDocument/2006/customXml" ds:itemID="{F307EF6F-DE7C-4CBC-9D97-51EC060935FB}">
  <ds:schemaRefs>
    <ds:schemaRef ds:uri="http://schemas.microsoft.com/office/2006/metadata/properties"/>
    <ds:schemaRef ds:uri="http://schemas.microsoft.com/office/infopath/2007/PartnerControls"/>
    <ds:schemaRef ds:uri="1ce706f3-5237-42b3-876d-cf68da5c0e0a"/>
    <ds:schemaRef ds:uri="http://schemas.microsoft.com/sharepoint/v3"/>
    <ds:schemaRef ds:uri="1bbdb9bd-0ec9-4219-a80a-062c6ba6971e"/>
  </ds:schemaRefs>
</ds:datastoreItem>
</file>

<file path=customXml/itemProps4.xml><?xml version="1.0" encoding="utf-8"?>
<ds:datastoreItem xmlns:ds="http://schemas.openxmlformats.org/officeDocument/2006/customXml" ds:itemID="{74C8445B-3EA4-4244-8B08-0669F009C224}">
  <ds:schemaRefs>
    <ds:schemaRef ds:uri="http://schemas.microsoft.com/sharepoint/events"/>
  </ds:schemaRefs>
</ds:datastoreItem>
</file>

<file path=customXml/itemProps5.xml><?xml version="1.0" encoding="utf-8"?>
<ds:datastoreItem xmlns:ds="http://schemas.openxmlformats.org/officeDocument/2006/customXml" ds:itemID="{87D62155-BC36-470B-BB41-EEBE22734935}">
  <ds:schemaRefs>
    <ds:schemaRef ds:uri="http://schemas.microsoft.com/sharepoint/v3/contenttype/forms"/>
  </ds:schemaRefs>
</ds:datastoreItem>
</file>

<file path=customXml/itemProps6.xml><?xml version="1.0" encoding="utf-8"?>
<ds:datastoreItem xmlns:ds="http://schemas.openxmlformats.org/officeDocument/2006/customXml" ds:itemID="{6E040024-6A1C-4B2B-90D9-3DEE2AA2C4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BA-Products-Template-v14.dotx</Template>
  <TotalTime>18</TotalTime>
  <Pages>38</Pages>
  <Words>23416</Words>
  <Characters>138863</Characters>
  <Application>Microsoft Office Word</Application>
  <DocSecurity>0</DocSecurity>
  <Lines>2524</Lines>
  <Paragraphs>1060</Paragraphs>
  <ScaleCrop>false</ScaleCrop>
  <HeadingPairs>
    <vt:vector size="2" baseType="variant">
      <vt:variant>
        <vt:lpstr>Title</vt:lpstr>
      </vt:variant>
      <vt:variant>
        <vt:i4>1</vt:i4>
      </vt:variant>
    </vt:vector>
  </HeadingPairs>
  <TitlesOfParts>
    <vt:vector size="1" baseType="lpstr">
      <vt:lpstr>Geological and environmental baseline assessment for the Cooper GBA region. Geological and Bioregional Assessment Program: Stage 2 summary</vt:lpstr>
    </vt:vector>
  </TitlesOfParts>
  <Manager/>
  <Company/>
  <LinksUpToDate>false</LinksUpToDate>
  <CharactersWithSpaces>161219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Geological and environmental baseline assessment for the Cooper GBA region. Geological and Bioregional Assessment Program: Stage 2 summary</dc:title>
  <dc:subject/>
  <dc:creator>Holland KL;Brandon C;Crosbie RS;Davies P;Evans T;Golding L;Gonzalez D;Gunning ME;Hall LS;Henderson B;Kasperczyk D;Kear J;Kirby J;Lech ME;Macfarlane C;Martinez J;Marvanek S;Merrin LE;Murray J;O’Grady A;Owens R;Pavey C;Post D;Rachakon P;Raiber M;Sander R;Stewart S;Sundaram B;Tetreault-Campbell S;Williams M;Zhang Y;Zheng H</dc:creator>
  <cp:keywords/>
  <dc:description/>
  <cp:lastModifiedBy>Tetreault Campbell, Sally (L&amp;W, Clayton)</cp:lastModifiedBy>
  <cp:revision>6</cp:revision>
  <cp:lastPrinted>2021-06-28T05:15:00Z</cp:lastPrinted>
  <dcterms:created xsi:type="dcterms:W3CDTF">2021-06-28T04:57:00Z</dcterms:created>
  <dcterms:modified xsi:type="dcterms:W3CDTF">2021-06-28T05:27:00Z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0x0101006E1F56AADD9A42488C99BAEC5D1A4634</vt:lpwstr>
  </property>
  <property fmtid="{D5CDD505-2E9C-101B-9397-08002B2CF9AE}" pid="5" name="Previous Review Stage">
    <vt:lpwstr>1. Initial access</vt:lpwstr>
  </property>
  <property fmtid="{D5CDD505-2E9C-101B-9397-08002B2CF9AE}" pid="6" name="_docset_NoMedatataSyncRequired">
    <vt:lpwstr>False</vt:lpwstr>
  </property>
  <property fmtid="{D5CDD505-2E9C-101B-9397-08002B2CF9AE}" pid="7" name="Published">
    <vt:bool>false</vt:bool>
  </property>
  <property fmtid="{D5CDD505-2E9C-101B-9397-08002B2CF9AE}" pid="8" name="Document Due Date">
    <vt:filetime>2018-11-29T10:00:00Z</vt:filetime>
  </property>
  <property fmtid="{D5CDD505-2E9C-101B-9397-08002B2CF9AE}" pid="9" name="Review Stage">
    <vt:lpwstr>1. Initial access</vt:lpwstr>
  </property>
  <property fmtid="{D5CDD505-2E9C-101B-9397-08002B2CF9AE}" pid="10" name="Review Due Date">
    <vt:filetime>2018-06-12T10:00:00Z</vt:filetime>
  </property>
  <property fmtid="{D5CDD505-2E9C-101B-9397-08002B2CF9AE}" pid="11" name="Bioregion">
    <vt:lpwstr>COO</vt:lpwstr>
  </property>
  <property fmtid="{D5CDD505-2E9C-101B-9397-08002B2CF9AE}" pid="12" name="Handle Review Stage Change">
    <vt:lpwstr>, </vt:lpwstr>
  </property>
  <property fmtid="{D5CDD505-2E9C-101B-9397-08002B2CF9AE}" pid="13" name="_dlc_DocIdItemGuid">
    <vt:lpwstr>46fa8489-92b9-4483-bd9b-2a73d20b7acd</vt:lpwstr>
  </property>
  <property fmtid="{D5CDD505-2E9C-101B-9397-08002B2CF9AE}" pid="14" name="AuthorIds_UIVersion_27648">
    <vt:lpwstr>523</vt:lpwstr>
  </property>
  <property fmtid="{D5CDD505-2E9C-101B-9397-08002B2CF9AE}" pid="15" name="AuthorIds_UIVersion_1024">
    <vt:lpwstr>45</vt:lpwstr>
  </property>
  <property fmtid="{D5CDD505-2E9C-101B-9397-08002B2CF9AE}" pid="16" name="AuthorIds_UIVersion_79872">
    <vt:lpwstr>17</vt:lpwstr>
  </property>
  <property fmtid="{D5CDD505-2E9C-101B-9397-08002B2CF9AE}" pid="17" name="RecordPoint_WorkflowType">
    <vt:lpwstr>ActiveSubmitStub</vt:lpwstr>
  </property>
  <property fmtid="{D5CDD505-2E9C-101B-9397-08002B2CF9AE}" pid="18" name="RecordPoint_ActiveItemUniqueId">
    <vt:lpwstr>{ce37a4be-6c2a-4e51-9249-eb3688f54541}</vt:lpwstr>
  </property>
  <property fmtid="{D5CDD505-2E9C-101B-9397-08002B2CF9AE}" pid="19" name="RecordPoint_ActiveItemWebId">
    <vt:lpwstr>{aa3e7952-617a-4d1d-acc5-2dff72d3e0ca}</vt:lpwstr>
  </property>
  <property fmtid="{D5CDD505-2E9C-101B-9397-08002B2CF9AE}" pid="20" name="RecordPoint_ActiveItemSiteId">
    <vt:lpwstr>{4b445ea7-761d-43d2-909a-116082cfbf41}</vt:lpwstr>
  </property>
  <property fmtid="{D5CDD505-2E9C-101B-9397-08002B2CF9AE}" pid="21" name="RecordPoint_ActiveItemListId">
    <vt:lpwstr>{73c573e4-bf63-4daa-89f5-745b8bb524e2}</vt:lpwstr>
  </property>
  <property fmtid="{D5CDD505-2E9C-101B-9397-08002B2CF9AE}" pid="22" name="Mendeley Recent Style Id 0_1">
    <vt:lpwstr>http://www.zotero.org/styles/american-political-science-association</vt:lpwstr>
  </property>
  <property fmtid="{D5CDD505-2E9C-101B-9397-08002B2CF9AE}" pid="23" name="Mendeley Recent Style Name 0_1">
    <vt:lpwstr>American Political Science Association</vt:lpwstr>
  </property>
  <property fmtid="{D5CDD505-2E9C-101B-9397-08002B2CF9AE}" pid="24" name="Mendeley Recent Style Id 1_1">
    <vt:lpwstr>http://www.zotero.org/styles/apa</vt:lpwstr>
  </property>
  <property fmtid="{D5CDD505-2E9C-101B-9397-08002B2CF9AE}" pid="25" name="Mendeley Recent Style Name 1_1">
    <vt:lpwstr>American Psychological Association 6th edition</vt:lpwstr>
  </property>
  <property fmtid="{D5CDD505-2E9C-101B-9397-08002B2CF9AE}" pid="26" name="Mendeley Recent Style Id 2_1">
    <vt:lpwstr>http://www.zotero.org/styles/american-sociological-association</vt:lpwstr>
  </property>
  <property fmtid="{D5CDD505-2E9C-101B-9397-08002B2CF9AE}" pid="27" name="Mendeley Recent Style Name 2_1">
    <vt:lpwstr>American Sociological Association</vt:lpwstr>
  </property>
  <property fmtid="{D5CDD505-2E9C-101B-9397-08002B2CF9AE}" pid="28" name="Mendeley Recent Style Id 3_1">
    <vt:lpwstr>http://www.zotero.org/styles/chicago-author-date</vt:lpwstr>
  </property>
  <property fmtid="{D5CDD505-2E9C-101B-9397-08002B2CF9AE}" pid="29" name="Mendeley Recent Style Name 3_1">
    <vt:lpwstr>Chicago Manual of Style 17th edition (author-date)</vt:lpwstr>
  </property>
  <property fmtid="{D5CDD505-2E9C-101B-9397-08002B2CF9AE}" pid="30" name="Mendeley Recent Style Id 4_1">
    <vt:lpwstr>http://www.zotero.org/styles/harvard-cite-them-right</vt:lpwstr>
  </property>
  <property fmtid="{D5CDD505-2E9C-101B-9397-08002B2CF9AE}" pid="31" name="Mendeley Recent Style Name 4_1">
    <vt:lpwstr>Cite Them Right 10th edition - Harvard</vt:lpwstr>
  </property>
  <property fmtid="{D5CDD505-2E9C-101B-9397-08002B2CF9AE}" pid="32" name="Mendeley Recent Style Id 5_1">
    <vt:lpwstr>http://www.zotero.org/styles/ieee</vt:lpwstr>
  </property>
  <property fmtid="{D5CDD505-2E9C-101B-9397-08002B2CF9AE}" pid="33" name="Mendeley Recent Style Name 5_1">
    <vt:lpwstr>IEEE</vt:lpwstr>
  </property>
  <property fmtid="{D5CDD505-2E9C-101B-9397-08002B2CF9AE}" pid="34" name="Mendeley Recent Style Id 6_1">
    <vt:lpwstr>http://www.zotero.org/styles/modern-humanities-research-association</vt:lpwstr>
  </property>
  <property fmtid="{D5CDD505-2E9C-101B-9397-08002B2CF9AE}" pid="35" name="Mendeley Recent Style Name 6_1">
    <vt:lpwstr>Modern Humanities Research Association 3rd edition (note with bibliography)</vt:lpwstr>
  </property>
  <property fmtid="{D5CDD505-2E9C-101B-9397-08002B2CF9AE}" pid="36" name="Mendeley Recent Style Id 7_1">
    <vt:lpwstr>http://www.zotero.org/styles/modern-language-association</vt:lpwstr>
  </property>
  <property fmtid="{D5CDD505-2E9C-101B-9397-08002B2CF9AE}" pid="37" name="Mendeley Recent Style Name 7_1">
    <vt:lpwstr>Modern Language Association 8th edition</vt:lpwstr>
  </property>
  <property fmtid="{D5CDD505-2E9C-101B-9397-08002B2CF9AE}" pid="38" name="Mendeley Recent Style Id 8_1">
    <vt:lpwstr>http://www.zotero.org/styles/nature</vt:lpwstr>
  </property>
  <property fmtid="{D5CDD505-2E9C-101B-9397-08002B2CF9AE}" pid="39" name="Mendeley Recent Style Name 8_1">
    <vt:lpwstr>Nature</vt:lpwstr>
  </property>
  <property fmtid="{D5CDD505-2E9C-101B-9397-08002B2CF9AE}" pid="40" name="Mendeley Recent Style Id 9_1">
    <vt:lpwstr>http://www.zotero.org/styles/vancouver</vt:lpwstr>
  </property>
  <property fmtid="{D5CDD505-2E9C-101B-9397-08002B2CF9AE}" pid="41" name="Mendeley Recent Style Name 9_1">
    <vt:lpwstr>Vancouver</vt:lpwstr>
  </property>
  <property fmtid="{D5CDD505-2E9C-101B-9397-08002B2CF9AE}" pid="42" name="DocumentSetDescription">
    <vt:lpwstr/>
  </property>
  <property fmtid="{D5CDD505-2E9C-101B-9397-08002B2CF9AE}" pid="43" name="RecordPoint_SubmissionDate">
    <vt:lpwstr/>
  </property>
  <property fmtid="{D5CDD505-2E9C-101B-9397-08002B2CF9AE}" pid="44" name="RecordPoint_RecordFormat">
    <vt:lpwstr/>
  </property>
  <property fmtid="{D5CDD505-2E9C-101B-9397-08002B2CF9AE}" pid="45" name="RecordPoint_SubmissionCompleted">
    <vt:lpwstr>2019-06-27T20:22:12.9333945+10:00</vt:lpwstr>
  </property>
  <property fmtid="{D5CDD505-2E9C-101B-9397-08002B2CF9AE}" pid="46" name="RecordPoint_ActiveItemMoved">
    <vt:lpwstr/>
  </property>
  <property fmtid="{D5CDD505-2E9C-101B-9397-08002B2CF9AE}" pid="47" name="RecordPoint_RecordNumberSubmitted">
    <vt:lpwstr>002903845</vt:lpwstr>
  </property>
  <property fmtid="{D5CDD505-2E9C-101B-9397-08002B2CF9AE}" pid="48" name="IconOverlay">
    <vt:lpwstr/>
  </property>
  <property fmtid="{D5CDD505-2E9C-101B-9397-08002B2CF9AE}" pid="49" name="RecordNumber">
    <vt:lpwstr>002903845</vt:lpwstr>
  </property>
  <property fmtid="{D5CDD505-2E9C-101B-9397-08002B2CF9AE}" pid="50" name="Metadata">
    <vt:lpwstr>, </vt:lpwstr>
  </property>
</Properties>
</file>