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A4808" w14:textId="6BE3F11D" w:rsidR="008C20BB" w:rsidRDefault="008C20BB" w:rsidP="00257CE1">
      <w:pPr>
        <w:spacing w:before="120" w:after="200" w:line="276" w:lineRule="auto"/>
        <w:rPr>
          <w:szCs w:val="24"/>
        </w:rPr>
      </w:pPr>
      <w:r w:rsidRPr="004E275D">
        <w:rPr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CD8D1F4" wp14:editId="04F2655F">
                <wp:simplePos x="0" y="0"/>
                <wp:positionH relativeFrom="margin">
                  <wp:align>right</wp:align>
                </wp:positionH>
                <wp:positionV relativeFrom="paragraph">
                  <wp:posOffset>-293370</wp:posOffset>
                </wp:positionV>
                <wp:extent cx="5732145" cy="428625"/>
                <wp:effectExtent l="0" t="0" r="190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145" cy="4286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5D69B3" w14:textId="249BA588" w:rsidR="00F94BAA" w:rsidRDefault="00F94BAA" w:rsidP="00D9442E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  <w:rPr>
                                <w:caps/>
                                <w:color w:val="FFFFFF" w:themeColor="background1"/>
                              </w:rPr>
                            </w:pPr>
                            <w:r>
                              <w:t>THE BEETALOO GEOLOGICAL AND BIOREGIONAL ASSESSMENT REGION USER PANEL MEETING, DARWIN, 23 May 2019 - COMMUNIQUE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D8D1F4" id="Rectangle 1" o:spid="_x0000_s1026" style="position:absolute;margin-left:400.15pt;margin-top:-23.1pt;width:451.35pt;height:33.75pt;z-index:-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" fillcolor="#5b9bd5 [3204]" stroked="f" strokeweight="1pt">
                <v:textbox style="mso-fit-shape-to-text:t">
                  <w:txbxContent>
                    <w:p w14:paraId="675D69B3" w14:textId="249BA588" w:rsidR="00F94BAA" w:rsidRDefault="00F94BAA" w:rsidP="00D9442E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center"/>
                        <w:rPr>
                          <w:caps/>
                          <w:color w:val="FFFFFF" w:themeColor="background1"/>
                        </w:rPr>
                      </w:pPr>
                      <w:r>
                        <w:t>THE BEETALOO GEOLOGICAL AND BIOREGIONAL ASSESSMENT REGION USER PANEL MEETING, DARWIN, 23 May 2019 - COMMUNIQUE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DF7339" w14:textId="65CF0536" w:rsidR="00797E8F" w:rsidRPr="004E275D" w:rsidRDefault="00797E8F" w:rsidP="00257CE1">
      <w:pPr>
        <w:spacing w:before="120" w:after="200" w:line="276" w:lineRule="auto"/>
        <w:rPr>
          <w:szCs w:val="24"/>
        </w:rPr>
      </w:pPr>
      <w:r w:rsidRPr="004E275D">
        <w:rPr>
          <w:szCs w:val="24"/>
        </w:rPr>
        <w:t xml:space="preserve">The Geological and Bioregional Assessment </w:t>
      </w:r>
      <w:r w:rsidR="00A56E83" w:rsidRPr="004E275D">
        <w:rPr>
          <w:szCs w:val="24"/>
        </w:rPr>
        <w:t xml:space="preserve">(GBA) </w:t>
      </w:r>
      <w:r w:rsidR="00526697">
        <w:rPr>
          <w:szCs w:val="24"/>
        </w:rPr>
        <w:t>Program held its second</w:t>
      </w:r>
      <w:r w:rsidRPr="004E275D">
        <w:rPr>
          <w:szCs w:val="24"/>
        </w:rPr>
        <w:t xml:space="preserve"> </w:t>
      </w:r>
      <w:r w:rsidR="00450B3C">
        <w:rPr>
          <w:szCs w:val="24"/>
        </w:rPr>
        <w:t>u</w:t>
      </w:r>
      <w:r w:rsidR="00450B3C" w:rsidRPr="004E275D">
        <w:rPr>
          <w:szCs w:val="24"/>
        </w:rPr>
        <w:t xml:space="preserve">ser </w:t>
      </w:r>
      <w:r w:rsidR="00450B3C">
        <w:rPr>
          <w:szCs w:val="24"/>
        </w:rPr>
        <w:t>p</w:t>
      </w:r>
      <w:r w:rsidR="00450B3C" w:rsidRPr="004E275D">
        <w:rPr>
          <w:szCs w:val="24"/>
        </w:rPr>
        <w:t xml:space="preserve">anel </w:t>
      </w:r>
      <w:r w:rsidRPr="004E275D">
        <w:rPr>
          <w:szCs w:val="24"/>
        </w:rPr>
        <w:t xml:space="preserve">meeting for the </w:t>
      </w:r>
      <w:r w:rsidR="00CC153D" w:rsidRPr="004E275D">
        <w:rPr>
          <w:szCs w:val="24"/>
        </w:rPr>
        <w:t xml:space="preserve">Beetaloo </w:t>
      </w:r>
      <w:r w:rsidR="00450B3C">
        <w:rPr>
          <w:szCs w:val="24"/>
        </w:rPr>
        <w:t>GBA region</w:t>
      </w:r>
      <w:r w:rsidR="00A62B63" w:rsidRPr="004E275D">
        <w:rPr>
          <w:szCs w:val="24"/>
        </w:rPr>
        <w:t xml:space="preserve"> in </w:t>
      </w:r>
      <w:r w:rsidR="00526697">
        <w:rPr>
          <w:szCs w:val="24"/>
        </w:rPr>
        <w:t>Darwin, on 23 May 2019</w:t>
      </w:r>
      <w:r w:rsidR="005A6578" w:rsidRPr="004E275D">
        <w:rPr>
          <w:szCs w:val="24"/>
        </w:rPr>
        <w:t>.</w:t>
      </w:r>
    </w:p>
    <w:p w14:paraId="4FD3995E" w14:textId="1D33A539" w:rsidR="00715426" w:rsidRPr="004E275D" w:rsidRDefault="00715426" w:rsidP="00A62B63">
      <w:pPr>
        <w:spacing w:after="200" w:line="276" w:lineRule="auto"/>
        <w:rPr>
          <w:szCs w:val="24"/>
        </w:rPr>
      </w:pPr>
      <w:r w:rsidRPr="004E275D">
        <w:rPr>
          <w:szCs w:val="24"/>
        </w:rPr>
        <w:t xml:space="preserve">Presentations to the </w:t>
      </w:r>
      <w:r w:rsidR="00F869F7">
        <w:rPr>
          <w:szCs w:val="24"/>
        </w:rPr>
        <w:t>u</w:t>
      </w:r>
      <w:r w:rsidRPr="004E275D">
        <w:rPr>
          <w:szCs w:val="24"/>
        </w:rPr>
        <w:t xml:space="preserve">ser </w:t>
      </w:r>
      <w:r w:rsidR="00F869F7">
        <w:rPr>
          <w:szCs w:val="24"/>
        </w:rPr>
        <w:t>p</w:t>
      </w:r>
      <w:r w:rsidRPr="004E275D">
        <w:rPr>
          <w:szCs w:val="24"/>
        </w:rPr>
        <w:t xml:space="preserve">anel were made by </w:t>
      </w:r>
      <w:r w:rsidR="000862D7" w:rsidRPr="004E275D">
        <w:rPr>
          <w:szCs w:val="24"/>
        </w:rPr>
        <w:t xml:space="preserve">the </w:t>
      </w:r>
      <w:r w:rsidR="000206D2">
        <w:rPr>
          <w:szCs w:val="24"/>
        </w:rPr>
        <w:t>Australian Government</w:t>
      </w:r>
      <w:r w:rsidR="000206D2" w:rsidRPr="004E275D">
        <w:rPr>
          <w:szCs w:val="24"/>
        </w:rPr>
        <w:t xml:space="preserve"> </w:t>
      </w:r>
      <w:r w:rsidR="000862D7" w:rsidRPr="004E275D">
        <w:rPr>
          <w:szCs w:val="24"/>
        </w:rPr>
        <w:t>Department of the Environment and Energy</w:t>
      </w:r>
      <w:r w:rsidR="000206D2">
        <w:rPr>
          <w:szCs w:val="24"/>
        </w:rPr>
        <w:t xml:space="preserve">, </w:t>
      </w:r>
      <w:r w:rsidR="000862D7" w:rsidRPr="004E275D">
        <w:rPr>
          <w:szCs w:val="24"/>
        </w:rPr>
        <w:t>the Northern Territory Government</w:t>
      </w:r>
      <w:r w:rsidR="00645DEB">
        <w:rPr>
          <w:szCs w:val="24"/>
        </w:rPr>
        <w:t xml:space="preserve"> (NTG)</w:t>
      </w:r>
      <w:r w:rsidR="000862D7" w:rsidRPr="004E275D">
        <w:rPr>
          <w:szCs w:val="24"/>
        </w:rPr>
        <w:t>, CSIRO</w:t>
      </w:r>
      <w:r w:rsidR="00526697">
        <w:rPr>
          <w:szCs w:val="24"/>
        </w:rPr>
        <w:t>, Geoscience Australia</w:t>
      </w:r>
      <w:r w:rsidR="00A14967">
        <w:rPr>
          <w:szCs w:val="24"/>
        </w:rPr>
        <w:t xml:space="preserve">, </w:t>
      </w:r>
      <w:r w:rsidR="00526697">
        <w:rPr>
          <w:szCs w:val="24"/>
        </w:rPr>
        <w:t>Pangaea, Santos and</w:t>
      </w:r>
      <w:r w:rsidR="000862D7" w:rsidRPr="004E275D">
        <w:rPr>
          <w:szCs w:val="24"/>
        </w:rPr>
        <w:t xml:space="preserve"> Origin Energy.</w:t>
      </w:r>
      <w:r w:rsidR="000862D7" w:rsidRPr="00BB558A">
        <w:rPr>
          <w:sz w:val="24"/>
          <w:szCs w:val="24"/>
        </w:rPr>
        <w:t xml:space="preserve"> </w:t>
      </w:r>
    </w:p>
    <w:p w14:paraId="4854318A" w14:textId="282F39DA" w:rsidR="00797E8F" w:rsidRPr="004E275D" w:rsidRDefault="00A62B63" w:rsidP="00A62B63">
      <w:pPr>
        <w:spacing w:after="200" w:line="276" w:lineRule="auto"/>
        <w:rPr>
          <w:szCs w:val="24"/>
        </w:rPr>
      </w:pPr>
      <w:r w:rsidRPr="004E275D">
        <w:rPr>
          <w:szCs w:val="24"/>
        </w:rPr>
        <w:t>This c</w:t>
      </w:r>
      <w:r w:rsidR="00797E8F" w:rsidRPr="004E275D">
        <w:rPr>
          <w:szCs w:val="24"/>
        </w:rPr>
        <w:t xml:space="preserve">ommunique outlines the key </w:t>
      </w:r>
      <w:r w:rsidR="009B07C1" w:rsidRPr="004E275D">
        <w:rPr>
          <w:szCs w:val="24"/>
        </w:rPr>
        <w:t>topics discussed</w:t>
      </w:r>
      <w:r w:rsidR="00797E8F" w:rsidRPr="004E275D">
        <w:rPr>
          <w:szCs w:val="24"/>
        </w:rPr>
        <w:t xml:space="preserve"> by the </w:t>
      </w:r>
      <w:r w:rsidR="00F869F7">
        <w:rPr>
          <w:szCs w:val="24"/>
        </w:rPr>
        <w:t>u</w:t>
      </w:r>
      <w:r w:rsidR="00F869F7" w:rsidRPr="004E275D">
        <w:rPr>
          <w:szCs w:val="24"/>
        </w:rPr>
        <w:t xml:space="preserve">ser </w:t>
      </w:r>
      <w:r w:rsidR="00F869F7">
        <w:rPr>
          <w:szCs w:val="24"/>
        </w:rPr>
        <w:t>p</w:t>
      </w:r>
      <w:r w:rsidR="00F869F7" w:rsidRPr="004E275D">
        <w:rPr>
          <w:szCs w:val="24"/>
        </w:rPr>
        <w:t>anel</w:t>
      </w:r>
      <w:r w:rsidR="00797E8F" w:rsidRPr="004E275D">
        <w:rPr>
          <w:szCs w:val="24"/>
        </w:rPr>
        <w:t>.</w:t>
      </w:r>
    </w:p>
    <w:p w14:paraId="47D4B00C" w14:textId="28879F83" w:rsidR="001E0F0B" w:rsidRPr="00D65E6D" w:rsidRDefault="00D65E6D" w:rsidP="00D65E6D">
      <w:pPr>
        <w:pStyle w:val="ListParagraph"/>
        <w:numPr>
          <w:ilvl w:val="0"/>
          <w:numId w:val="1"/>
        </w:numPr>
        <w:spacing w:after="200" w:line="276" w:lineRule="auto"/>
        <w:ind w:left="426" w:hanging="426"/>
        <w:contextualSpacing w:val="0"/>
        <w:rPr>
          <w:szCs w:val="24"/>
        </w:rPr>
      </w:pPr>
      <w:r w:rsidRPr="00D65E6D">
        <w:rPr>
          <w:szCs w:val="24"/>
        </w:rPr>
        <w:t>The Australian Government</w:t>
      </w:r>
      <w:r>
        <w:rPr>
          <w:szCs w:val="24"/>
        </w:rPr>
        <w:t xml:space="preserve"> has</w:t>
      </w:r>
      <w:r w:rsidRPr="00D65E6D">
        <w:rPr>
          <w:szCs w:val="24"/>
        </w:rPr>
        <w:t xml:space="preserve"> committed an addition</w:t>
      </w:r>
      <w:r w:rsidR="0020158F">
        <w:rPr>
          <w:szCs w:val="24"/>
        </w:rPr>
        <w:t>al</w:t>
      </w:r>
      <w:r w:rsidRPr="00D65E6D">
        <w:rPr>
          <w:szCs w:val="24"/>
        </w:rPr>
        <w:t xml:space="preserve"> $5.022 million in the 2019-20 budget for activities to align the delivery</w:t>
      </w:r>
      <w:r>
        <w:rPr>
          <w:szCs w:val="24"/>
        </w:rPr>
        <w:t xml:space="preserve"> of the </w:t>
      </w:r>
      <w:r w:rsidR="00E27826">
        <w:rPr>
          <w:szCs w:val="24"/>
        </w:rPr>
        <w:t xml:space="preserve">Beetaloo </w:t>
      </w:r>
      <w:r>
        <w:rPr>
          <w:szCs w:val="24"/>
        </w:rPr>
        <w:t xml:space="preserve">GBA </w:t>
      </w:r>
      <w:r w:rsidR="00E27826">
        <w:rPr>
          <w:szCs w:val="24"/>
        </w:rPr>
        <w:t xml:space="preserve">region </w:t>
      </w:r>
      <w:r>
        <w:rPr>
          <w:szCs w:val="24"/>
        </w:rPr>
        <w:t xml:space="preserve">assessment </w:t>
      </w:r>
      <w:r w:rsidRPr="00D65E6D">
        <w:rPr>
          <w:szCs w:val="24"/>
        </w:rPr>
        <w:t xml:space="preserve">to support the </w:t>
      </w:r>
      <w:r w:rsidR="00612B6E" w:rsidRPr="00D65E6D">
        <w:rPr>
          <w:szCs w:val="24"/>
        </w:rPr>
        <w:t>NT</w:t>
      </w:r>
      <w:r w:rsidR="00645DEB" w:rsidRPr="00D65E6D">
        <w:rPr>
          <w:szCs w:val="24"/>
        </w:rPr>
        <w:t>G</w:t>
      </w:r>
      <w:r w:rsidR="00930923" w:rsidRPr="00D65E6D">
        <w:rPr>
          <w:szCs w:val="24"/>
        </w:rPr>
        <w:t xml:space="preserve"> </w:t>
      </w:r>
      <w:r w:rsidR="00E87D2B" w:rsidRPr="00D65E6D">
        <w:rPr>
          <w:szCs w:val="24"/>
        </w:rPr>
        <w:t>S</w:t>
      </w:r>
      <w:r w:rsidR="00612B6E" w:rsidRPr="00D65E6D">
        <w:rPr>
          <w:szCs w:val="24"/>
        </w:rPr>
        <w:t xml:space="preserve">trategic </w:t>
      </w:r>
      <w:r w:rsidR="00E87D2B" w:rsidRPr="007D26DC">
        <w:rPr>
          <w:szCs w:val="24"/>
        </w:rPr>
        <w:t>R</w:t>
      </w:r>
      <w:r w:rsidR="00612B6E" w:rsidRPr="007D26DC">
        <w:rPr>
          <w:szCs w:val="24"/>
        </w:rPr>
        <w:t xml:space="preserve">egional Environment </w:t>
      </w:r>
      <w:r w:rsidR="00E87D2B" w:rsidRPr="00D65E6D">
        <w:rPr>
          <w:szCs w:val="24"/>
        </w:rPr>
        <w:t>B</w:t>
      </w:r>
      <w:r w:rsidR="00612B6E" w:rsidRPr="00D65E6D">
        <w:rPr>
          <w:szCs w:val="24"/>
        </w:rPr>
        <w:t xml:space="preserve">aseline </w:t>
      </w:r>
      <w:r w:rsidR="00E87D2B" w:rsidRPr="00D65E6D">
        <w:rPr>
          <w:szCs w:val="24"/>
        </w:rPr>
        <w:t>A</w:t>
      </w:r>
      <w:r w:rsidR="00612B6E" w:rsidRPr="00D65E6D">
        <w:rPr>
          <w:szCs w:val="24"/>
        </w:rPr>
        <w:t>ssessment (SREBA)</w:t>
      </w:r>
      <w:r w:rsidR="00E66834">
        <w:rPr>
          <w:szCs w:val="24"/>
        </w:rPr>
        <w:t xml:space="preserve"> for the Beetaloo </w:t>
      </w:r>
      <w:r w:rsidR="00EF32CB">
        <w:rPr>
          <w:szCs w:val="24"/>
        </w:rPr>
        <w:t>Sub</w:t>
      </w:r>
      <w:r w:rsidR="00E66834">
        <w:rPr>
          <w:szCs w:val="24"/>
        </w:rPr>
        <w:t>-basin</w:t>
      </w:r>
      <w:r w:rsidR="00E87D2B" w:rsidRPr="00D65E6D">
        <w:rPr>
          <w:szCs w:val="24"/>
        </w:rPr>
        <w:t xml:space="preserve">, particularly </w:t>
      </w:r>
      <w:r w:rsidR="00FB2253" w:rsidRPr="00D65E6D">
        <w:rPr>
          <w:szCs w:val="24"/>
        </w:rPr>
        <w:t xml:space="preserve">in the areas of </w:t>
      </w:r>
      <w:r w:rsidR="0000224D" w:rsidRPr="00D65E6D">
        <w:rPr>
          <w:szCs w:val="24"/>
        </w:rPr>
        <w:t>ecological and</w:t>
      </w:r>
      <w:r w:rsidR="00E87D2B" w:rsidRPr="00D65E6D">
        <w:rPr>
          <w:szCs w:val="24"/>
        </w:rPr>
        <w:t xml:space="preserve"> hydrological </w:t>
      </w:r>
      <w:r w:rsidR="0000224D" w:rsidRPr="00D65E6D">
        <w:rPr>
          <w:szCs w:val="24"/>
        </w:rPr>
        <w:t>baseline assessments</w:t>
      </w:r>
      <w:r w:rsidR="00920968">
        <w:rPr>
          <w:szCs w:val="24"/>
        </w:rPr>
        <w:t xml:space="preserve">, </w:t>
      </w:r>
      <w:r w:rsidR="00E87D2B" w:rsidRPr="00D65E6D">
        <w:rPr>
          <w:szCs w:val="24"/>
        </w:rPr>
        <w:t>geological</w:t>
      </w:r>
      <w:r w:rsidR="0000224D" w:rsidRPr="00D65E6D">
        <w:rPr>
          <w:szCs w:val="24"/>
        </w:rPr>
        <w:t xml:space="preserve"> studies</w:t>
      </w:r>
      <w:r w:rsidR="00920968">
        <w:rPr>
          <w:szCs w:val="24"/>
        </w:rPr>
        <w:t xml:space="preserve"> and data delivery</w:t>
      </w:r>
      <w:r w:rsidR="00797E8F" w:rsidRPr="00D65E6D">
        <w:rPr>
          <w:szCs w:val="24"/>
        </w:rPr>
        <w:t>.</w:t>
      </w:r>
    </w:p>
    <w:p w14:paraId="1DAFD9B9" w14:textId="59767F92" w:rsidR="00F249EB" w:rsidRPr="002C0F2D" w:rsidRDefault="00D65E6D" w:rsidP="00E66834">
      <w:pPr>
        <w:pStyle w:val="ListParagraph"/>
        <w:numPr>
          <w:ilvl w:val="0"/>
          <w:numId w:val="2"/>
        </w:numPr>
        <w:spacing w:after="200" w:line="276" w:lineRule="auto"/>
        <w:contextualSpacing w:val="0"/>
        <w:rPr>
          <w:szCs w:val="24"/>
        </w:rPr>
      </w:pPr>
      <w:r>
        <w:rPr>
          <w:szCs w:val="24"/>
        </w:rPr>
        <w:t xml:space="preserve">The </w:t>
      </w:r>
      <w:r w:rsidR="00F249EB" w:rsidRPr="00F249EB">
        <w:rPr>
          <w:szCs w:val="24"/>
        </w:rPr>
        <w:t xml:space="preserve">GBA </w:t>
      </w:r>
      <w:r w:rsidR="00920968">
        <w:rPr>
          <w:szCs w:val="24"/>
        </w:rPr>
        <w:t>P</w:t>
      </w:r>
      <w:r w:rsidR="00920968" w:rsidRPr="00F249EB">
        <w:rPr>
          <w:szCs w:val="24"/>
        </w:rPr>
        <w:t xml:space="preserve">rogram </w:t>
      </w:r>
      <w:r w:rsidR="00F249EB" w:rsidRPr="00F249EB">
        <w:rPr>
          <w:szCs w:val="24"/>
        </w:rPr>
        <w:t xml:space="preserve">has </w:t>
      </w:r>
      <w:r w:rsidR="007F2BCB">
        <w:rPr>
          <w:szCs w:val="24"/>
        </w:rPr>
        <w:t>facilitated the formation of</w:t>
      </w:r>
      <w:r w:rsidR="00F249EB" w:rsidRPr="00F249EB">
        <w:rPr>
          <w:szCs w:val="24"/>
        </w:rPr>
        <w:t xml:space="preserve"> Technical Working </w:t>
      </w:r>
      <w:r w:rsidR="007F2BCB">
        <w:rPr>
          <w:szCs w:val="24"/>
        </w:rPr>
        <w:t xml:space="preserve">Groups </w:t>
      </w:r>
      <w:r w:rsidR="002C0F2D">
        <w:rPr>
          <w:szCs w:val="24"/>
        </w:rPr>
        <w:t xml:space="preserve">(TWG) </w:t>
      </w:r>
      <w:r w:rsidR="007F2BCB">
        <w:rPr>
          <w:szCs w:val="24"/>
        </w:rPr>
        <w:t>for ecology, water and r</w:t>
      </w:r>
      <w:r w:rsidR="00F249EB" w:rsidRPr="00F249EB">
        <w:rPr>
          <w:szCs w:val="24"/>
        </w:rPr>
        <w:t>isk</w:t>
      </w:r>
      <w:r w:rsidR="00EC0CF0">
        <w:rPr>
          <w:szCs w:val="24"/>
        </w:rPr>
        <w:t xml:space="preserve"> assessment</w:t>
      </w:r>
      <w:r w:rsidR="00F249EB" w:rsidRPr="00F249EB">
        <w:rPr>
          <w:szCs w:val="24"/>
        </w:rPr>
        <w:t xml:space="preserve">. </w:t>
      </w:r>
      <w:r w:rsidR="002C0F2D">
        <w:rPr>
          <w:szCs w:val="24"/>
        </w:rPr>
        <w:t xml:space="preserve">The TWGs are formed from technical members of staff drawn from the NTG, CSIRO and academic institutions with the </w:t>
      </w:r>
      <w:r w:rsidR="002C0F2D" w:rsidRPr="002C0F2D">
        <w:rPr>
          <w:szCs w:val="24"/>
        </w:rPr>
        <w:t>aim</w:t>
      </w:r>
      <w:r w:rsidR="00F249EB" w:rsidRPr="002C0F2D">
        <w:rPr>
          <w:szCs w:val="24"/>
        </w:rPr>
        <w:t xml:space="preserve"> </w:t>
      </w:r>
      <w:r w:rsidR="002C0F2D">
        <w:rPr>
          <w:szCs w:val="24"/>
        </w:rPr>
        <w:t>of determining</w:t>
      </w:r>
      <w:r w:rsidR="00F249EB" w:rsidRPr="002C0F2D">
        <w:rPr>
          <w:szCs w:val="24"/>
        </w:rPr>
        <w:t xml:space="preserve"> approaches for delivering elements of the SREBA that fall within the</w:t>
      </w:r>
      <w:r w:rsidR="00A14967" w:rsidRPr="002C0F2D">
        <w:rPr>
          <w:szCs w:val="24"/>
        </w:rPr>
        <w:t xml:space="preserve"> scope of the G</w:t>
      </w:r>
      <w:r w:rsidR="00F249EB" w:rsidRPr="002C0F2D">
        <w:rPr>
          <w:szCs w:val="24"/>
        </w:rPr>
        <w:t>B</w:t>
      </w:r>
      <w:r w:rsidR="00A14967" w:rsidRPr="002C0F2D">
        <w:rPr>
          <w:szCs w:val="24"/>
        </w:rPr>
        <w:t>A</w:t>
      </w:r>
      <w:r w:rsidR="00F249EB" w:rsidRPr="002C0F2D">
        <w:rPr>
          <w:szCs w:val="24"/>
        </w:rPr>
        <w:t xml:space="preserve"> assessment</w:t>
      </w:r>
      <w:r w:rsidR="00465AA0">
        <w:rPr>
          <w:szCs w:val="24"/>
        </w:rPr>
        <w:t>.</w:t>
      </w:r>
    </w:p>
    <w:p w14:paraId="36BBC09B" w14:textId="6CB6B5C2" w:rsidR="00211C7D" w:rsidRPr="00211C7D" w:rsidRDefault="00930923" w:rsidP="00E66834">
      <w:pPr>
        <w:pStyle w:val="ListParagraph"/>
        <w:numPr>
          <w:ilvl w:val="0"/>
          <w:numId w:val="2"/>
        </w:numPr>
        <w:spacing w:after="200" w:line="276" w:lineRule="auto"/>
        <w:contextualSpacing w:val="0"/>
        <w:rPr>
          <w:szCs w:val="24"/>
        </w:rPr>
      </w:pPr>
      <w:r w:rsidRPr="00211C7D">
        <w:rPr>
          <w:szCs w:val="24"/>
        </w:rPr>
        <w:t>Further Commonwealth support will come from CSIRO</w:t>
      </w:r>
      <w:r w:rsidR="003368D1" w:rsidRPr="00211C7D">
        <w:rPr>
          <w:szCs w:val="24"/>
        </w:rPr>
        <w:t xml:space="preserve"> and</w:t>
      </w:r>
      <w:r w:rsidR="000206D2" w:rsidRPr="00211C7D">
        <w:rPr>
          <w:szCs w:val="24"/>
        </w:rPr>
        <w:t xml:space="preserve"> </w:t>
      </w:r>
      <w:r w:rsidR="001A1483" w:rsidRPr="00211C7D">
        <w:rPr>
          <w:szCs w:val="24"/>
        </w:rPr>
        <w:t xml:space="preserve">CSIRO </w:t>
      </w:r>
      <w:r w:rsidRPr="00211C7D">
        <w:rPr>
          <w:szCs w:val="24"/>
        </w:rPr>
        <w:t xml:space="preserve">GISERA who have </w:t>
      </w:r>
      <w:r w:rsidR="00003697">
        <w:rPr>
          <w:szCs w:val="24"/>
        </w:rPr>
        <w:t xml:space="preserve">already </w:t>
      </w:r>
      <w:r w:rsidRPr="00211C7D">
        <w:rPr>
          <w:szCs w:val="24"/>
        </w:rPr>
        <w:t xml:space="preserve">commenced methane monitoring and water chemistry </w:t>
      </w:r>
      <w:r w:rsidR="00E27826">
        <w:rPr>
          <w:szCs w:val="24"/>
        </w:rPr>
        <w:t>and</w:t>
      </w:r>
      <w:r w:rsidR="00E27826" w:rsidRPr="00211C7D">
        <w:rPr>
          <w:szCs w:val="24"/>
        </w:rPr>
        <w:t xml:space="preserve"> </w:t>
      </w:r>
      <w:r w:rsidRPr="00211C7D">
        <w:rPr>
          <w:szCs w:val="24"/>
        </w:rPr>
        <w:t>tracer work</w:t>
      </w:r>
      <w:r w:rsidR="00F94BAA">
        <w:rPr>
          <w:szCs w:val="24"/>
        </w:rPr>
        <w:t xml:space="preserve"> in the region</w:t>
      </w:r>
      <w:r w:rsidR="001B431F" w:rsidRPr="00211C7D">
        <w:rPr>
          <w:szCs w:val="24"/>
        </w:rPr>
        <w:t>.</w:t>
      </w:r>
    </w:p>
    <w:p w14:paraId="009A60CB" w14:textId="5D25C4F1" w:rsidR="00211C7D" w:rsidRDefault="00076827" w:rsidP="00E66834">
      <w:pPr>
        <w:pStyle w:val="ListParagraph"/>
        <w:numPr>
          <w:ilvl w:val="0"/>
          <w:numId w:val="2"/>
        </w:numPr>
        <w:spacing w:after="200" w:line="276" w:lineRule="auto"/>
        <w:contextualSpacing w:val="0"/>
        <w:rPr>
          <w:szCs w:val="24"/>
        </w:rPr>
      </w:pPr>
      <w:r>
        <w:rPr>
          <w:szCs w:val="24"/>
        </w:rPr>
        <w:t xml:space="preserve">Members of Geoscience Australia and CSIRO provided updates on the </w:t>
      </w:r>
      <w:r w:rsidR="00003697">
        <w:rPr>
          <w:szCs w:val="24"/>
        </w:rPr>
        <w:t xml:space="preserve">work </w:t>
      </w:r>
      <w:r w:rsidR="00F94BAA">
        <w:rPr>
          <w:szCs w:val="24"/>
        </w:rPr>
        <w:t xml:space="preserve">being </w:t>
      </w:r>
      <w:r w:rsidR="00003697">
        <w:rPr>
          <w:szCs w:val="24"/>
        </w:rPr>
        <w:t>done to complete the baseline assessment (</w:t>
      </w:r>
      <w:r w:rsidR="00682073">
        <w:rPr>
          <w:szCs w:val="24"/>
        </w:rPr>
        <w:t xml:space="preserve">Stage </w:t>
      </w:r>
      <w:r>
        <w:rPr>
          <w:szCs w:val="24"/>
        </w:rPr>
        <w:t>2</w:t>
      </w:r>
      <w:r w:rsidR="00003697">
        <w:rPr>
          <w:szCs w:val="24"/>
        </w:rPr>
        <w:t xml:space="preserve">) </w:t>
      </w:r>
      <w:r>
        <w:rPr>
          <w:szCs w:val="24"/>
        </w:rPr>
        <w:t xml:space="preserve">for the </w:t>
      </w:r>
      <w:r w:rsidR="00F869F7">
        <w:rPr>
          <w:szCs w:val="24"/>
        </w:rPr>
        <w:t>region</w:t>
      </w:r>
      <w:r>
        <w:rPr>
          <w:szCs w:val="24"/>
        </w:rPr>
        <w:t xml:space="preserve">. This included current understanding of basin geology, ecology and surface &amp; groundwater systems. The </w:t>
      </w:r>
      <w:r w:rsidR="00682073">
        <w:rPr>
          <w:szCs w:val="24"/>
        </w:rPr>
        <w:t xml:space="preserve">Stage </w:t>
      </w:r>
      <w:r>
        <w:rPr>
          <w:szCs w:val="24"/>
        </w:rPr>
        <w:t xml:space="preserve">2 synthesis report is undergoing </w:t>
      </w:r>
      <w:r w:rsidR="007158BD">
        <w:rPr>
          <w:szCs w:val="24"/>
        </w:rPr>
        <w:t xml:space="preserve">internal </w:t>
      </w:r>
      <w:r>
        <w:rPr>
          <w:szCs w:val="24"/>
        </w:rPr>
        <w:t>re</w:t>
      </w:r>
      <w:r w:rsidR="00F249EB">
        <w:rPr>
          <w:szCs w:val="24"/>
        </w:rPr>
        <w:t xml:space="preserve">view with the expectation it will be published </w:t>
      </w:r>
      <w:r w:rsidR="00003697">
        <w:rPr>
          <w:szCs w:val="24"/>
        </w:rPr>
        <w:t xml:space="preserve">and made available on the Program website </w:t>
      </w:r>
      <w:r w:rsidR="00F249EB">
        <w:rPr>
          <w:szCs w:val="24"/>
        </w:rPr>
        <w:t>by late 2019</w:t>
      </w:r>
      <w:r w:rsidR="005B045D">
        <w:rPr>
          <w:szCs w:val="24"/>
        </w:rPr>
        <w:t xml:space="preserve"> (</w:t>
      </w:r>
      <w:hyperlink r:id="rId13" w:history="1">
        <w:r w:rsidR="005B045D" w:rsidRPr="00A6445F">
          <w:rPr>
            <w:rStyle w:val="Hyperlink"/>
            <w:szCs w:val="24"/>
          </w:rPr>
          <w:t>https://www.bioregionalassessments.gov.au/geological-and-bioregional-assessment-program</w:t>
        </w:r>
      </w:hyperlink>
      <w:r w:rsidR="005B045D">
        <w:rPr>
          <w:szCs w:val="24"/>
        </w:rPr>
        <w:t>)</w:t>
      </w:r>
      <w:r w:rsidR="00F249EB">
        <w:rPr>
          <w:szCs w:val="24"/>
        </w:rPr>
        <w:t>.</w:t>
      </w:r>
    </w:p>
    <w:p w14:paraId="6860A343" w14:textId="2190110F" w:rsidR="00F05770" w:rsidRPr="00F05770" w:rsidRDefault="00F05770" w:rsidP="00F05770">
      <w:pPr>
        <w:pStyle w:val="ListParagraph"/>
        <w:numPr>
          <w:ilvl w:val="0"/>
          <w:numId w:val="2"/>
        </w:numPr>
        <w:contextualSpacing w:val="0"/>
        <w:rPr>
          <w:szCs w:val="24"/>
        </w:rPr>
      </w:pPr>
      <w:r w:rsidRPr="00725AE6">
        <w:rPr>
          <w:szCs w:val="24"/>
        </w:rPr>
        <w:t>There was</w:t>
      </w:r>
      <w:r>
        <w:rPr>
          <w:szCs w:val="24"/>
        </w:rPr>
        <w:t xml:space="preserve"> </w:t>
      </w:r>
      <w:r w:rsidRPr="00725AE6">
        <w:rPr>
          <w:szCs w:val="24"/>
        </w:rPr>
        <w:t>discussion on the need for characteri</w:t>
      </w:r>
      <w:r>
        <w:rPr>
          <w:szCs w:val="24"/>
        </w:rPr>
        <w:t>s</w:t>
      </w:r>
      <w:r w:rsidRPr="00725AE6">
        <w:rPr>
          <w:szCs w:val="24"/>
        </w:rPr>
        <w:t xml:space="preserve">ation of cultural and socio-economic values associated with the Beetaloo </w:t>
      </w:r>
      <w:r>
        <w:rPr>
          <w:szCs w:val="24"/>
        </w:rPr>
        <w:t>S</w:t>
      </w:r>
      <w:r w:rsidRPr="00725AE6">
        <w:rPr>
          <w:szCs w:val="24"/>
        </w:rPr>
        <w:t>ub-basin. It was acknowledged that this is out of s</w:t>
      </w:r>
      <w:r>
        <w:rPr>
          <w:szCs w:val="24"/>
        </w:rPr>
        <w:t>cope for the GBA Program, but will be</w:t>
      </w:r>
      <w:r w:rsidRPr="00725AE6">
        <w:rPr>
          <w:szCs w:val="24"/>
        </w:rPr>
        <w:t xml:space="preserve"> </w:t>
      </w:r>
      <w:r w:rsidRPr="00003697">
        <w:rPr>
          <w:szCs w:val="24"/>
        </w:rPr>
        <w:t>progressed separately by the NTG</w:t>
      </w:r>
      <w:r>
        <w:rPr>
          <w:szCs w:val="24"/>
        </w:rPr>
        <w:t>.</w:t>
      </w:r>
    </w:p>
    <w:p w14:paraId="785ACB34" w14:textId="44B9FABA" w:rsidR="00695836" w:rsidRDefault="00076827" w:rsidP="00695836">
      <w:pPr>
        <w:pStyle w:val="ListParagraph"/>
        <w:numPr>
          <w:ilvl w:val="0"/>
          <w:numId w:val="1"/>
        </w:numPr>
        <w:spacing w:after="200" w:line="276" w:lineRule="auto"/>
        <w:ind w:left="425" w:hanging="425"/>
        <w:contextualSpacing w:val="0"/>
        <w:rPr>
          <w:szCs w:val="24"/>
        </w:rPr>
      </w:pPr>
      <w:r>
        <w:rPr>
          <w:szCs w:val="24"/>
        </w:rPr>
        <w:t>Members of the gas industry provided an update on planned exploration works for the 2019-20 dry season</w:t>
      </w:r>
      <w:r w:rsidR="007158BD">
        <w:rPr>
          <w:szCs w:val="24"/>
        </w:rPr>
        <w:t xml:space="preserve"> and beyond</w:t>
      </w:r>
      <w:r>
        <w:rPr>
          <w:szCs w:val="24"/>
        </w:rPr>
        <w:t>.</w:t>
      </w:r>
      <w:r w:rsidR="00211C7D">
        <w:rPr>
          <w:szCs w:val="24"/>
        </w:rPr>
        <w:t xml:space="preserve"> This included the intention to drill exploration wells and undertake fracturing activities </w:t>
      </w:r>
      <w:r w:rsidR="00920968">
        <w:rPr>
          <w:szCs w:val="24"/>
        </w:rPr>
        <w:t xml:space="preserve">should </w:t>
      </w:r>
      <w:r w:rsidR="00211C7D">
        <w:rPr>
          <w:szCs w:val="24"/>
        </w:rPr>
        <w:t xml:space="preserve">relevant approvals </w:t>
      </w:r>
      <w:r w:rsidR="00920968">
        <w:rPr>
          <w:szCs w:val="24"/>
        </w:rPr>
        <w:t xml:space="preserve">be granted </w:t>
      </w:r>
      <w:r w:rsidR="00211C7D">
        <w:rPr>
          <w:szCs w:val="24"/>
        </w:rPr>
        <w:t>by the NT</w:t>
      </w:r>
      <w:r w:rsidR="00645DEB">
        <w:rPr>
          <w:szCs w:val="24"/>
        </w:rPr>
        <w:t>G</w:t>
      </w:r>
      <w:r w:rsidR="00211C7D">
        <w:rPr>
          <w:szCs w:val="24"/>
        </w:rPr>
        <w:t>.</w:t>
      </w:r>
    </w:p>
    <w:p w14:paraId="107B3768" w14:textId="2BFC2D7C" w:rsidR="00076827" w:rsidRPr="000A1446" w:rsidRDefault="007918DE" w:rsidP="00695836">
      <w:pPr>
        <w:pStyle w:val="ListParagraph"/>
        <w:numPr>
          <w:ilvl w:val="0"/>
          <w:numId w:val="1"/>
        </w:numPr>
        <w:spacing w:after="200" w:line="276" w:lineRule="auto"/>
        <w:ind w:left="425" w:hanging="425"/>
        <w:contextualSpacing w:val="0"/>
        <w:rPr>
          <w:szCs w:val="24"/>
        </w:rPr>
      </w:pPr>
      <w:r w:rsidRPr="00920968">
        <w:rPr>
          <w:szCs w:val="24"/>
        </w:rPr>
        <w:lastRenderedPageBreak/>
        <w:t>Members of CSIRO and Geoscience Australia presented</w:t>
      </w:r>
      <w:r w:rsidR="00076827" w:rsidRPr="000A1446">
        <w:rPr>
          <w:szCs w:val="24"/>
        </w:rPr>
        <w:t xml:space="preserve"> </w:t>
      </w:r>
      <w:r w:rsidR="00920968" w:rsidRPr="000A1446">
        <w:rPr>
          <w:szCs w:val="24"/>
        </w:rPr>
        <w:t>the</w:t>
      </w:r>
      <w:r w:rsidRPr="000A1446">
        <w:rPr>
          <w:szCs w:val="24"/>
        </w:rPr>
        <w:t xml:space="preserve"> activities </w:t>
      </w:r>
      <w:r w:rsidR="00920968" w:rsidRPr="000A1446">
        <w:rPr>
          <w:szCs w:val="24"/>
        </w:rPr>
        <w:t xml:space="preserve">that are planned for </w:t>
      </w:r>
      <w:r w:rsidR="00682073" w:rsidRPr="000A1446">
        <w:rPr>
          <w:szCs w:val="24"/>
        </w:rPr>
        <w:t>Stage</w:t>
      </w:r>
      <w:r w:rsidR="00FA0C1F">
        <w:rPr>
          <w:szCs w:val="24"/>
        </w:rPr>
        <w:t> </w:t>
      </w:r>
      <w:r w:rsidR="00076827" w:rsidRPr="000A1446">
        <w:rPr>
          <w:szCs w:val="24"/>
        </w:rPr>
        <w:t xml:space="preserve">3 </w:t>
      </w:r>
      <w:r w:rsidR="00920968" w:rsidRPr="000A1446">
        <w:rPr>
          <w:szCs w:val="24"/>
        </w:rPr>
        <w:t xml:space="preserve">of the </w:t>
      </w:r>
      <w:r w:rsidR="00076827" w:rsidRPr="000A1446">
        <w:rPr>
          <w:szCs w:val="24"/>
        </w:rPr>
        <w:t>assessment</w:t>
      </w:r>
      <w:r w:rsidR="003C1F86" w:rsidRPr="000A1446">
        <w:rPr>
          <w:szCs w:val="24"/>
        </w:rPr>
        <w:t>.</w:t>
      </w:r>
      <w:r w:rsidR="003C1F86" w:rsidRPr="00920968">
        <w:t xml:space="preserve"> </w:t>
      </w:r>
      <w:r w:rsidR="003C1F86" w:rsidRPr="000A1446">
        <w:t xml:space="preserve">Stage 3 </w:t>
      </w:r>
      <w:r w:rsidR="00E27826" w:rsidRPr="000A1446">
        <w:t xml:space="preserve">will develop a conceptual model of a plausible industry development profile for the region, including estimates of water use </w:t>
      </w:r>
      <w:r w:rsidR="00E27826">
        <w:t xml:space="preserve">to </w:t>
      </w:r>
      <w:r w:rsidR="003C1F86" w:rsidRPr="000A1446">
        <w:t>examin</w:t>
      </w:r>
      <w:r w:rsidR="00E27826">
        <w:t>e</w:t>
      </w:r>
      <w:r w:rsidR="003C1F86" w:rsidRPr="000A1446">
        <w:t xml:space="preserve"> the potential impacts of shale and tight gas operations on water resources and protected matters. </w:t>
      </w:r>
    </w:p>
    <w:p w14:paraId="0B7A9223" w14:textId="0288372F" w:rsidR="007158BD" w:rsidRPr="00764C23" w:rsidRDefault="007158BD" w:rsidP="00E27826">
      <w:pPr>
        <w:pStyle w:val="ListParagraph"/>
        <w:numPr>
          <w:ilvl w:val="1"/>
          <w:numId w:val="1"/>
        </w:numPr>
        <w:spacing w:after="200" w:line="276" w:lineRule="auto"/>
        <w:ind w:left="709"/>
        <w:contextualSpacing w:val="0"/>
        <w:rPr>
          <w:szCs w:val="24"/>
        </w:rPr>
      </w:pPr>
      <w:r w:rsidRPr="00764C23">
        <w:rPr>
          <w:szCs w:val="24"/>
        </w:rPr>
        <w:t xml:space="preserve">There was broad support for key aspects of the </w:t>
      </w:r>
      <w:r w:rsidR="00682073" w:rsidRPr="00764C23">
        <w:rPr>
          <w:szCs w:val="24"/>
        </w:rPr>
        <w:t>Stage 3</w:t>
      </w:r>
      <w:r w:rsidRPr="00764C23">
        <w:rPr>
          <w:szCs w:val="24"/>
        </w:rPr>
        <w:t xml:space="preserve"> assessment including the </w:t>
      </w:r>
      <w:r w:rsidR="007918DE" w:rsidRPr="00764C23">
        <w:rPr>
          <w:szCs w:val="24"/>
        </w:rPr>
        <w:t xml:space="preserve">examination of the potential </w:t>
      </w:r>
      <w:r w:rsidR="009E68E7" w:rsidRPr="00764C23">
        <w:rPr>
          <w:szCs w:val="24"/>
        </w:rPr>
        <w:t>connections between</w:t>
      </w:r>
      <w:r w:rsidR="007918DE" w:rsidRPr="00764C23">
        <w:rPr>
          <w:szCs w:val="24"/>
        </w:rPr>
        <w:t xml:space="preserve"> basin aquifers, assessing </w:t>
      </w:r>
      <w:r w:rsidR="003C1F86" w:rsidRPr="00764C23">
        <w:rPr>
          <w:szCs w:val="24"/>
        </w:rPr>
        <w:t>lik</w:t>
      </w:r>
      <w:r w:rsidR="007918DE" w:rsidRPr="00764C23">
        <w:rPr>
          <w:szCs w:val="24"/>
        </w:rPr>
        <w:t xml:space="preserve">ely </w:t>
      </w:r>
      <w:r w:rsidR="009E68E7" w:rsidRPr="00764C23">
        <w:rPr>
          <w:szCs w:val="24"/>
        </w:rPr>
        <w:t>source flows</w:t>
      </w:r>
      <w:r w:rsidR="007918DE" w:rsidRPr="00764C23">
        <w:rPr>
          <w:szCs w:val="24"/>
        </w:rPr>
        <w:t xml:space="preserve"> to the Mataranka </w:t>
      </w:r>
      <w:r w:rsidR="007E03DD" w:rsidRPr="00764C23">
        <w:rPr>
          <w:szCs w:val="24"/>
        </w:rPr>
        <w:t>S</w:t>
      </w:r>
      <w:r w:rsidR="007918DE" w:rsidRPr="00764C23">
        <w:rPr>
          <w:szCs w:val="24"/>
        </w:rPr>
        <w:t xml:space="preserve">prings </w:t>
      </w:r>
      <w:r w:rsidR="00FA0C1F">
        <w:rPr>
          <w:szCs w:val="24"/>
        </w:rPr>
        <w:t>C</w:t>
      </w:r>
      <w:r w:rsidR="00FA0C1F" w:rsidRPr="00764C23">
        <w:rPr>
          <w:szCs w:val="24"/>
        </w:rPr>
        <w:t xml:space="preserve">omplex </w:t>
      </w:r>
      <w:r w:rsidRPr="00764C23">
        <w:rPr>
          <w:szCs w:val="24"/>
        </w:rPr>
        <w:t xml:space="preserve">and </w:t>
      </w:r>
      <w:r w:rsidR="00E27826">
        <w:rPr>
          <w:szCs w:val="24"/>
        </w:rPr>
        <w:t xml:space="preserve">the </w:t>
      </w:r>
      <w:r w:rsidR="009E68E7" w:rsidRPr="00764C23">
        <w:rPr>
          <w:szCs w:val="24"/>
        </w:rPr>
        <w:t xml:space="preserve">assessment of potential impacts from industry development and fracturing </w:t>
      </w:r>
      <w:r w:rsidR="00764C23" w:rsidRPr="00764C23">
        <w:rPr>
          <w:szCs w:val="24"/>
        </w:rPr>
        <w:t>activities</w:t>
      </w:r>
      <w:r w:rsidR="009E68E7" w:rsidRPr="00764C23">
        <w:rPr>
          <w:szCs w:val="24"/>
        </w:rPr>
        <w:t>.</w:t>
      </w:r>
    </w:p>
    <w:p w14:paraId="151E0A2C" w14:textId="7A8E1D87" w:rsidR="00BC67CE" w:rsidRPr="000B0A47" w:rsidRDefault="00F869F7" w:rsidP="00BC67CE">
      <w:pPr>
        <w:pStyle w:val="ListParagraph"/>
        <w:numPr>
          <w:ilvl w:val="0"/>
          <w:numId w:val="1"/>
        </w:numPr>
        <w:spacing w:after="200" w:line="276" w:lineRule="auto"/>
        <w:ind w:left="425" w:hanging="425"/>
        <w:contextualSpacing w:val="0"/>
        <w:rPr>
          <w:szCs w:val="24"/>
        </w:rPr>
      </w:pPr>
      <w:r>
        <w:rPr>
          <w:szCs w:val="24"/>
        </w:rPr>
        <w:t>P</w:t>
      </w:r>
      <w:r w:rsidR="00725AE6" w:rsidRPr="000B0A47">
        <w:rPr>
          <w:szCs w:val="24"/>
        </w:rPr>
        <w:t xml:space="preserve">anellists </w:t>
      </w:r>
      <w:r w:rsidR="00BC67CE" w:rsidRPr="000B0A47">
        <w:rPr>
          <w:szCs w:val="24"/>
        </w:rPr>
        <w:t>were keen to see further engagement</w:t>
      </w:r>
      <w:r w:rsidR="00F249EB" w:rsidRPr="000B0A47">
        <w:rPr>
          <w:szCs w:val="24"/>
        </w:rPr>
        <w:t xml:space="preserve"> with key stakeholders</w:t>
      </w:r>
      <w:r w:rsidR="00BC67CE" w:rsidRPr="000B0A47">
        <w:rPr>
          <w:szCs w:val="24"/>
        </w:rPr>
        <w:t xml:space="preserve"> on the characteri</w:t>
      </w:r>
      <w:r w:rsidR="00682073">
        <w:rPr>
          <w:szCs w:val="24"/>
        </w:rPr>
        <w:t>s</w:t>
      </w:r>
      <w:r w:rsidR="00BC67CE" w:rsidRPr="000B0A47">
        <w:rPr>
          <w:szCs w:val="24"/>
        </w:rPr>
        <w:t>ation of hazards and associated ca</w:t>
      </w:r>
      <w:r w:rsidR="007D26DC">
        <w:rPr>
          <w:szCs w:val="24"/>
        </w:rPr>
        <w:t>u</w:t>
      </w:r>
      <w:r w:rsidR="00BC67CE" w:rsidRPr="000B0A47">
        <w:rPr>
          <w:szCs w:val="24"/>
        </w:rPr>
        <w:t>sal pathways</w:t>
      </w:r>
      <w:r w:rsidR="007E4EA0">
        <w:rPr>
          <w:szCs w:val="24"/>
        </w:rPr>
        <w:t xml:space="preserve"> related to industry development</w:t>
      </w:r>
      <w:r w:rsidR="00F249EB" w:rsidRPr="000B0A47">
        <w:rPr>
          <w:szCs w:val="24"/>
        </w:rPr>
        <w:t>.</w:t>
      </w:r>
    </w:p>
    <w:p w14:paraId="6F3EF276" w14:textId="394269F3" w:rsidR="00E66834" w:rsidRDefault="00764C23" w:rsidP="00003697">
      <w:pPr>
        <w:pStyle w:val="ListParagraph"/>
        <w:numPr>
          <w:ilvl w:val="0"/>
          <w:numId w:val="1"/>
        </w:numPr>
        <w:spacing w:after="200" w:line="276" w:lineRule="auto"/>
        <w:ind w:left="426" w:hanging="426"/>
        <w:contextualSpacing w:val="0"/>
        <w:rPr>
          <w:szCs w:val="24"/>
        </w:rPr>
      </w:pPr>
      <w:r w:rsidRPr="00F869F7">
        <w:rPr>
          <w:szCs w:val="24"/>
        </w:rPr>
        <w:t>Members of the</w:t>
      </w:r>
      <w:r w:rsidR="009E68E7" w:rsidRPr="00F869F7">
        <w:rPr>
          <w:szCs w:val="24"/>
        </w:rPr>
        <w:t xml:space="preserve"> </w:t>
      </w:r>
      <w:r w:rsidRPr="00F869F7">
        <w:rPr>
          <w:szCs w:val="24"/>
        </w:rPr>
        <w:t>u</w:t>
      </w:r>
      <w:r w:rsidR="009E68E7" w:rsidRPr="00F869F7">
        <w:rPr>
          <w:szCs w:val="24"/>
        </w:rPr>
        <w:t xml:space="preserve">ser </w:t>
      </w:r>
      <w:r w:rsidRPr="00F869F7">
        <w:rPr>
          <w:szCs w:val="24"/>
        </w:rPr>
        <w:t>p</w:t>
      </w:r>
      <w:r w:rsidR="009E68E7" w:rsidRPr="00F869F7">
        <w:rPr>
          <w:szCs w:val="24"/>
        </w:rPr>
        <w:t>anel raised a need for communications material</w:t>
      </w:r>
      <w:r w:rsidR="00DA3B4D">
        <w:rPr>
          <w:szCs w:val="24"/>
        </w:rPr>
        <w:t xml:space="preserve"> which explains technical information and scientific findings for a variety of audiences,</w:t>
      </w:r>
      <w:r w:rsidR="009E68E7" w:rsidRPr="00F869F7">
        <w:rPr>
          <w:szCs w:val="24"/>
        </w:rPr>
        <w:t xml:space="preserve"> to </w:t>
      </w:r>
      <w:r w:rsidRPr="00F869F7">
        <w:rPr>
          <w:szCs w:val="24"/>
        </w:rPr>
        <w:t xml:space="preserve">help </w:t>
      </w:r>
      <w:r w:rsidR="009E68E7" w:rsidRPr="00F869F7">
        <w:rPr>
          <w:szCs w:val="24"/>
        </w:rPr>
        <w:t>facilitate open discussion</w:t>
      </w:r>
      <w:r w:rsidRPr="00F869F7">
        <w:rPr>
          <w:szCs w:val="24"/>
        </w:rPr>
        <w:t xml:space="preserve"> in their communities around how aspects of the industry work, potential impacts of development and program progress. </w:t>
      </w:r>
      <w:r w:rsidR="00003697" w:rsidRPr="00003697">
        <w:rPr>
          <w:szCs w:val="24"/>
        </w:rPr>
        <w:t xml:space="preserve">The NTG reiterated that there was a high level of focus on getting relevant information to people who needed it and </w:t>
      </w:r>
      <w:r w:rsidR="00F54DF0">
        <w:rPr>
          <w:szCs w:val="24"/>
        </w:rPr>
        <w:t>t</w:t>
      </w:r>
      <w:bookmarkStart w:id="0" w:name="_GoBack"/>
      <w:bookmarkEnd w:id="0"/>
      <w:r w:rsidR="00F54DF0">
        <w:rPr>
          <w:szCs w:val="24"/>
        </w:rPr>
        <w:t xml:space="preserve">hey </w:t>
      </w:r>
      <w:r w:rsidR="00003697" w:rsidRPr="00003697">
        <w:rPr>
          <w:szCs w:val="24"/>
        </w:rPr>
        <w:t xml:space="preserve">are more than happy to receive advice on any additional activities or information required by communities in the region. </w:t>
      </w:r>
    </w:p>
    <w:p w14:paraId="470D963E" w14:textId="1D1422CC" w:rsidR="00CD0841" w:rsidRDefault="00003697" w:rsidP="00CD0841">
      <w:pPr>
        <w:pStyle w:val="ListParagraph"/>
        <w:numPr>
          <w:ilvl w:val="1"/>
          <w:numId w:val="1"/>
        </w:numPr>
        <w:spacing w:after="200" w:line="276" w:lineRule="auto"/>
        <w:ind w:left="709"/>
        <w:contextualSpacing w:val="0"/>
        <w:rPr>
          <w:szCs w:val="24"/>
        </w:rPr>
      </w:pPr>
      <w:r w:rsidRPr="00003697">
        <w:rPr>
          <w:szCs w:val="24"/>
        </w:rPr>
        <w:t>The NTG</w:t>
      </w:r>
      <w:r w:rsidR="00E66834">
        <w:rPr>
          <w:szCs w:val="24"/>
        </w:rPr>
        <w:t xml:space="preserve"> highlighted it</w:t>
      </w:r>
      <w:r w:rsidR="00E66834" w:rsidRPr="00003697">
        <w:rPr>
          <w:szCs w:val="24"/>
        </w:rPr>
        <w:t>s</w:t>
      </w:r>
      <w:r w:rsidRPr="00003697">
        <w:rPr>
          <w:szCs w:val="24"/>
        </w:rPr>
        <w:t xml:space="preserve"> ongoing participation in the User </w:t>
      </w:r>
      <w:r w:rsidR="00353182">
        <w:rPr>
          <w:szCs w:val="24"/>
        </w:rPr>
        <w:t>Panel</w:t>
      </w:r>
      <w:r w:rsidR="00353182" w:rsidRPr="00003697">
        <w:rPr>
          <w:szCs w:val="24"/>
        </w:rPr>
        <w:t xml:space="preserve"> </w:t>
      </w:r>
      <w:r w:rsidRPr="00003697">
        <w:rPr>
          <w:szCs w:val="24"/>
        </w:rPr>
        <w:t>will ensure that any future requests for supporting information are addressed promptly</w:t>
      </w:r>
      <w:r>
        <w:rPr>
          <w:szCs w:val="24"/>
        </w:rPr>
        <w:t>.</w:t>
      </w:r>
    </w:p>
    <w:p w14:paraId="240970CD" w14:textId="0579F125" w:rsidR="00764C23" w:rsidRPr="00F869F7" w:rsidRDefault="00CD0841" w:rsidP="00CD0841">
      <w:pPr>
        <w:pStyle w:val="ListParagraph"/>
        <w:numPr>
          <w:ilvl w:val="1"/>
          <w:numId w:val="1"/>
        </w:numPr>
        <w:spacing w:after="200" w:line="276" w:lineRule="auto"/>
        <w:ind w:left="709"/>
        <w:contextualSpacing w:val="0"/>
        <w:rPr>
          <w:szCs w:val="24"/>
        </w:rPr>
      </w:pPr>
      <w:r>
        <w:rPr>
          <w:szCs w:val="24"/>
        </w:rPr>
        <w:t>User panellist</w:t>
      </w:r>
      <w:r w:rsidR="00EB1835">
        <w:rPr>
          <w:szCs w:val="24"/>
        </w:rPr>
        <w:t>s</w:t>
      </w:r>
      <w:r>
        <w:rPr>
          <w:szCs w:val="24"/>
        </w:rPr>
        <w:t xml:space="preserve"> were invited to provide frequently asked questions to the program and the NTG to assist in tailoring future presentations and communication products.</w:t>
      </w:r>
    </w:p>
    <w:p w14:paraId="262D67E9" w14:textId="6F0D8560" w:rsidR="00116C78" w:rsidRPr="00E66834" w:rsidRDefault="001B431F" w:rsidP="00E66834">
      <w:pPr>
        <w:pStyle w:val="ListParagraph"/>
        <w:numPr>
          <w:ilvl w:val="0"/>
          <w:numId w:val="1"/>
        </w:numPr>
        <w:spacing w:after="200" w:line="276" w:lineRule="auto"/>
        <w:ind w:left="425" w:hanging="425"/>
        <w:contextualSpacing w:val="0"/>
        <w:rPr>
          <w:szCs w:val="24"/>
        </w:rPr>
      </w:pPr>
      <w:r w:rsidRPr="00F869F7">
        <w:rPr>
          <w:szCs w:val="24"/>
        </w:rPr>
        <w:t>T</w:t>
      </w:r>
      <w:r w:rsidR="00204327" w:rsidRPr="00F869F7">
        <w:rPr>
          <w:szCs w:val="24"/>
        </w:rPr>
        <w:t xml:space="preserve">here was </w:t>
      </w:r>
      <w:r w:rsidR="00A14967" w:rsidRPr="00F869F7">
        <w:rPr>
          <w:szCs w:val="24"/>
        </w:rPr>
        <w:t xml:space="preserve">broad </w:t>
      </w:r>
      <w:r w:rsidR="00204327" w:rsidRPr="00F869F7">
        <w:rPr>
          <w:szCs w:val="24"/>
        </w:rPr>
        <w:t xml:space="preserve">agreement to incorporate a field trip </w:t>
      </w:r>
      <w:r w:rsidR="005A6164" w:rsidRPr="00F869F7">
        <w:rPr>
          <w:szCs w:val="24"/>
        </w:rPr>
        <w:t xml:space="preserve">into the next </w:t>
      </w:r>
      <w:r w:rsidR="00F869F7">
        <w:rPr>
          <w:szCs w:val="24"/>
        </w:rPr>
        <w:t>u</w:t>
      </w:r>
      <w:r w:rsidR="00204327" w:rsidRPr="00F869F7">
        <w:rPr>
          <w:szCs w:val="24"/>
        </w:rPr>
        <w:t xml:space="preserve">ser </w:t>
      </w:r>
      <w:r w:rsidR="00F869F7">
        <w:rPr>
          <w:szCs w:val="24"/>
        </w:rPr>
        <w:t>p</w:t>
      </w:r>
      <w:r w:rsidR="00204327" w:rsidRPr="00F869F7">
        <w:rPr>
          <w:szCs w:val="24"/>
        </w:rPr>
        <w:t xml:space="preserve">anel </w:t>
      </w:r>
      <w:r w:rsidR="005C0406" w:rsidRPr="00F869F7">
        <w:rPr>
          <w:szCs w:val="24"/>
        </w:rPr>
        <w:t xml:space="preserve">meeting </w:t>
      </w:r>
      <w:r w:rsidR="00125A70">
        <w:rPr>
          <w:szCs w:val="24"/>
        </w:rPr>
        <w:t>(</w:t>
      </w:r>
      <w:r w:rsidR="00725AE6" w:rsidRPr="00F869F7">
        <w:rPr>
          <w:szCs w:val="24"/>
        </w:rPr>
        <w:t>late</w:t>
      </w:r>
      <w:r w:rsidRPr="00F869F7">
        <w:rPr>
          <w:szCs w:val="24"/>
        </w:rPr>
        <w:t xml:space="preserve"> dry season of 2019</w:t>
      </w:r>
      <w:r w:rsidR="00125A70">
        <w:rPr>
          <w:szCs w:val="24"/>
        </w:rPr>
        <w:t>),</w:t>
      </w:r>
      <w:r w:rsidR="00725AE6" w:rsidRPr="00F869F7">
        <w:rPr>
          <w:szCs w:val="24"/>
        </w:rPr>
        <w:t xml:space="preserve"> </w:t>
      </w:r>
      <w:r w:rsidR="00F869F7">
        <w:rPr>
          <w:szCs w:val="24"/>
        </w:rPr>
        <w:t xml:space="preserve">if industry have approval for exploration activities. </w:t>
      </w:r>
    </w:p>
    <w:sectPr w:rsidR="00116C78" w:rsidRPr="00E66834" w:rsidSect="00257CE1">
      <w:pgSz w:w="11907" w:h="16839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D9C58" w14:textId="77777777" w:rsidR="00F94BAA" w:rsidRDefault="00F94BAA" w:rsidP="00797E8F">
      <w:pPr>
        <w:spacing w:after="0" w:line="240" w:lineRule="auto"/>
      </w:pPr>
      <w:r>
        <w:separator/>
      </w:r>
    </w:p>
  </w:endnote>
  <w:endnote w:type="continuationSeparator" w:id="0">
    <w:p w14:paraId="5B23CCB1" w14:textId="77777777" w:rsidR="00F94BAA" w:rsidRDefault="00F94BAA" w:rsidP="00797E8F">
      <w:pPr>
        <w:spacing w:after="0" w:line="240" w:lineRule="auto"/>
      </w:pPr>
      <w:r>
        <w:continuationSeparator/>
      </w:r>
    </w:p>
  </w:endnote>
  <w:endnote w:type="continuationNotice" w:id="1">
    <w:p w14:paraId="02F81000" w14:textId="77777777" w:rsidR="00F94BAA" w:rsidRDefault="00F94B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6FB98" w14:textId="77777777" w:rsidR="00F94BAA" w:rsidRDefault="00F94BAA" w:rsidP="00797E8F">
      <w:pPr>
        <w:spacing w:after="0" w:line="240" w:lineRule="auto"/>
      </w:pPr>
      <w:r>
        <w:separator/>
      </w:r>
    </w:p>
  </w:footnote>
  <w:footnote w:type="continuationSeparator" w:id="0">
    <w:p w14:paraId="2CF6504F" w14:textId="77777777" w:rsidR="00F94BAA" w:rsidRDefault="00F94BAA" w:rsidP="00797E8F">
      <w:pPr>
        <w:spacing w:after="0" w:line="240" w:lineRule="auto"/>
      </w:pPr>
      <w:r>
        <w:continuationSeparator/>
      </w:r>
    </w:p>
  </w:footnote>
  <w:footnote w:type="continuationNotice" w:id="1">
    <w:p w14:paraId="73D0BE40" w14:textId="77777777" w:rsidR="00F94BAA" w:rsidRDefault="00F94BA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E6E5F"/>
    <w:multiLevelType w:val="hybridMultilevel"/>
    <w:tmpl w:val="27A8C8F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92549CA"/>
    <w:multiLevelType w:val="hybridMultilevel"/>
    <w:tmpl w:val="00587A8C"/>
    <w:lvl w:ilvl="0" w:tplc="0C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36A5794"/>
    <w:multiLevelType w:val="hybridMultilevel"/>
    <w:tmpl w:val="09DEE240"/>
    <w:lvl w:ilvl="0" w:tplc="0C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trackRevisions/>
  <w:defaultTabStop w:val="720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8F"/>
    <w:rsid w:val="0000224D"/>
    <w:rsid w:val="00003697"/>
    <w:rsid w:val="000206D2"/>
    <w:rsid w:val="00076827"/>
    <w:rsid w:val="000862D7"/>
    <w:rsid w:val="000A1446"/>
    <w:rsid w:val="000A595E"/>
    <w:rsid w:val="000B0A47"/>
    <w:rsid w:val="000E0C9F"/>
    <w:rsid w:val="00107C50"/>
    <w:rsid w:val="00116C78"/>
    <w:rsid w:val="0012118E"/>
    <w:rsid w:val="00125A70"/>
    <w:rsid w:val="00134AD6"/>
    <w:rsid w:val="001461AD"/>
    <w:rsid w:val="00172977"/>
    <w:rsid w:val="001A1483"/>
    <w:rsid w:val="001A2405"/>
    <w:rsid w:val="001A4B75"/>
    <w:rsid w:val="001B431F"/>
    <w:rsid w:val="001B5EA6"/>
    <w:rsid w:val="001C4132"/>
    <w:rsid w:val="001C7CE8"/>
    <w:rsid w:val="001E0F0B"/>
    <w:rsid w:val="0020158F"/>
    <w:rsid w:val="00204327"/>
    <w:rsid w:val="00211C7D"/>
    <w:rsid w:val="00213D30"/>
    <w:rsid w:val="00240114"/>
    <w:rsid w:val="00257CE1"/>
    <w:rsid w:val="00263A8E"/>
    <w:rsid w:val="002754B3"/>
    <w:rsid w:val="00287EE3"/>
    <w:rsid w:val="00290201"/>
    <w:rsid w:val="002969FD"/>
    <w:rsid w:val="002A20ED"/>
    <w:rsid w:val="002A672C"/>
    <w:rsid w:val="002C0F2D"/>
    <w:rsid w:val="002C525A"/>
    <w:rsid w:val="002D1A8E"/>
    <w:rsid w:val="0030074C"/>
    <w:rsid w:val="003368D1"/>
    <w:rsid w:val="00353182"/>
    <w:rsid w:val="00372241"/>
    <w:rsid w:val="00382B7C"/>
    <w:rsid w:val="00393A6E"/>
    <w:rsid w:val="00395F15"/>
    <w:rsid w:val="003B1AB2"/>
    <w:rsid w:val="003B22DE"/>
    <w:rsid w:val="003C1F86"/>
    <w:rsid w:val="003C78E5"/>
    <w:rsid w:val="003E5092"/>
    <w:rsid w:val="00413697"/>
    <w:rsid w:val="00427803"/>
    <w:rsid w:val="00447F20"/>
    <w:rsid w:val="00450B3C"/>
    <w:rsid w:val="00461708"/>
    <w:rsid w:val="004630DC"/>
    <w:rsid w:val="00465AA0"/>
    <w:rsid w:val="004663A0"/>
    <w:rsid w:val="00470B44"/>
    <w:rsid w:val="004D47EE"/>
    <w:rsid w:val="004D64FD"/>
    <w:rsid w:val="004E275D"/>
    <w:rsid w:val="00511415"/>
    <w:rsid w:val="005204B1"/>
    <w:rsid w:val="00524229"/>
    <w:rsid w:val="00526697"/>
    <w:rsid w:val="00562DBA"/>
    <w:rsid w:val="00565CE9"/>
    <w:rsid w:val="00596116"/>
    <w:rsid w:val="005A6164"/>
    <w:rsid w:val="005A6578"/>
    <w:rsid w:val="005B045D"/>
    <w:rsid w:val="005C0406"/>
    <w:rsid w:val="005C3B41"/>
    <w:rsid w:val="005E0794"/>
    <w:rsid w:val="005E6541"/>
    <w:rsid w:val="006109F5"/>
    <w:rsid w:val="00612B6E"/>
    <w:rsid w:val="006366EE"/>
    <w:rsid w:val="00637A5C"/>
    <w:rsid w:val="00645DEB"/>
    <w:rsid w:val="006518D7"/>
    <w:rsid w:val="0066158D"/>
    <w:rsid w:val="00682073"/>
    <w:rsid w:val="00687F32"/>
    <w:rsid w:val="00690625"/>
    <w:rsid w:val="00691F41"/>
    <w:rsid w:val="00695836"/>
    <w:rsid w:val="006E1F27"/>
    <w:rsid w:val="006E3807"/>
    <w:rsid w:val="006E3EE6"/>
    <w:rsid w:val="006E663C"/>
    <w:rsid w:val="00715426"/>
    <w:rsid w:val="007158BD"/>
    <w:rsid w:val="00725AE6"/>
    <w:rsid w:val="0072693A"/>
    <w:rsid w:val="00747E96"/>
    <w:rsid w:val="00764C23"/>
    <w:rsid w:val="007918DE"/>
    <w:rsid w:val="00797E8F"/>
    <w:rsid w:val="007A221C"/>
    <w:rsid w:val="007D26DC"/>
    <w:rsid w:val="007D3077"/>
    <w:rsid w:val="007E03DD"/>
    <w:rsid w:val="007E4EA0"/>
    <w:rsid w:val="007F0B26"/>
    <w:rsid w:val="007F2BCB"/>
    <w:rsid w:val="00832959"/>
    <w:rsid w:val="008469E4"/>
    <w:rsid w:val="00872666"/>
    <w:rsid w:val="00881B61"/>
    <w:rsid w:val="008C20BB"/>
    <w:rsid w:val="008E2FC2"/>
    <w:rsid w:val="008E49A8"/>
    <w:rsid w:val="00920968"/>
    <w:rsid w:val="00930923"/>
    <w:rsid w:val="009B07C1"/>
    <w:rsid w:val="009C3E94"/>
    <w:rsid w:val="009D55D8"/>
    <w:rsid w:val="009E68E7"/>
    <w:rsid w:val="009F0592"/>
    <w:rsid w:val="009F72B3"/>
    <w:rsid w:val="00A14967"/>
    <w:rsid w:val="00A15DCD"/>
    <w:rsid w:val="00A56E83"/>
    <w:rsid w:val="00A62B63"/>
    <w:rsid w:val="00A7229F"/>
    <w:rsid w:val="00A834DA"/>
    <w:rsid w:val="00A96232"/>
    <w:rsid w:val="00AD0089"/>
    <w:rsid w:val="00AE1746"/>
    <w:rsid w:val="00AF5BD9"/>
    <w:rsid w:val="00B465D3"/>
    <w:rsid w:val="00B67352"/>
    <w:rsid w:val="00B74B1E"/>
    <w:rsid w:val="00B878E1"/>
    <w:rsid w:val="00BA688C"/>
    <w:rsid w:val="00BB558A"/>
    <w:rsid w:val="00BC67CE"/>
    <w:rsid w:val="00BE5B43"/>
    <w:rsid w:val="00BE6EBD"/>
    <w:rsid w:val="00BF140B"/>
    <w:rsid w:val="00C02CF1"/>
    <w:rsid w:val="00C2168D"/>
    <w:rsid w:val="00C32486"/>
    <w:rsid w:val="00CB0208"/>
    <w:rsid w:val="00CC153D"/>
    <w:rsid w:val="00CD0841"/>
    <w:rsid w:val="00D10D44"/>
    <w:rsid w:val="00D65E6D"/>
    <w:rsid w:val="00D81A4C"/>
    <w:rsid w:val="00D9442E"/>
    <w:rsid w:val="00DA3B4D"/>
    <w:rsid w:val="00DB27A7"/>
    <w:rsid w:val="00DC4422"/>
    <w:rsid w:val="00DE7D24"/>
    <w:rsid w:val="00E27826"/>
    <w:rsid w:val="00E3099D"/>
    <w:rsid w:val="00E54DB5"/>
    <w:rsid w:val="00E62A35"/>
    <w:rsid w:val="00E66834"/>
    <w:rsid w:val="00E72814"/>
    <w:rsid w:val="00E779F6"/>
    <w:rsid w:val="00E87D2B"/>
    <w:rsid w:val="00EB1835"/>
    <w:rsid w:val="00EC03F9"/>
    <w:rsid w:val="00EC0558"/>
    <w:rsid w:val="00EC0CF0"/>
    <w:rsid w:val="00EC448B"/>
    <w:rsid w:val="00EC4FFF"/>
    <w:rsid w:val="00EC7C06"/>
    <w:rsid w:val="00EF32CB"/>
    <w:rsid w:val="00F05770"/>
    <w:rsid w:val="00F249EB"/>
    <w:rsid w:val="00F54DF0"/>
    <w:rsid w:val="00F6490F"/>
    <w:rsid w:val="00F869F7"/>
    <w:rsid w:val="00F86E9B"/>
    <w:rsid w:val="00F872EB"/>
    <w:rsid w:val="00F94BAA"/>
    <w:rsid w:val="00F954D3"/>
    <w:rsid w:val="00F9652C"/>
    <w:rsid w:val="00FA0C1F"/>
    <w:rsid w:val="00FA498D"/>
    <w:rsid w:val="00FB11D2"/>
    <w:rsid w:val="00FB2253"/>
    <w:rsid w:val="00FE38E0"/>
    <w:rsid w:val="00FE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40934D4"/>
  <w15:chartTrackingRefBased/>
  <w15:docId w15:val="{C584A3BC-8DAB-4A39-B37D-C458793C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E8F"/>
  </w:style>
  <w:style w:type="paragraph" w:styleId="Footer">
    <w:name w:val="footer"/>
    <w:basedOn w:val="Normal"/>
    <w:link w:val="FooterChar"/>
    <w:uiPriority w:val="99"/>
    <w:unhideWhenUsed/>
    <w:rsid w:val="00797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E8F"/>
  </w:style>
  <w:style w:type="paragraph" w:styleId="ListParagraph">
    <w:name w:val="List Paragraph"/>
    <w:basedOn w:val="Normal"/>
    <w:uiPriority w:val="34"/>
    <w:qFormat/>
    <w:rsid w:val="00797E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5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4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4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4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4B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E6EB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04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bioregionalassessments.gov.au/geological-and-bioregional-assessment-program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IRE Word Document" ma:contentTypeID="0x0101004B053E8A7B22804ABD3AFA2474FA5D680100F5A3150C42D5B94F876F46D9AC965577" ma:contentTypeVersion="5" ma:contentTypeDescription="Create a new Word Document" ma:contentTypeScope="" ma:versionID="75b072ba81c0a0a81285ca02c236e345">
  <xsd:schema xmlns:xsd="http://www.w3.org/2001/XMLSchema" xmlns:xs="http://www.w3.org/2001/XMLSchema" xmlns:p="http://schemas.microsoft.com/office/2006/metadata/properties" xmlns:ns2="aa3e7952-617a-4d1d-acc5-2dff72d3e0ca" targetNamespace="http://schemas.microsoft.com/office/2006/metadata/properties" ma:root="true" ma:fieldsID="fd9f58200cd48b973d79754a698c06d1" ns2:_="">
    <xsd:import namespace="aa3e7952-617a-4d1d-acc5-2dff72d3e0ca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e7952-617a-4d1d-acc5-2dff72d3e0ca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Program Admi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escription xmlns="aa3e7952-617a-4d1d-acc5-2dff72d3e0ca" xsi:nil="true"/>
    <Function xmlns="aa3e7952-617a-4d1d-acc5-2dff72d3e0ca">Program Admin</Function>
    <Approval xmlns="aa3e7952-617a-4d1d-acc5-2dff72d3e0ca">For Review</Approval>
    <RecordNumber xmlns="aa3e7952-617a-4d1d-acc5-2dff72d3e0ca">002867616</RecordNumber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B8434-C31B-4962-B9B5-6B00D86060D0}"/>
</file>

<file path=customXml/itemProps2.xml><?xml version="1.0" encoding="utf-8"?>
<ds:datastoreItem xmlns:ds="http://schemas.openxmlformats.org/officeDocument/2006/customXml" ds:itemID="{08AFD170-4791-44A2-B768-3295A61EDC37}"/>
</file>

<file path=customXml/itemProps3.xml><?xml version="1.0" encoding="utf-8"?>
<ds:datastoreItem xmlns:ds="http://schemas.openxmlformats.org/officeDocument/2006/customXml" ds:itemID="{3FF359C5-8596-4830-9182-21267AE24BD9}"/>
</file>

<file path=customXml/itemProps4.xml><?xml version="1.0" encoding="utf-8"?>
<ds:datastoreItem xmlns:ds="http://schemas.openxmlformats.org/officeDocument/2006/customXml" ds:itemID="{94C267E2-7BFD-4F50-B65A-81E18CAFBC86}"/>
</file>

<file path=customXml/itemProps5.xml><?xml version="1.0" encoding="utf-8"?>
<ds:datastoreItem xmlns:ds="http://schemas.openxmlformats.org/officeDocument/2006/customXml" ds:itemID="{C96C64F6-BEA2-4B80-8326-02FE29960A0A}"/>
</file>

<file path=customXml/itemProps6.xml><?xml version="1.0" encoding="utf-8"?>
<ds:datastoreItem xmlns:ds="http://schemas.openxmlformats.org/officeDocument/2006/customXml" ds:itemID="{FF127D44-9922-4559-A093-E49017841B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Beetaloo GBA Region - User Panel Communique 2</vt:lpstr>
    </vt:vector>
  </TitlesOfParts>
  <Company/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Beetaloo GBA Region - User Panel Communique 2</dc:title>
  <dc:subject/>
  <dc:creator>Stacey, Andrew</dc:creator>
  <cp:keywords/>
  <dc:description/>
  <cp:lastModifiedBy>Swirepik, Anthony</cp:lastModifiedBy>
  <cp:revision>33</cp:revision>
  <cp:lastPrinted>2018-08-10T02:56:00Z</cp:lastPrinted>
  <dcterms:created xsi:type="dcterms:W3CDTF">2019-05-27T23:20:00Z</dcterms:created>
  <dcterms:modified xsi:type="dcterms:W3CDTF">2019-06-28T04:24:00Z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0x0101004B053E8A7B22804ABD3AFA2474FA5D680100F5A3150C42D5B94F876F46D9AC965577</vt:lpwstr>
  </property>
  <property fmtid="{D5CDD505-2E9C-101B-9397-08002B2CF9AE}" pid="3" name="RecordPoint_ActiveItemUniqueId">
    <vt:lpwstr>{509c63f5-3175-4072-9d69-9a3a005f3cec}</vt:lpwstr>
  </property>
  <property fmtid="{D5CDD505-2E9C-101B-9397-08002B2CF9AE}" pid="4" name="RecordPoint_SubmissionCompleted">
    <vt:lpwstr>2019-06-28T15:11:54.3331878+10:00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SiteId">
    <vt:lpwstr>{4b445ea7-761d-43d2-909a-116082cfbf41}</vt:lpwstr>
  </property>
  <property fmtid="{D5CDD505-2E9C-101B-9397-08002B2CF9AE}" pid="7" name="RecordPoint_ActiveItemListId">
    <vt:lpwstr>{73c573e4-bf63-4daa-89f5-745b8bb524e2}</vt:lpwstr>
  </property>
  <property fmtid="{D5CDD505-2E9C-101B-9397-08002B2CF9AE}" pid="8" name="RecordPoint_ActiveItemWebId">
    <vt:lpwstr>{aa3e7952-617a-4d1d-acc5-2dff72d3e0ca}</vt:lpwstr>
  </property>
  <property fmtid="{D5CDD505-2E9C-101B-9397-08002B2CF9AE}" pid="9" name="RecordPoint_RecordNumberSubmitted">
    <vt:lpwstr>002867616</vt:lpwstr>
  </property>
  <property fmtid="{D5CDD505-2E9C-101B-9397-08002B2CF9AE}" pid="10" name="IconOverlay">
    <vt:lpwstr/>
  </property>
  <property fmtid="{D5CDD505-2E9C-101B-9397-08002B2CF9AE}" pid="11" name="RecordPoint_SubmissionDate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</Properties>
</file>