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drawings/drawing1.xml" ContentType="application/vnd.openxmlformats-officedocument.drawingml.chartshape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230"/>
      </w:tblGrid>
      <w:tr w:rsidR="007A546E" w14:paraId="6D3E9A6D" w14:textId="77777777" w:rsidTr="00522A05">
        <w:trPr>
          <w:jc w:val="center"/>
        </w:trPr>
        <w:tc>
          <w:tcPr>
            <w:tcW w:w="10456" w:type="dxa"/>
            <w:gridSpan w:val="2"/>
          </w:tcPr>
          <w:p w14:paraId="52B462C9" w14:textId="77777777" w:rsidR="007A546E" w:rsidRPr="007A546E" w:rsidRDefault="007A546E" w:rsidP="00A83BFD">
            <w:pPr>
              <w:pStyle w:val="Title"/>
              <w:spacing w:before="600" w:after="960"/>
            </w:pPr>
            <w:bookmarkStart w:id="0" w:name="_Hlk74234913"/>
            <w:bookmarkStart w:id="1" w:name="_Hlk74734553"/>
            <w:bookmarkStart w:id="2" w:name="_Hlk74737397"/>
            <w:bookmarkEnd w:id="1"/>
            <w:r w:rsidRPr="007A546E">
              <w:t>Beetaloo GBA Region Baseline Survey Program</w:t>
            </w:r>
          </w:p>
        </w:tc>
      </w:tr>
      <w:tr w:rsidR="007A546E" w:rsidRPr="007A546E" w14:paraId="2E4E0EA4" w14:textId="77777777" w:rsidTr="00522A05">
        <w:trPr>
          <w:trHeight w:val="5102"/>
          <w:jc w:val="center"/>
        </w:trPr>
        <w:tc>
          <w:tcPr>
            <w:tcW w:w="10456" w:type="dxa"/>
            <w:gridSpan w:val="2"/>
          </w:tcPr>
          <w:p w14:paraId="15B72689" w14:textId="7D56A0E6" w:rsidR="007A546E" w:rsidRPr="007A546E" w:rsidRDefault="00387020" w:rsidP="002D694E">
            <w:pPr>
              <w:pStyle w:val="Figures"/>
              <w:spacing w:before="120" w:after="600"/>
            </w:pPr>
            <w:bookmarkStart w:id="3" w:name="_Toc74539095"/>
            <w:r>
              <w:drawing>
                <wp:inline distT="0" distB="0" distL="0" distR="0" wp14:anchorId="7E85C3CC" wp14:editId="0A5A9AA3">
                  <wp:extent cx="3600000" cy="4807018"/>
                  <wp:effectExtent l="76200" t="76200" r="114935" b="1079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1">
                            <a:extLst>
                              <a:ext uri="{28A0092B-C50C-407E-A947-70E740481C1C}">
                                <a14:useLocalDpi xmlns:a14="http://schemas.microsoft.com/office/drawing/2010/main" val="0"/>
                              </a:ext>
                            </a:extLst>
                          </a:blip>
                          <a:stretch>
                            <a:fillRect/>
                          </a:stretch>
                        </pic:blipFill>
                        <pic:spPr>
                          <a:xfrm>
                            <a:off x="0" y="0"/>
                            <a:ext cx="3600000" cy="4807018"/>
                          </a:xfrm>
                          <a:prstGeom prst="rect">
                            <a:avLst/>
                          </a:prstGeom>
                          <a:ln w="28575" cap="sq">
                            <a:solidFill>
                              <a:srgbClr val="92D050"/>
                            </a:solidFill>
                            <a:prstDash val="solid"/>
                            <a:miter lim="800000"/>
                          </a:ln>
                          <a:effectLst>
                            <a:outerShdw blurRad="50800" dist="38100" dir="2700000" algn="tl" rotWithShape="0">
                              <a:srgbClr val="000000">
                                <a:alpha val="43000"/>
                              </a:srgbClr>
                            </a:outerShdw>
                          </a:effectLst>
                        </pic:spPr>
                      </pic:pic>
                    </a:graphicData>
                  </a:graphic>
                </wp:inline>
              </w:drawing>
            </w:r>
            <w:bookmarkEnd w:id="3"/>
          </w:p>
        </w:tc>
      </w:tr>
      <w:tr w:rsidR="007A546E" w:rsidRPr="007A546E" w14:paraId="72BC1A77" w14:textId="77777777" w:rsidTr="00522A05">
        <w:trPr>
          <w:jc w:val="center"/>
        </w:trPr>
        <w:tc>
          <w:tcPr>
            <w:tcW w:w="10456" w:type="dxa"/>
            <w:gridSpan w:val="2"/>
            <w:vAlign w:val="center"/>
          </w:tcPr>
          <w:p w14:paraId="03947E40" w14:textId="7F6799ED" w:rsidR="007A546E" w:rsidRPr="007A546E" w:rsidRDefault="002D694E" w:rsidP="002D694E">
            <w:pPr>
              <w:pStyle w:val="Figures"/>
              <w:spacing w:before="240" w:after="240"/>
            </w:pPr>
            <w:r w:rsidRPr="007A546E">
              <w:drawing>
                <wp:inline distT="0" distB="0" distL="0" distR="0" wp14:anchorId="6C62DAD0" wp14:editId="1A9064A0">
                  <wp:extent cx="3240000" cy="1455542"/>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12">
                            <a:extLst>
                              <a:ext uri="{28A0092B-C50C-407E-A947-70E740481C1C}">
                                <a14:useLocalDpi xmlns:a14="http://schemas.microsoft.com/office/drawing/2010/main" val="0"/>
                              </a:ext>
                            </a:extLst>
                          </a:blip>
                          <a:stretch>
                            <a:fillRect/>
                          </a:stretch>
                        </pic:blipFill>
                        <pic:spPr>
                          <a:xfrm>
                            <a:off x="0" y="0"/>
                            <a:ext cx="3240000" cy="1455542"/>
                          </a:xfrm>
                          <a:prstGeom prst="rect">
                            <a:avLst/>
                          </a:prstGeom>
                        </pic:spPr>
                      </pic:pic>
                    </a:graphicData>
                  </a:graphic>
                </wp:inline>
              </w:drawing>
            </w:r>
          </w:p>
        </w:tc>
      </w:tr>
      <w:tr w:rsidR="007A546E" w:rsidRPr="007A546E" w14:paraId="2EF99998" w14:textId="77777777" w:rsidTr="00522A05">
        <w:trPr>
          <w:trHeight w:val="261"/>
          <w:jc w:val="center"/>
        </w:trPr>
        <w:tc>
          <w:tcPr>
            <w:tcW w:w="5228" w:type="dxa"/>
            <w:vAlign w:val="center"/>
          </w:tcPr>
          <w:p w14:paraId="3550306E" w14:textId="32F0EAE3" w:rsidR="007A546E" w:rsidRPr="007A546E" w:rsidRDefault="002D694E" w:rsidP="002D694E">
            <w:pPr>
              <w:pStyle w:val="Figures"/>
              <w:spacing w:before="240" w:after="0"/>
            </w:pPr>
            <w:r>
              <w:drawing>
                <wp:inline distT="0" distB="0" distL="0" distR="0" wp14:anchorId="0554B133" wp14:editId="52C143B7">
                  <wp:extent cx="2160000" cy="770785"/>
                  <wp:effectExtent l="0" t="0" r="0" b="0"/>
                  <wp:docPr id="4" name="Picture 4" descr="Northern Territory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tgcentral.nt.gov.au/sites/files/uploads/images/dcm/logos/ntg-logo/ntg-primary-cmyk.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160000" cy="770785"/>
                          </a:xfrm>
                          <a:prstGeom prst="rect">
                            <a:avLst/>
                          </a:prstGeom>
                          <a:noFill/>
                          <a:ln>
                            <a:noFill/>
                          </a:ln>
                        </pic:spPr>
                      </pic:pic>
                    </a:graphicData>
                  </a:graphic>
                </wp:inline>
              </w:drawing>
            </w:r>
          </w:p>
        </w:tc>
        <w:tc>
          <w:tcPr>
            <w:tcW w:w="5228" w:type="dxa"/>
            <w:vAlign w:val="center"/>
          </w:tcPr>
          <w:p w14:paraId="605EC6B3" w14:textId="066D0A64" w:rsidR="00C141F8" w:rsidRPr="007A546E" w:rsidRDefault="002D694E" w:rsidP="002D694E">
            <w:pPr>
              <w:pStyle w:val="Figures"/>
              <w:spacing w:before="240" w:after="0"/>
            </w:pPr>
            <w:r w:rsidRPr="007A546E">
              <w:drawing>
                <wp:inline distT="0" distB="0" distL="0" distR="0" wp14:anchorId="3A0817DD" wp14:editId="0E0782AB">
                  <wp:extent cx="2160000" cy="82745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ic:nvPicPr>
                        <pic:blipFill>
                          <a:blip r:embed="rId14">
                            <a:extLst>
                              <a:ext uri="{28A0092B-C50C-407E-A947-70E740481C1C}">
                                <a14:useLocalDpi xmlns:a14="http://schemas.microsoft.com/office/drawing/2010/main" val="0"/>
                              </a:ext>
                            </a:extLst>
                          </a:blip>
                          <a:stretch>
                            <a:fillRect/>
                          </a:stretch>
                        </pic:blipFill>
                        <pic:spPr>
                          <a:xfrm>
                            <a:off x="0" y="0"/>
                            <a:ext cx="2160000" cy="827455"/>
                          </a:xfrm>
                          <a:prstGeom prst="rect">
                            <a:avLst/>
                          </a:prstGeom>
                        </pic:spPr>
                      </pic:pic>
                    </a:graphicData>
                  </a:graphic>
                </wp:inline>
              </w:drawing>
            </w:r>
          </w:p>
        </w:tc>
      </w:tr>
    </w:tbl>
    <w:p w14:paraId="38862A85" w14:textId="55D9A816" w:rsidR="0095726D" w:rsidRPr="0027556E" w:rsidRDefault="0095726D" w:rsidP="0027556E">
      <w:pPr>
        <w:pStyle w:val="FrontmatterHeading3"/>
        <w:spacing w:before="720"/>
      </w:pPr>
      <w:bookmarkStart w:id="4" w:name="_Hlk74747950"/>
      <w:bookmarkEnd w:id="2"/>
      <w:r>
        <w:lastRenderedPageBreak/>
        <w:t>Cover Photograph</w:t>
      </w:r>
    </w:p>
    <w:p w14:paraId="2BA8E254" w14:textId="440A4978" w:rsidR="00D800C4" w:rsidRDefault="0095726D" w:rsidP="00D800C4">
      <w:pPr>
        <w:pStyle w:val="Covercitation"/>
      </w:pPr>
      <w:r w:rsidRPr="0095726D">
        <w:t>Bitter Springs, Elsey National Park. BESA. August 2020. Credit: Jenny Davis (RIEL)</w:t>
      </w:r>
      <w:r w:rsidR="001E124D">
        <w:t>.</w:t>
      </w:r>
    </w:p>
    <w:p w14:paraId="16F35E7E" w14:textId="3FFA7376" w:rsidR="0095726D" w:rsidRDefault="0095726D" w:rsidP="004122D2">
      <w:pPr>
        <w:pStyle w:val="Covercitation"/>
        <w:spacing w:before="8040"/>
      </w:pPr>
      <w:r>
        <w:t>© Charles Darwin University, 2021</w:t>
      </w:r>
    </w:p>
    <w:p w14:paraId="117CC2AC" w14:textId="77777777" w:rsidR="0095726D" w:rsidRDefault="0095726D" w:rsidP="0027556E">
      <w:pPr>
        <w:pStyle w:val="Copywritepage"/>
        <w:spacing w:before="600"/>
      </w:pPr>
      <w:r>
        <w:t xml:space="preserve">Apart from any fair dealing for the purpose of private study, research, criticism or review, as permitted under the Copyright Act 1968 (Cth), no part of this publication may in any form or by any means (electronic, mechanical, microcopying, photocopying, recording or otherwise) be reproduced, stored in a retrieval system or transmitted without prior written permission. </w:t>
      </w:r>
    </w:p>
    <w:p w14:paraId="5FC2D0E1" w14:textId="1899AA7B" w:rsidR="008F65F9" w:rsidRDefault="0095726D" w:rsidP="0027556E">
      <w:pPr>
        <w:pStyle w:val="Copywritepage"/>
        <w:spacing w:before="600"/>
      </w:pPr>
      <w:r>
        <w:t xml:space="preserve">Enquiries about reproduction should be directed to Professor Jenny Davis at </w:t>
      </w:r>
      <w:hyperlink r:id="rId15" w:history="1">
        <w:r w:rsidRPr="000E7882">
          <w:rPr>
            <w:rStyle w:val="Hyperlink"/>
          </w:rPr>
          <w:t>jenny.davis@cdu.edu.au</w:t>
        </w:r>
      </w:hyperlink>
      <w:r>
        <w:t xml:space="preserve"> </w:t>
      </w:r>
    </w:p>
    <w:p w14:paraId="40FCC54D" w14:textId="7D83AADB" w:rsidR="0027556E" w:rsidRDefault="0095726D" w:rsidP="00522A05">
      <w:pPr>
        <w:pStyle w:val="Copywritepage"/>
        <w:spacing w:before="1200"/>
      </w:pPr>
      <w:r>
        <w:t xml:space="preserve">This report should be cited as: </w:t>
      </w:r>
    </w:p>
    <w:p w14:paraId="3C29E7ED" w14:textId="3DC6AC5B" w:rsidR="0027556E" w:rsidRDefault="0095726D" w:rsidP="0027556E">
      <w:pPr>
        <w:pStyle w:val="References"/>
        <w:spacing w:before="240"/>
        <w:rPr>
          <w:noProof/>
        </w:rPr>
      </w:pPr>
      <w:r>
        <w:t>Davis, J, Gillespie, G, Cuff, N, Garcia, E, Andersen, A, Young, L</w:t>
      </w:r>
      <w:r w:rsidR="004E40CE">
        <w:t>, Leiper, I</w:t>
      </w:r>
      <w:r>
        <w:t>,</w:t>
      </w:r>
      <w:r w:rsidR="008B3157">
        <w:t xml:space="preserve"> </w:t>
      </w:r>
      <w:r w:rsidR="004E40CE">
        <w:rPr>
          <w:noProof/>
        </w:rPr>
        <w:t>Ribot</w:t>
      </w:r>
      <w:r w:rsidR="004E40CE">
        <w:t xml:space="preserve">, R, </w:t>
      </w:r>
      <w:r>
        <w:t xml:space="preserve">Kennard, M, Pintor, A, Bonney, S, </w:t>
      </w:r>
      <w:r w:rsidR="008B3157">
        <w:t xml:space="preserve">and </w:t>
      </w:r>
      <w:r>
        <w:t>Wedd, D</w:t>
      </w:r>
      <w:r w:rsidR="008B3157">
        <w:t xml:space="preserve"> </w:t>
      </w:r>
      <w:r>
        <w:t>(2021) Beetaloo GBA Region Baseline Survey Program. Research Institute for Environment &amp; Livelihoods, Charles Darwin University, Darwin, Australia</w:t>
      </w:r>
    </w:p>
    <w:bookmarkEnd w:id="4"/>
    <w:p w14:paraId="2EB3377B" w14:textId="77777777" w:rsidR="009844CA" w:rsidRPr="00724A4E" w:rsidRDefault="009844CA" w:rsidP="009844CA">
      <w:pPr>
        <w:rPr>
          <w:noProof/>
        </w:rPr>
        <w:sectPr w:rsidR="009844CA" w:rsidRPr="00724A4E" w:rsidSect="00635336">
          <w:footerReference w:type="default" r:id="rId16"/>
          <w:footerReference w:type="first" r:id="rId17"/>
          <w:pgSz w:w="11900" w:h="16820"/>
          <w:pgMar w:top="720" w:right="720" w:bottom="720" w:left="720" w:header="708" w:footer="708" w:gutter="0"/>
          <w:pgNumType w:fmt="lowerRoman"/>
          <w:cols w:space="708"/>
          <w:titlePg/>
          <w:docGrid w:linePitch="360"/>
        </w:sectPr>
      </w:pPr>
    </w:p>
    <w:p w14:paraId="2C642EFE" w14:textId="77777777" w:rsidR="00761F1A" w:rsidRDefault="00761F1A" w:rsidP="00D2014B">
      <w:pPr>
        <w:pStyle w:val="FrontmatterHeading"/>
        <w:ind w:firstLine="0"/>
        <w:rPr>
          <w:noProof/>
        </w:rPr>
      </w:pPr>
      <w:bookmarkStart w:id="5" w:name="_Toc74539096"/>
      <w:bookmarkStart w:id="6" w:name="_Toc78983203"/>
      <w:r w:rsidRPr="00724A4E">
        <w:rPr>
          <w:noProof/>
        </w:rPr>
        <w:lastRenderedPageBreak/>
        <w:t>Author Contributions</w:t>
      </w:r>
      <w:bookmarkEnd w:id="5"/>
      <w:bookmarkEnd w:id="6"/>
    </w:p>
    <w:p w14:paraId="1A6BA0CA" w14:textId="77777777" w:rsidR="0027556E" w:rsidRPr="00724A4E" w:rsidRDefault="0027556E" w:rsidP="0027556E">
      <w:pPr>
        <w:pStyle w:val="BodyText"/>
        <w:rPr>
          <w:b/>
          <w:bCs w:val="0"/>
          <w:noProof/>
        </w:rPr>
      </w:pPr>
      <w:r w:rsidRPr="00724A4E">
        <w:rPr>
          <w:b/>
          <w:bCs w:val="0"/>
          <w:noProof/>
        </w:rPr>
        <w:t>Summary</w:t>
      </w:r>
    </w:p>
    <w:p w14:paraId="2E04290B" w14:textId="77777777" w:rsidR="0027556E" w:rsidRPr="00724A4E" w:rsidRDefault="0027556E" w:rsidP="0027556E">
      <w:pPr>
        <w:pStyle w:val="BodyText"/>
        <w:rPr>
          <w:noProof/>
          <w:vertAlign w:val="superscript"/>
        </w:rPr>
      </w:pPr>
      <w:r w:rsidRPr="00724A4E">
        <w:rPr>
          <w:noProof/>
        </w:rPr>
        <w:t>Jenny Davis</w:t>
      </w:r>
    </w:p>
    <w:p w14:paraId="70A765A8" w14:textId="77777777" w:rsidR="0027556E" w:rsidRPr="00A743F5" w:rsidRDefault="0027556E" w:rsidP="0027556E">
      <w:pPr>
        <w:pStyle w:val="BodyText"/>
        <w:rPr>
          <w:noProof/>
        </w:rPr>
      </w:pPr>
      <w:r w:rsidRPr="00724A4E">
        <w:rPr>
          <w:noProof/>
        </w:rPr>
        <w:t>Research Institute for Environment and Livelihoods, Charles Darwin University</w:t>
      </w:r>
    </w:p>
    <w:p w14:paraId="60F3D5FD" w14:textId="77777777" w:rsidR="0027556E" w:rsidRPr="00724A4E" w:rsidRDefault="0027556E" w:rsidP="0027556E">
      <w:pPr>
        <w:pStyle w:val="BodyText"/>
        <w:rPr>
          <w:b/>
          <w:bCs w:val="0"/>
          <w:noProof/>
        </w:rPr>
      </w:pPr>
      <w:r w:rsidRPr="00724A4E">
        <w:rPr>
          <w:b/>
          <w:bCs w:val="0"/>
          <w:noProof/>
        </w:rPr>
        <w:t>Chapter 1</w:t>
      </w:r>
      <w:r>
        <w:rPr>
          <w:b/>
          <w:bCs w:val="0"/>
          <w:noProof/>
        </w:rPr>
        <w:t>. Terrestrial Biodiversity</w:t>
      </w:r>
    </w:p>
    <w:p w14:paraId="056543C6" w14:textId="77777777" w:rsidR="0027556E" w:rsidRDefault="0027556E" w:rsidP="00960C8F">
      <w:pPr>
        <w:pStyle w:val="BodyText"/>
        <w:ind w:left="720"/>
        <w:rPr>
          <w:noProof/>
        </w:rPr>
      </w:pPr>
      <w:r>
        <w:rPr>
          <w:noProof/>
        </w:rPr>
        <w:t>Graeme Gillespie, Nicholas Cuff</w:t>
      </w:r>
      <w:r w:rsidR="00B94B35">
        <w:rPr>
          <w:noProof/>
        </w:rPr>
        <w:t>,</w:t>
      </w:r>
      <w:r>
        <w:rPr>
          <w:noProof/>
        </w:rPr>
        <w:t xml:space="preserve"> Lauren Young</w:t>
      </w:r>
      <w:r w:rsidR="00B94B35">
        <w:rPr>
          <w:noProof/>
        </w:rPr>
        <w:t>, Ian Leiper</w:t>
      </w:r>
      <w:r w:rsidR="004E40CE">
        <w:rPr>
          <w:noProof/>
        </w:rPr>
        <w:t>,</w:t>
      </w:r>
      <w:r w:rsidR="00B94B35">
        <w:rPr>
          <w:noProof/>
        </w:rPr>
        <w:t xml:space="preserve"> Raoul Ribot</w:t>
      </w:r>
      <w:r w:rsidR="004E40CE">
        <w:rPr>
          <w:noProof/>
        </w:rPr>
        <w:t xml:space="preserve">, </w:t>
      </w:r>
      <w:r w:rsidR="004E40CE" w:rsidRPr="00960C8F">
        <w:rPr>
          <w:noProof/>
        </w:rPr>
        <w:t>Sarah Luxton, Alice Duong</w:t>
      </w:r>
      <w:r w:rsidR="004E40CE">
        <w:rPr>
          <w:noProof/>
        </w:rPr>
        <w:t xml:space="preserve">, </w:t>
      </w:r>
      <w:r w:rsidR="004E40CE" w:rsidRPr="00960C8F">
        <w:rPr>
          <w:noProof/>
        </w:rPr>
        <w:t>Dominique Lynch</w:t>
      </w:r>
      <w:r w:rsidR="004E40CE">
        <w:rPr>
          <w:noProof/>
        </w:rPr>
        <w:t xml:space="preserve">, </w:t>
      </w:r>
      <w:r w:rsidR="004E40CE" w:rsidRPr="00960C8F">
        <w:rPr>
          <w:noProof/>
        </w:rPr>
        <w:t>Anna Miller, Alana De Laive, Billy Ross</w:t>
      </w:r>
      <w:r w:rsidR="004E40CE">
        <w:rPr>
          <w:noProof/>
        </w:rPr>
        <w:t xml:space="preserve"> &amp;</w:t>
      </w:r>
      <w:r w:rsidR="004E40CE" w:rsidRPr="00960C8F">
        <w:rPr>
          <w:noProof/>
        </w:rPr>
        <w:t xml:space="preserve"> Kate Buckley </w:t>
      </w:r>
    </w:p>
    <w:p w14:paraId="18E5B5E2" w14:textId="77777777" w:rsidR="0027556E" w:rsidRPr="00724A4E" w:rsidRDefault="0027556E" w:rsidP="0027556E">
      <w:pPr>
        <w:pStyle w:val="BodyText"/>
        <w:rPr>
          <w:noProof/>
        </w:rPr>
      </w:pPr>
      <w:r w:rsidRPr="00724A4E">
        <w:rPr>
          <w:noProof/>
        </w:rPr>
        <w:t>NT Department of Environment, Parks and Water Security</w:t>
      </w:r>
      <w:r>
        <w:rPr>
          <w:noProof/>
        </w:rPr>
        <w:t xml:space="preserve"> </w:t>
      </w:r>
    </w:p>
    <w:p w14:paraId="3F7F665C" w14:textId="77777777" w:rsidR="0027556E" w:rsidRPr="00724A4E" w:rsidRDefault="0027556E" w:rsidP="0027556E">
      <w:pPr>
        <w:pStyle w:val="BodyText"/>
        <w:rPr>
          <w:b/>
          <w:bCs w:val="0"/>
          <w:noProof/>
        </w:rPr>
      </w:pPr>
      <w:r w:rsidRPr="00724A4E">
        <w:rPr>
          <w:b/>
          <w:bCs w:val="0"/>
          <w:noProof/>
        </w:rPr>
        <w:t xml:space="preserve">Chapter </w:t>
      </w:r>
      <w:r>
        <w:rPr>
          <w:b/>
          <w:bCs w:val="0"/>
          <w:noProof/>
        </w:rPr>
        <w:t>1.6</w:t>
      </w:r>
      <w:r w:rsidRPr="00724A4E">
        <w:rPr>
          <w:b/>
          <w:bCs w:val="0"/>
          <w:noProof/>
        </w:rPr>
        <w:t>. The ant fauna of the Beetaloo Basin, NT: A preliminary assessment</w:t>
      </w:r>
    </w:p>
    <w:p w14:paraId="1586A74C" w14:textId="77777777" w:rsidR="0027556E" w:rsidRDefault="0027556E" w:rsidP="0027556E">
      <w:pPr>
        <w:pStyle w:val="BodyText"/>
        <w:rPr>
          <w:noProof/>
        </w:rPr>
      </w:pPr>
      <w:r w:rsidRPr="00724A4E">
        <w:rPr>
          <w:noProof/>
        </w:rPr>
        <w:t>Alan Andersen</w:t>
      </w:r>
      <w:r>
        <w:rPr>
          <w:noProof/>
          <w:vertAlign w:val="superscript"/>
        </w:rPr>
        <w:t xml:space="preserve"> </w:t>
      </w:r>
      <w:r w:rsidRPr="00724A4E">
        <w:rPr>
          <w:noProof/>
        </w:rPr>
        <w:t>&amp; Sarah Bonney</w:t>
      </w:r>
      <w:r w:rsidRPr="00A743F5">
        <w:rPr>
          <w:noProof/>
        </w:rPr>
        <w:t xml:space="preserve"> </w:t>
      </w:r>
    </w:p>
    <w:p w14:paraId="69CCDA36" w14:textId="77777777" w:rsidR="0027556E" w:rsidRPr="00724A4E" w:rsidRDefault="0027556E" w:rsidP="0027556E">
      <w:pPr>
        <w:pStyle w:val="BodyText"/>
        <w:rPr>
          <w:noProof/>
          <w:vertAlign w:val="superscript"/>
        </w:rPr>
      </w:pPr>
      <w:r w:rsidRPr="00724A4E">
        <w:rPr>
          <w:noProof/>
        </w:rPr>
        <w:t>Research Institute for Environment and Livelihoods, Charles Darwin University</w:t>
      </w:r>
    </w:p>
    <w:p w14:paraId="72DC2E05" w14:textId="77777777" w:rsidR="0027556E" w:rsidRPr="00724A4E" w:rsidRDefault="0027556E" w:rsidP="0027556E">
      <w:pPr>
        <w:pStyle w:val="BodyText"/>
        <w:rPr>
          <w:b/>
          <w:bCs w:val="0"/>
          <w:noProof/>
        </w:rPr>
      </w:pPr>
      <w:r w:rsidRPr="00724A4E">
        <w:rPr>
          <w:b/>
          <w:bCs w:val="0"/>
          <w:noProof/>
        </w:rPr>
        <w:t xml:space="preserve">Chapter </w:t>
      </w:r>
      <w:r>
        <w:rPr>
          <w:b/>
          <w:bCs w:val="0"/>
          <w:noProof/>
        </w:rPr>
        <w:t>2</w:t>
      </w:r>
      <w:r w:rsidRPr="00724A4E">
        <w:rPr>
          <w:b/>
          <w:bCs w:val="0"/>
          <w:noProof/>
        </w:rPr>
        <w:t>. Modelled distributions of Ecological Protected Matters (EPM) species</w:t>
      </w:r>
    </w:p>
    <w:p w14:paraId="03DE5EF2" w14:textId="77777777" w:rsidR="0027556E" w:rsidRDefault="0027556E" w:rsidP="0027556E">
      <w:pPr>
        <w:pStyle w:val="BodyText"/>
        <w:rPr>
          <w:noProof/>
        </w:rPr>
      </w:pPr>
      <w:r w:rsidRPr="00724A4E">
        <w:rPr>
          <w:noProof/>
        </w:rPr>
        <w:t xml:space="preserve">Anna Pintor &amp; Mark Kennard </w:t>
      </w:r>
    </w:p>
    <w:p w14:paraId="04ED1766" w14:textId="77777777" w:rsidR="0027556E" w:rsidRPr="00724A4E" w:rsidRDefault="0027556E" w:rsidP="0027556E">
      <w:pPr>
        <w:pStyle w:val="BodyText"/>
        <w:rPr>
          <w:noProof/>
        </w:rPr>
      </w:pPr>
      <w:r w:rsidRPr="00724A4E">
        <w:rPr>
          <w:noProof/>
        </w:rPr>
        <w:t>Griffith University</w:t>
      </w:r>
    </w:p>
    <w:p w14:paraId="16A76159" w14:textId="59B16C6A" w:rsidR="0027556E" w:rsidRDefault="0027556E" w:rsidP="0027556E">
      <w:pPr>
        <w:pStyle w:val="BodyText"/>
        <w:rPr>
          <w:b/>
          <w:noProof/>
        </w:rPr>
      </w:pPr>
      <w:r w:rsidRPr="13D9A4D8">
        <w:rPr>
          <w:b/>
          <w:noProof/>
        </w:rPr>
        <w:t xml:space="preserve">Chapter </w:t>
      </w:r>
      <w:r>
        <w:rPr>
          <w:b/>
          <w:noProof/>
        </w:rPr>
        <w:t>3</w:t>
      </w:r>
      <w:r w:rsidRPr="13D9A4D8">
        <w:rPr>
          <w:b/>
          <w:noProof/>
        </w:rPr>
        <w:t>. Aquatic Biodiversity</w:t>
      </w:r>
    </w:p>
    <w:p w14:paraId="2E4E5D23" w14:textId="77777777" w:rsidR="0027556E" w:rsidRDefault="0027556E" w:rsidP="0027556E">
      <w:pPr>
        <w:pStyle w:val="BodyText"/>
      </w:pPr>
      <w:r>
        <w:t>Erica Garcia</w:t>
      </w:r>
      <w:r>
        <w:rPr>
          <w:vertAlign w:val="superscript"/>
        </w:rPr>
        <w:t>1</w:t>
      </w:r>
      <w:r>
        <w:t>, Jenny Davis</w:t>
      </w:r>
      <w:r>
        <w:rPr>
          <w:vertAlign w:val="superscript"/>
        </w:rPr>
        <w:t>1</w:t>
      </w:r>
      <w:r>
        <w:t>, Dion Wedd</w:t>
      </w:r>
      <w:r>
        <w:rPr>
          <w:vertAlign w:val="superscript"/>
        </w:rPr>
        <w:t>1</w:t>
      </w:r>
      <w:r>
        <w:t>, Jessica English</w:t>
      </w:r>
      <w:r>
        <w:rPr>
          <w:vertAlign w:val="superscript"/>
        </w:rPr>
        <w:t>1</w:t>
      </w:r>
      <w:r>
        <w:t xml:space="preserve"> &amp; Mark Kennard</w:t>
      </w:r>
      <w:r w:rsidRPr="00D2014B">
        <w:rPr>
          <w:vertAlign w:val="superscript"/>
        </w:rPr>
        <w:t>2</w:t>
      </w:r>
    </w:p>
    <w:p w14:paraId="0F57DE56" w14:textId="77777777" w:rsidR="0027556E" w:rsidRDefault="0027556E" w:rsidP="0027556E">
      <w:pPr>
        <w:pStyle w:val="BodyText"/>
      </w:pPr>
      <w:r>
        <w:t>1.</w:t>
      </w:r>
      <w:r>
        <w:tab/>
        <w:t>Research Institute for Environment and Livelihoods, Charles Darwin University</w:t>
      </w:r>
    </w:p>
    <w:p w14:paraId="38F93BD2" w14:textId="77777777" w:rsidR="0027556E" w:rsidRDefault="0027556E" w:rsidP="0027556E">
      <w:pPr>
        <w:pStyle w:val="BodyText"/>
      </w:pPr>
      <w:r>
        <w:t>2.</w:t>
      </w:r>
      <w:r>
        <w:tab/>
        <w:t>Griffith University</w:t>
      </w:r>
    </w:p>
    <w:p w14:paraId="4C78B211" w14:textId="77777777" w:rsidR="0027556E" w:rsidRPr="00724A4E" w:rsidRDefault="0027556E" w:rsidP="0027556E">
      <w:pPr>
        <w:pStyle w:val="BodyText"/>
        <w:rPr>
          <w:b/>
          <w:noProof/>
        </w:rPr>
      </w:pPr>
      <w:r w:rsidRPr="13D9A4D8">
        <w:rPr>
          <w:b/>
          <w:noProof/>
        </w:rPr>
        <w:t xml:space="preserve">Chapter </w:t>
      </w:r>
      <w:r>
        <w:rPr>
          <w:b/>
          <w:noProof/>
        </w:rPr>
        <w:t>4</w:t>
      </w:r>
      <w:r w:rsidRPr="13D9A4D8">
        <w:rPr>
          <w:b/>
          <w:noProof/>
        </w:rPr>
        <w:t>. Synthesis</w:t>
      </w:r>
    </w:p>
    <w:p w14:paraId="4D541AA7" w14:textId="77777777" w:rsidR="0027556E" w:rsidRPr="00724A4E" w:rsidRDefault="0027556E" w:rsidP="0027556E">
      <w:pPr>
        <w:pStyle w:val="BodyText"/>
        <w:rPr>
          <w:noProof/>
        </w:rPr>
      </w:pPr>
      <w:r w:rsidRPr="00724A4E">
        <w:rPr>
          <w:noProof/>
        </w:rPr>
        <w:t>Jenny Davis</w:t>
      </w:r>
    </w:p>
    <w:p w14:paraId="2E8F68C3" w14:textId="77777777" w:rsidR="0027556E" w:rsidRPr="00724A4E" w:rsidRDefault="0027556E" w:rsidP="0027556E">
      <w:pPr>
        <w:pStyle w:val="BodyText"/>
        <w:rPr>
          <w:noProof/>
        </w:rPr>
      </w:pPr>
      <w:r w:rsidRPr="00724A4E">
        <w:rPr>
          <w:noProof/>
        </w:rPr>
        <w:t>Research Institute for Environment and Livelihoods, Charles Darwin University</w:t>
      </w:r>
    </w:p>
    <w:p w14:paraId="4EB2D07D" w14:textId="77777777" w:rsidR="00761F1A" w:rsidRPr="00724A4E" w:rsidRDefault="13D9A4D8" w:rsidP="13D9A4D8">
      <w:pPr>
        <w:pStyle w:val="FrontmatterHeading"/>
        <w:ind w:left="0" w:firstLine="0"/>
        <w:rPr>
          <w:noProof/>
        </w:rPr>
      </w:pPr>
      <w:bookmarkStart w:id="7" w:name="_Toc74539097"/>
      <w:bookmarkStart w:id="8" w:name="_Toc78983204"/>
      <w:r w:rsidRPr="13D9A4D8">
        <w:rPr>
          <w:noProof/>
        </w:rPr>
        <w:lastRenderedPageBreak/>
        <w:t>Acknowledgements</w:t>
      </w:r>
      <w:bookmarkEnd w:id="7"/>
      <w:bookmarkEnd w:id="8"/>
    </w:p>
    <w:p w14:paraId="3CF52879" w14:textId="77777777" w:rsidR="0027556E" w:rsidRDefault="0027556E" w:rsidP="0027556E">
      <w:pPr>
        <w:pStyle w:val="BodyText"/>
      </w:pPr>
      <w:bookmarkStart w:id="9" w:name="_Hlk76565390"/>
      <w:r>
        <w:t>This report and accompanying appendices were compiled and formatted by Jeremy Garnett of Top End Editing.</w:t>
      </w:r>
    </w:p>
    <w:p w14:paraId="241E745D" w14:textId="77777777" w:rsidR="0027556E" w:rsidRDefault="0027556E" w:rsidP="0027556E">
      <w:pPr>
        <w:pStyle w:val="BodyText"/>
      </w:pPr>
      <w:r>
        <w:t>The authors acknowledge the Traditional Owners of the lands upon which the surveys described in this report were undertaken. The assistance of the Mangarrayi Rangers is also gratefully acknowledged.</w:t>
      </w:r>
    </w:p>
    <w:p w14:paraId="6B78A4D0" w14:textId="677B78D8" w:rsidR="00B94B35" w:rsidRDefault="0027556E" w:rsidP="004967AB">
      <w:pPr>
        <w:pStyle w:val="BodyText"/>
      </w:pPr>
      <w:r>
        <w:t>The authors acknowledge the permission and assistance of the owners and managers of the pastoral leases where the surveys described in this report were undertaken. These included</w:t>
      </w:r>
      <w:r w:rsidR="004967AB">
        <w:t xml:space="preserve">: </w:t>
      </w:r>
      <w:r>
        <w:t xml:space="preserve">Newcastle Waters Station, Beetaloo Station, Amungee Mungee Station, Tanumbirini Station, Hayfield-Shenandoah Station, Kalala Station, Lakefield Station, Manbulloo Station, </w:t>
      </w:r>
      <w:r w:rsidRPr="00724A4E">
        <w:rPr>
          <w:noProof/>
        </w:rPr>
        <w:t>Forrest Hill Station</w:t>
      </w:r>
      <w:r>
        <w:rPr>
          <w:noProof/>
        </w:rPr>
        <w:t>, Murranji Station and Vermelha Station.</w:t>
      </w:r>
      <w:r w:rsidR="004967AB">
        <w:rPr>
          <w:noProof/>
        </w:rPr>
        <w:t xml:space="preserve"> </w:t>
      </w:r>
      <w:r w:rsidR="002D7F7A">
        <w:rPr>
          <w:noProof/>
        </w:rPr>
        <w:t>All flora and fauna fie</w:t>
      </w:r>
      <w:r w:rsidR="00960C8F">
        <w:rPr>
          <w:noProof/>
        </w:rPr>
        <w:t>l</w:t>
      </w:r>
      <w:r w:rsidR="002D7F7A">
        <w:rPr>
          <w:noProof/>
        </w:rPr>
        <w:t xml:space="preserve">dwork was undertaken under </w:t>
      </w:r>
      <w:r w:rsidR="00D50BD9">
        <w:rPr>
          <w:noProof/>
        </w:rPr>
        <w:t xml:space="preserve">a </w:t>
      </w:r>
      <w:r w:rsidR="002D7F7A">
        <w:t>NT Parks and Wildlife</w:t>
      </w:r>
      <w:r w:rsidR="002D7F7A">
        <w:rPr>
          <w:noProof/>
        </w:rPr>
        <w:t xml:space="preserve"> permit and with Animal Ethics approval. </w:t>
      </w:r>
      <w:r w:rsidR="00411AEB">
        <w:rPr>
          <w:noProof/>
        </w:rPr>
        <w:t xml:space="preserve">Aquatic sites </w:t>
      </w:r>
      <w:r w:rsidR="00411AEB">
        <w:t xml:space="preserve">within Elsey National Park were sampled with the permission of the </w:t>
      </w:r>
      <w:r>
        <w:t>NT Parks and Wildlife Commission</w:t>
      </w:r>
      <w:r w:rsidR="00411AEB">
        <w:t>.</w:t>
      </w:r>
      <w:r w:rsidR="008F65F9">
        <w:rPr>
          <w:noProof/>
        </w:rPr>
        <w:t xml:space="preserve"> </w:t>
      </w:r>
      <w:r w:rsidR="004967AB" w:rsidRPr="008F65F9">
        <w:t xml:space="preserve">Queensland Department of Environment and Science Remote Sensing Centre </w:t>
      </w:r>
      <w:r w:rsidR="004967AB">
        <w:t xml:space="preserve">provided </w:t>
      </w:r>
      <w:r w:rsidR="004967AB" w:rsidRPr="008F65F9">
        <w:t xml:space="preserve">access to data and systems used in the development of preliminary regional ecosystem and wetland mapping under a collaborative arrangement with the NT </w:t>
      </w:r>
      <w:r w:rsidR="004967AB">
        <w:t xml:space="preserve">DEPWS. </w:t>
      </w:r>
      <w:r w:rsidR="00B94B35" w:rsidRPr="00960C8F">
        <w:rPr>
          <w:noProof/>
        </w:rPr>
        <w:t xml:space="preserve">HeliMuster provided assistance with </w:t>
      </w:r>
      <w:r w:rsidR="00EC02CC">
        <w:rPr>
          <w:noProof/>
        </w:rPr>
        <w:t>b</w:t>
      </w:r>
      <w:r w:rsidR="00B94B35" w:rsidRPr="00960C8F">
        <w:rPr>
          <w:noProof/>
        </w:rPr>
        <w:t>ilby surveys.</w:t>
      </w:r>
    </w:p>
    <w:p w14:paraId="0E57AE3C" w14:textId="77777777" w:rsidR="00D50BD9" w:rsidRDefault="0027556E" w:rsidP="00960C8F">
      <w:pPr>
        <w:pStyle w:val="BodyText"/>
      </w:pPr>
      <w:r>
        <w:t xml:space="preserve">The following people provided assistance with various components of the individual programs as follows. </w:t>
      </w:r>
    </w:p>
    <w:p w14:paraId="54C3F236" w14:textId="26139EA0" w:rsidR="00411AEB" w:rsidRPr="008F65F9" w:rsidRDefault="0027556E" w:rsidP="008F65F9">
      <w:pPr>
        <w:pStyle w:val="BodyText"/>
      </w:pPr>
      <w:r w:rsidRPr="00960C8F">
        <w:t>Terrestrial Biodiversity</w:t>
      </w:r>
      <w:r w:rsidR="00960C8F">
        <w:t xml:space="preserve"> </w:t>
      </w:r>
      <w:r w:rsidR="00960C8F" w:rsidRPr="008F65F9">
        <w:t xml:space="preserve">– </w:t>
      </w:r>
      <w:r w:rsidR="00D50BD9" w:rsidRPr="008F65F9">
        <w:t xml:space="preserve">Mapping and Vegetation: </w:t>
      </w:r>
      <w:r w:rsidR="00D50BD9" w:rsidRPr="00960C8F">
        <w:t>Donna Lewis, Ian Cowie, Brian Lynch &amp; Jenny</w:t>
      </w:r>
      <w:r w:rsidR="00D50BD9" w:rsidRPr="008F65F9">
        <w:t xml:space="preserve"> </w:t>
      </w:r>
      <w:r w:rsidR="00D50BD9" w:rsidRPr="00960C8F">
        <w:t>Petturson</w:t>
      </w:r>
      <w:r w:rsidR="00D50BD9">
        <w:t xml:space="preserve">; </w:t>
      </w:r>
      <w:r w:rsidR="00D50BD9" w:rsidRPr="008F65F9">
        <w:t>Threatened Species Data</w:t>
      </w:r>
      <w:r w:rsidR="00D50BD9">
        <w:t>:</w:t>
      </w:r>
      <w:r w:rsidR="00D50BD9" w:rsidRPr="008F65F9">
        <w:t xml:space="preserve"> </w:t>
      </w:r>
      <w:r w:rsidR="00D50BD9" w:rsidRPr="00960C8F">
        <w:t>Laura Ruykys</w:t>
      </w:r>
      <w:r w:rsidR="00D50BD9">
        <w:t>;</w:t>
      </w:r>
      <w:r w:rsidR="00D50BD9" w:rsidRPr="008F65F9">
        <w:t xml:space="preserve"> </w:t>
      </w:r>
      <w:r w:rsidRPr="008F65F9">
        <w:t>An</w:t>
      </w:r>
      <w:r w:rsidR="00D50BD9" w:rsidRPr="008F65F9">
        <w:t>ts</w:t>
      </w:r>
      <w:r>
        <w:t xml:space="preserve"> </w:t>
      </w:r>
      <w:r w:rsidRPr="00724A4E">
        <w:t>Nic</w:t>
      </w:r>
      <w:r>
        <w:t>holas</w:t>
      </w:r>
      <w:r w:rsidRPr="00724A4E">
        <w:t xml:space="preserve"> Cuff (NT Herbarium)</w:t>
      </w:r>
      <w:r>
        <w:t xml:space="preserve">, </w:t>
      </w:r>
      <w:r w:rsidRPr="00724A4E">
        <w:t>Rhys Arnott (Elsey National Park), Alan Schmidt (Forrest Hill Station)</w:t>
      </w:r>
      <w:r>
        <w:t xml:space="preserve">, </w:t>
      </w:r>
      <w:r w:rsidRPr="00724A4E">
        <w:t>Justin Dyer (Hayfield-Shenandoah Station)</w:t>
      </w:r>
      <w:r>
        <w:t xml:space="preserve">, </w:t>
      </w:r>
      <w:r w:rsidRPr="00724A4E">
        <w:t>Ruben Andersen</w:t>
      </w:r>
      <w:r>
        <w:t>,</w:t>
      </w:r>
      <w:r w:rsidRPr="00724A4E">
        <w:t xml:space="preserve"> Grace Fuller</w:t>
      </w:r>
      <w:r>
        <w:t>,</w:t>
      </w:r>
      <w:r w:rsidR="002D7F7A">
        <w:t xml:space="preserve"> </w:t>
      </w:r>
      <w:r w:rsidRPr="00724A4E">
        <w:t>Prakash Gaudel</w:t>
      </w:r>
      <w:r>
        <w:t xml:space="preserve">, </w:t>
      </w:r>
      <w:r w:rsidRPr="00724A4E">
        <w:t xml:space="preserve">Cassie </w:t>
      </w:r>
      <w:r>
        <w:t xml:space="preserve">and </w:t>
      </w:r>
      <w:r w:rsidRPr="00724A4E">
        <w:t>Fran</w:t>
      </w:r>
      <w:r w:rsidRPr="008F65F9">
        <w:t>ç</w:t>
      </w:r>
      <w:r w:rsidRPr="00724A4E">
        <w:t>ois Brassard</w:t>
      </w:r>
      <w:r w:rsidR="00787D51">
        <w:t>.</w:t>
      </w:r>
      <w:r w:rsidR="008F65F9" w:rsidRPr="008F65F9">
        <w:t xml:space="preserve"> Mark Kennard </w:t>
      </w:r>
      <w:r w:rsidR="008F65F9">
        <w:t>contributed</w:t>
      </w:r>
      <w:r w:rsidR="008F65F9" w:rsidRPr="008F65F9">
        <w:t xml:space="preserve"> to the development of the wetland mapping and typology</w:t>
      </w:r>
      <w:r w:rsidR="004967AB">
        <w:t>.</w:t>
      </w:r>
      <w:r w:rsidR="008F65F9" w:rsidRPr="008F65F9">
        <w:t xml:space="preserve"> </w:t>
      </w:r>
    </w:p>
    <w:p w14:paraId="7C2FE737" w14:textId="7A52E86E" w:rsidR="00D50BD9" w:rsidRPr="00960C8F" w:rsidRDefault="00411AEB" w:rsidP="00960C8F">
      <w:pPr>
        <w:pStyle w:val="BodyText"/>
        <w:rPr>
          <w:rFonts w:ascii="Times New Roman" w:hAnsi="Times New Roman" w:cs="Times New Roman"/>
        </w:rPr>
      </w:pPr>
      <w:r w:rsidRPr="00960C8F">
        <w:t>Modelled distributions of Ecological Protected Matters (EPM) species</w:t>
      </w:r>
      <w:r>
        <w:t xml:space="preserve">-expert contributors: </w:t>
      </w:r>
      <w:r w:rsidRPr="00960C8F">
        <w:t>Graeme Gillespie, Lauren Young &amp; Nicholas Cuff (</w:t>
      </w:r>
      <w:r>
        <w:t>NTG</w:t>
      </w:r>
      <w:r w:rsidRPr="00960C8F">
        <w:t>); Jenny Davis</w:t>
      </w:r>
      <w:r>
        <w:t xml:space="preserve"> </w:t>
      </w:r>
      <w:r w:rsidRPr="00960C8F">
        <w:t>&amp; Erica Garcia (</w:t>
      </w:r>
      <w:r>
        <w:t>CDU).</w:t>
      </w:r>
      <w:r w:rsidR="00D50BD9">
        <w:rPr>
          <w:noProof/>
        </w:rPr>
        <w:t xml:space="preserve"> </w:t>
      </w:r>
    </w:p>
    <w:p w14:paraId="54C634DF" w14:textId="77777777" w:rsidR="00411AEB" w:rsidRDefault="0027556E" w:rsidP="00960C8F">
      <w:pPr>
        <w:pStyle w:val="BodyText"/>
        <w:rPr>
          <w:noProof/>
        </w:rPr>
      </w:pPr>
      <w:r w:rsidRPr="00960C8F">
        <w:rPr>
          <w:noProof/>
        </w:rPr>
        <w:t>Aquatic Biodiversity</w:t>
      </w:r>
      <w:r>
        <w:rPr>
          <w:noProof/>
        </w:rPr>
        <w:t>: Michala Shaw</w:t>
      </w:r>
      <w:r w:rsidR="00411AEB">
        <w:rPr>
          <w:noProof/>
        </w:rPr>
        <w:t xml:space="preserve">, </w:t>
      </w:r>
      <w:r w:rsidR="004A2F01">
        <w:rPr>
          <w:noProof/>
        </w:rPr>
        <w:t>Nicola Stromsoe</w:t>
      </w:r>
      <w:r w:rsidR="00411AEB">
        <w:rPr>
          <w:noProof/>
        </w:rPr>
        <w:t>, Alea Rose, Dionisia Lambrinidis &amp; Niels Munksgaard (CDU),</w:t>
      </w:r>
      <w:r w:rsidR="00D50BD9">
        <w:rPr>
          <w:noProof/>
        </w:rPr>
        <w:t xml:space="preserve"> Richard Willan</w:t>
      </w:r>
      <w:r w:rsidR="00411AEB">
        <w:rPr>
          <w:noProof/>
        </w:rPr>
        <w:t xml:space="preserve"> &amp; Michael Hammer (NTMAG), Arthur Georges (UC).</w:t>
      </w:r>
    </w:p>
    <w:p w14:paraId="52E72DA5" w14:textId="77777777" w:rsidR="0027556E" w:rsidRDefault="0027556E" w:rsidP="00960C8F">
      <w:pPr>
        <w:pStyle w:val="BodyText"/>
      </w:pPr>
      <w:r>
        <w:t xml:space="preserve">The administrative and financial components of the program were managed by Roanne Ramsey (CDU). </w:t>
      </w:r>
    </w:p>
    <w:p w14:paraId="09CEFC98" w14:textId="77777777" w:rsidR="00761F1A" w:rsidRDefault="0027556E" w:rsidP="00960C8F">
      <w:pPr>
        <w:pStyle w:val="BodyText"/>
      </w:pPr>
      <w:r>
        <w:t>Review</w:t>
      </w:r>
      <w:r w:rsidR="00411AEB">
        <w:t>s</w:t>
      </w:r>
      <w:r>
        <w:t xml:space="preserve"> and feedback on the survey program, and this report, </w:t>
      </w:r>
      <w:r w:rsidR="00411AEB">
        <w:t xml:space="preserve">were </w:t>
      </w:r>
      <w:r>
        <w:t xml:space="preserve">provided by Andrew Stacey (DAWE), Mitchell Bouma (DAWE), Mitchell Baskys (DAWE), Alaric Fisher (NT DEPWS) and Chris Pavey (CSIRO). </w:t>
      </w:r>
    </w:p>
    <w:p w14:paraId="64BD0B0A" w14:textId="77777777" w:rsidR="004A2F01" w:rsidRPr="00724A4E" w:rsidRDefault="004A2F01" w:rsidP="00960C8F">
      <w:pPr>
        <w:pStyle w:val="BodyText"/>
      </w:pPr>
      <w:r>
        <w:t>T</w:t>
      </w:r>
      <w:r w:rsidRPr="00D55E22">
        <w:t xml:space="preserve">his program </w:t>
      </w:r>
      <w:r>
        <w:t>was</w:t>
      </w:r>
      <w:r w:rsidRPr="00D55E22">
        <w:t xml:space="preserve"> funded by the Australian Government, Department of Agriculture, Water and the Environment</w:t>
      </w:r>
      <w:r w:rsidR="00126B8E">
        <w:t xml:space="preserve"> (DAWE) </w:t>
      </w:r>
      <w:r w:rsidRPr="00D55E22">
        <w:t>through the Geological and Bioregional Assessment Program</w:t>
      </w:r>
      <w:r w:rsidR="00126B8E">
        <w:t>.</w:t>
      </w:r>
    </w:p>
    <w:p w14:paraId="435D64D6" w14:textId="77777777" w:rsidR="00FD5FAF" w:rsidRPr="00724A4E" w:rsidRDefault="00FD5FAF" w:rsidP="00D2014B">
      <w:pPr>
        <w:pStyle w:val="FrontmatterHeading"/>
        <w:ind w:left="432" w:firstLine="0"/>
        <w:rPr>
          <w:noProof/>
        </w:rPr>
      </w:pPr>
      <w:bookmarkStart w:id="10" w:name="_Toc74539098"/>
      <w:bookmarkStart w:id="11" w:name="_Hlk74541067"/>
      <w:bookmarkStart w:id="12" w:name="_Toc78983205"/>
      <w:bookmarkEnd w:id="9"/>
      <w:r w:rsidRPr="00724A4E">
        <w:rPr>
          <w:noProof/>
        </w:rPr>
        <w:lastRenderedPageBreak/>
        <w:t>Table of Contents</w:t>
      </w:r>
      <w:bookmarkEnd w:id="10"/>
      <w:bookmarkEnd w:id="12"/>
    </w:p>
    <w:p w14:paraId="3F6BA39D" w14:textId="68875DF0" w:rsidR="00780468" w:rsidRDefault="00A668C4">
      <w:pPr>
        <w:pStyle w:val="TOC1"/>
        <w:rPr>
          <w:rFonts w:asciiTheme="minorHAnsi" w:eastAsiaTheme="minorEastAsia" w:hAnsiTheme="minorHAnsi" w:cstheme="minorBidi"/>
          <w:noProof/>
          <w:sz w:val="22"/>
          <w:szCs w:val="22"/>
        </w:rPr>
      </w:pPr>
      <w:r w:rsidRPr="00724A4E">
        <w:rPr>
          <w:rFonts w:ascii="Times New Roman" w:hAnsi="Times New Roman"/>
          <w:noProof/>
        </w:rPr>
        <w:fldChar w:fldCharType="begin"/>
      </w:r>
      <w:r w:rsidRPr="00724A4E">
        <w:rPr>
          <w:noProof/>
        </w:rPr>
        <w:instrText xml:space="preserve"> TOC \o "5-6" \h \z \t "Heading 1,1,Heading 2,2,Heading 3,3,Heading 4,4,Frontmatter Heading,1,Frontmatter Heading 2,2,Endmatter Heading,1" </w:instrText>
      </w:r>
      <w:r w:rsidRPr="00724A4E">
        <w:rPr>
          <w:rFonts w:ascii="Times New Roman" w:hAnsi="Times New Roman"/>
          <w:noProof/>
        </w:rPr>
        <w:fldChar w:fldCharType="separate"/>
      </w:r>
      <w:hyperlink w:anchor="_Toc78983203" w:history="1">
        <w:r w:rsidR="00780468" w:rsidRPr="0053086B">
          <w:rPr>
            <w:rStyle w:val="Hyperlink"/>
            <w:noProof/>
          </w:rPr>
          <w:t>Author Contributions</w:t>
        </w:r>
        <w:r w:rsidR="00780468">
          <w:rPr>
            <w:noProof/>
            <w:webHidden/>
          </w:rPr>
          <w:tab/>
        </w:r>
        <w:r w:rsidR="00780468">
          <w:rPr>
            <w:noProof/>
            <w:webHidden/>
          </w:rPr>
          <w:fldChar w:fldCharType="begin"/>
        </w:r>
        <w:r w:rsidR="00780468">
          <w:rPr>
            <w:noProof/>
            <w:webHidden/>
          </w:rPr>
          <w:instrText xml:space="preserve"> PAGEREF _Toc78983203 \h </w:instrText>
        </w:r>
        <w:r w:rsidR="00780468">
          <w:rPr>
            <w:noProof/>
            <w:webHidden/>
          </w:rPr>
        </w:r>
        <w:r w:rsidR="00780468">
          <w:rPr>
            <w:noProof/>
            <w:webHidden/>
          </w:rPr>
          <w:fldChar w:fldCharType="separate"/>
        </w:r>
        <w:r w:rsidR="00522A05">
          <w:rPr>
            <w:noProof/>
            <w:webHidden/>
          </w:rPr>
          <w:t>i</w:t>
        </w:r>
        <w:r w:rsidR="00780468">
          <w:rPr>
            <w:noProof/>
            <w:webHidden/>
          </w:rPr>
          <w:fldChar w:fldCharType="end"/>
        </w:r>
      </w:hyperlink>
    </w:p>
    <w:p w14:paraId="1F70A272" w14:textId="2B878A5D" w:rsidR="00780468" w:rsidRDefault="00780468">
      <w:pPr>
        <w:pStyle w:val="TOC1"/>
        <w:rPr>
          <w:rFonts w:asciiTheme="minorHAnsi" w:eastAsiaTheme="minorEastAsia" w:hAnsiTheme="minorHAnsi" w:cstheme="minorBidi"/>
          <w:noProof/>
          <w:sz w:val="22"/>
          <w:szCs w:val="22"/>
        </w:rPr>
      </w:pPr>
      <w:hyperlink w:anchor="_Toc78983204" w:history="1">
        <w:r w:rsidRPr="0053086B">
          <w:rPr>
            <w:rStyle w:val="Hyperlink"/>
            <w:noProof/>
          </w:rPr>
          <w:t>Acknowledgements</w:t>
        </w:r>
        <w:r>
          <w:rPr>
            <w:noProof/>
            <w:webHidden/>
          </w:rPr>
          <w:tab/>
        </w:r>
        <w:r>
          <w:rPr>
            <w:noProof/>
            <w:webHidden/>
          </w:rPr>
          <w:fldChar w:fldCharType="begin"/>
        </w:r>
        <w:r>
          <w:rPr>
            <w:noProof/>
            <w:webHidden/>
          </w:rPr>
          <w:instrText xml:space="preserve"> PAGEREF _Toc78983204 \h </w:instrText>
        </w:r>
        <w:r>
          <w:rPr>
            <w:noProof/>
            <w:webHidden/>
          </w:rPr>
        </w:r>
        <w:r>
          <w:rPr>
            <w:noProof/>
            <w:webHidden/>
          </w:rPr>
          <w:fldChar w:fldCharType="separate"/>
        </w:r>
        <w:r w:rsidR="00522A05">
          <w:rPr>
            <w:noProof/>
            <w:webHidden/>
          </w:rPr>
          <w:t>ii</w:t>
        </w:r>
        <w:r>
          <w:rPr>
            <w:noProof/>
            <w:webHidden/>
          </w:rPr>
          <w:fldChar w:fldCharType="end"/>
        </w:r>
      </w:hyperlink>
    </w:p>
    <w:p w14:paraId="3F14A2D1" w14:textId="1DBEDBF1" w:rsidR="00780468" w:rsidRDefault="00780468">
      <w:pPr>
        <w:pStyle w:val="TOC1"/>
        <w:rPr>
          <w:rFonts w:asciiTheme="minorHAnsi" w:eastAsiaTheme="minorEastAsia" w:hAnsiTheme="minorHAnsi" w:cstheme="minorBidi"/>
          <w:noProof/>
          <w:sz w:val="22"/>
          <w:szCs w:val="22"/>
        </w:rPr>
      </w:pPr>
      <w:hyperlink w:anchor="_Toc78983205" w:history="1">
        <w:r w:rsidRPr="0053086B">
          <w:rPr>
            <w:rStyle w:val="Hyperlink"/>
            <w:noProof/>
          </w:rPr>
          <w:t>Table of Contents</w:t>
        </w:r>
        <w:r>
          <w:rPr>
            <w:noProof/>
            <w:webHidden/>
          </w:rPr>
          <w:tab/>
        </w:r>
        <w:r>
          <w:rPr>
            <w:noProof/>
            <w:webHidden/>
          </w:rPr>
          <w:fldChar w:fldCharType="begin"/>
        </w:r>
        <w:r>
          <w:rPr>
            <w:noProof/>
            <w:webHidden/>
          </w:rPr>
          <w:instrText xml:space="preserve"> PAGEREF _Toc78983205 \h </w:instrText>
        </w:r>
        <w:r>
          <w:rPr>
            <w:noProof/>
            <w:webHidden/>
          </w:rPr>
        </w:r>
        <w:r>
          <w:rPr>
            <w:noProof/>
            <w:webHidden/>
          </w:rPr>
          <w:fldChar w:fldCharType="separate"/>
        </w:r>
        <w:r w:rsidR="00522A05">
          <w:rPr>
            <w:noProof/>
            <w:webHidden/>
          </w:rPr>
          <w:t>iii</w:t>
        </w:r>
        <w:r>
          <w:rPr>
            <w:noProof/>
            <w:webHidden/>
          </w:rPr>
          <w:fldChar w:fldCharType="end"/>
        </w:r>
      </w:hyperlink>
    </w:p>
    <w:p w14:paraId="15B6F6A2" w14:textId="66FEC8AC" w:rsidR="00780468" w:rsidRDefault="00780468">
      <w:pPr>
        <w:pStyle w:val="TOC1"/>
        <w:rPr>
          <w:rFonts w:asciiTheme="minorHAnsi" w:eastAsiaTheme="minorEastAsia" w:hAnsiTheme="minorHAnsi" w:cstheme="minorBidi"/>
          <w:noProof/>
          <w:sz w:val="22"/>
          <w:szCs w:val="22"/>
        </w:rPr>
      </w:pPr>
      <w:hyperlink w:anchor="_Toc78983206" w:history="1">
        <w:r w:rsidRPr="0053086B">
          <w:rPr>
            <w:rStyle w:val="Hyperlink"/>
            <w:noProof/>
          </w:rPr>
          <w:t>List of Figures</w:t>
        </w:r>
        <w:r>
          <w:rPr>
            <w:noProof/>
            <w:webHidden/>
          </w:rPr>
          <w:tab/>
        </w:r>
        <w:r>
          <w:rPr>
            <w:noProof/>
            <w:webHidden/>
          </w:rPr>
          <w:fldChar w:fldCharType="begin"/>
        </w:r>
        <w:r>
          <w:rPr>
            <w:noProof/>
            <w:webHidden/>
          </w:rPr>
          <w:instrText xml:space="preserve"> PAGEREF _Toc78983206 \h </w:instrText>
        </w:r>
        <w:r>
          <w:rPr>
            <w:noProof/>
            <w:webHidden/>
          </w:rPr>
        </w:r>
        <w:r>
          <w:rPr>
            <w:noProof/>
            <w:webHidden/>
          </w:rPr>
          <w:fldChar w:fldCharType="separate"/>
        </w:r>
        <w:r w:rsidR="00522A05">
          <w:rPr>
            <w:noProof/>
            <w:webHidden/>
          </w:rPr>
          <w:t>viii</w:t>
        </w:r>
        <w:r>
          <w:rPr>
            <w:noProof/>
            <w:webHidden/>
          </w:rPr>
          <w:fldChar w:fldCharType="end"/>
        </w:r>
      </w:hyperlink>
    </w:p>
    <w:p w14:paraId="27205C00" w14:textId="668B47AE" w:rsidR="00780468" w:rsidRDefault="00780468">
      <w:pPr>
        <w:pStyle w:val="TOC1"/>
        <w:rPr>
          <w:rFonts w:asciiTheme="minorHAnsi" w:eastAsiaTheme="minorEastAsia" w:hAnsiTheme="minorHAnsi" w:cstheme="minorBidi"/>
          <w:noProof/>
          <w:sz w:val="22"/>
          <w:szCs w:val="22"/>
        </w:rPr>
      </w:pPr>
      <w:hyperlink w:anchor="_Toc78983207" w:history="1">
        <w:r w:rsidRPr="0053086B">
          <w:rPr>
            <w:rStyle w:val="Hyperlink"/>
            <w:noProof/>
          </w:rPr>
          <w:t>List of Tables</w:t>
        </w:r>
        <w:r>
          <w:rPr>
            <w:noProof/>
            <w:webHidden/>
          </w:rPr>
          <w:tab/>
        </w:r>
        <w:r>
          <w:rPr>
            <w:noProof/>
            <w:webHidden/>
          </w:rPr>
          <w:fldChar w:fldCharType="begin"/>
        </w:r>
        <w:r>
          <w:rPr>
            <w:noProof/>
            <w:webHidden/>
          </w:rPr>
          <w:instrText xml:space="preserve"> PAGEREF _Toc78983207 \h </w:instrText>
        </w:r>
        <w:r>
          <w:rPr>
            <w:noProof/>
            <w:webHidden/>
          </w:rPr>
        </w:r>
        <w:r>
          <w:rPr>
            <w:noProof/>
            <w:webHidden/>
          </w:rPr>
          <w:fldChar w:fldCharType="separate"/>
        </w:r>
        <w:r w:rsidR="00522A05">
          <w:rPr>
            <w:noProof/>
            <w:webHidden/>
          </w:rPr>
          <w:t>xi</w:t>
        </w:r>
        <w:r>
          <w:rPr>
            <w:noProof/>
            <w:webHidden/>
          </w:rPr>
          <w:fldChar w:fldCharType="end"/>
        </w:r>
      </w:hyperlink>
    </w:p>
    <w:p w14:paraId="1F7639DA" w14:textId="12C432C1" w:rsidR="00780468" w:rsidRDefault="00780468">
      <w:pPr>
        <w:pStyle w:val="TOC1"/>
        <w:rPr>
          <w:rFonts w:asciiTheme="minorHAnsi" w:eastAsiaTheme="minorEastAsia" w:hAnsiTheme="minorHAnsi" w:cstheme="minorBidi"/>
          <w:noProof/>
          <w:sz w:val="22"/>
          <w:szCs w:val="22"/>
        </w:rPr>
      </w:pPr>
      <w:hyperlink w:anchor="_Toc78983208" w:history="1">
        <w:r w:rsidRPr="0053086B">
          <w:rPr>
            <w:rStyle w:val="Hyperlink"/>
            <w:noProof/>
          </w:rPr>
          <w:t>List of Appendices</w:t>
        </w:r>
        <w:r>
          <w:rPr>
            <w:noProof/>
            <w:webHidden/>
          </w:rPr>
          <w:tab/>
        </w:r>
        <w:r>
          <w:rPr>
            <w:noProof/>
            <w:webHidden/>
          </w:rPr>
          <w:fldChar w:fldCharType="begin"/>
        </w:r>
        <w:r>
          <w:rPr>
            <w:noProof/>
            <w:webHidden/>
          </w:rPr>
          <w:instrText xml:space="preserve"> PAGEREF _Toc78983208 \h </w:instrText>
        </w:r>
        <w:r>
          <w:rPr>
            <w:noProof/>
            <w:webHidden/>
          </w:rPr>
        </w:r>
        <w:r>
          <w:rPr>
            <w:noProof/>
            <w:webHidden/>
          </w:rPr>
          <w:fldChar w:fldCharType="separate"/>
        </w:r>
        <w:r w:rsidR="00522A05">
          <w:rPr>
            <w:noProof/>
            <w:webHidden/>
          </w:rPr>
          <w:t>xiii</w:t>
        </w:r>
        <w:r>
          <w:rPr>
            <w:noProof/>
            <w:webHidden/>
          </w:rPr>
          <w:fldChar w:fldCharType="end"/>
        </w:r>
      </w:hyperlink>
    </w:p>
    <w:p w14:paraId="15962F79" w14:textId="0C1BDD26" w:rsidR="00780468" w:rsidRDefault="00780468">
      <w:pPr>
        <w:pStyle w:val="TOC1"/>
        <w:rPr>
          <w:rFonts w:asciiTheme="minorHAnsi" w:eastAsiaTheme="minorEastAsia" w:hAnsiTheme="minorHAnsi" w:cstheme="minorBidi"/>
          <w:noProof/>
          <w:sz w:val="22"/>
          <w:szCs w:val="22"/>
        </w:rPr>
      </w:pPr>
      <w:hyperlink w:anchor="_Toc78983209" w:history="1">
        <w:r w:rsidRPr="0053086B">
          <w:rPr>
            <w:rStyle w:val="Hyperlink"/>
            <w:noProof/>
          </w:rPr>
          <w:t>Summary</w:t>
        </w:r>
        <w:r>
          <w:rPr>
            <w:noProof/>
            <w:webHidden/>
          </w:rPr>
          <w:tab/>
        </w:r>
        <w:r>
          <w:rPr>
            <w:noProof/>
            <w:webHidden/>
          </w:rPr>
          <w:fldChar w:fldCharType="begin"/>
        </w:r>
        <w:r>
          <w:rPr>
            <w:noProof/>
            <w:webHidden/>
          </w:rPr>
          <w:instrText xml:space="preserve"> PAGEREF _Toc78983209 \h </w:instrText>
        </w:r>
        <w:r>
          <w:rPr>
            <w:noProof/>
            <w:webHidden/>
          </w:rPr>
        </w:r>
        <w:r>
          <w:rPr>
            <w:noProof/>
            <w:webHidden/>
          </w:rPr>
          <w:fldChar w:fldCharType="separate"/>
        </w:r>
        <w:r w:rsidR="00522A05">
          <w:rPr>
            <w:noProof/>
            <w:webHidden/>
          </w:rPr>
          <w:t>1</w:t>
        </w:r>
        <w:r>
          <w:rPr>
            <w:noProof/>
            <w:webHidden/>
          </w:rPr>
          <w:fldChar w:fldCharType="end"/>
        </w:r>
      </w:hyperlink>
    </w:p>
    <w:p w14:paraId="3DA7EF2D" w14:textId="233B0CEA" w:rsidR="00780468" w:rsidRDefault="00780468">
      <w:pPr>
        <w:pStyle w:val="TOC1"/>
        <w:rPr>
          <w:rFonts w:asciiTheme="minorHAnsi" w:eastAsiaTheme="minorEastAsia" w:hAnsiTheme="minorHAnsi" w:cstheme="minorBidi"/>
          <w:noProof/>
          <w:sz w:val="22"/>
          <w:szCs w:val="22"/>
        </w:rPr>
      </w:pPr>
      <w:hyperlink w:anchor="_Toc78983210" w:history="1">
        <w:r w:rsidRPr="0053086B">
          <w:rPr>
            <w:rStyle w:val="Hyperlink"/>
            <w:noProof/>
          </w:rPr>
          <w:t>Chapter 1. Environmental Mapping</w:t>
        </w:r>
        <w:r>
          <w:rPr>
            <w:noProof/>
            <w:webHidden/>
          </w:rPr>
          <w:tab/>
        </w:r>
        <w:r>
          <w:rPr>
            <w:noProof/>
            <w:webHidden/>
          </w:rPr>
          <w:fldChar w:fldCharType="begin"/>
        </w:r>
        <w:r>
          <w:rPr>
            <w:noProof/>
            <w:webHidden/>
          </w:rPr>
          <w:instrText xml:space="preserve"> PAGEREF _Toc78983210 \h </w:instrText>
        </w:r>
        <w:r>
          <w:rPr>
            <w:noProof/>
            <w:webHidden/>
          </w:rPr>
        </w:r>
        <w:r>
          <w:rPr>
            <w:noProof/>
            <w:webHidden/>
          </w:rPr>
          <w:fldChar w:fldCharType="separate"/>
        </w:r>
        <w:r w:rsidR="00522A05">
          <w:rPr>
            <w:noProof/>
            <w:webHidden/>
          </w:rPr>
          <w:t>3</w:t>
        </w:r>
        <w:r>
          <w:rPr>
            <w:noProof/>
            <w:webHidden/>
          </w:rPr>
          <w:fldChar w:fldCharType="end"/>
        </w:r>
      </w:hyperlink>
    </w:p>
    <w:p w14:paraId="6E8F705B" w14:textId="4CFFCAB6"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11" w:history="1">
        <w:r w:rsidRPr="0053086B">
          <w:rPr>
            <w:rStyle w:val="Hyperlink"/>
            <w:noProof/>
          </w:rPr>
          <w:t>1.1.1. Methods</w:t>
        </w:r>
        <w:r>
          <w:rPr>
            <w:noProof/>
            <w:webHidden/>
          </w:rPr>
          <w:tab/>
        </w:r>
        <w:r>
          <w:rPr>
            <w:noProof/>
            <w:webHidden/>
          </w:rPr>
          <w:fldChar w:fldCharType="begin"/>
        </w:r>
        <w:r>
          <w:rPr>
            <w:noProof/>
            <w:webHidden/>
          </w:rPr>
          <w:instrText xml:space="preserve"> PAGEREF _Toc78983211 \h </w:instrText>
        </w:r>
        <w:r>
          <w:rPr>
            <w:noProof/>
            <w:webHidden/>
          </w:rPr>
        </w:r>
        <w:r>
          <w:rPr>
            <w:noProof/>
            <w:webHidden/>
          </w:rPr>
          <w:fldChar w:fldCharType="separate"/>
        </w:r>
        <w:r w:rsidR="00522A05">
          <w:rPr>
            <w:noProof/>
            <w:webHidden/>
          </w:rPr>
          <w:t>3</w:t>
        </w:r>
        <w:r>
          <w:rPr>
            <w:noProof/>
            <w:webHidden/>
          </w:rPr>
          <w:fldChar w:fldCharType="end"/>
        </w:r>
      </w:hyperlink>
    </w:p>
    <w:p w14:paraId="0FD63930" w14:textId="712B1C1A"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12" w:history="1">
        <w:r w:rsidRPr="0053086B">
          <w:rPr>
            <w:rStyle w:val="Hyperlink"/>
            <w:noProof/>
          </w:rPr>
          <w:t>1.1.1.1. Preliminary land zone and vegetation structural formation mapping</w:t>
        </w:r>
        <w:r>
          <w:rPr>
            <w:noProof/>
            <w:webHidden/>
          </w:rPr>
          <w:tab/>
        </w:r>
        <w:r>
          <w:rPr>
            <w:noProof/>
            <w:webHidden/>
          </w:rPr>
          <w:fldChar w:fldCharType="begin"/>
        </w:r>
        <w:r>
          <w:rPr>
            <w:noProof/>
            <w:webHidden/>
          </w:rPr>
          <w:instrText xml:space="preserve"> PAGEREF _Toc78983212 \h </w:instrText>
        </w:r>
        <w:r>
          <w:rPr>
            <w:noProof/>
            <w:webHidden/>
          </w:rPr>
        </w:r>
        <w:r>
          <w:rPr>
            <w:noProof/>
            <w:webHidden/>
          </w:rPr>
          <w:fldChar w:fldCharType="separate"/>
        </w:r>
        <w:r w:rsidR="00522A05">
          <w:rPr>
            <w:noProof/>
            <w:webHidden/>
          </w:rPr>
          <w:t>4</w:t>
        </w:r>
        <w:r>
          <w:rPr>
            <w:noProof/>
            <w:webHidden/>
          </w:rPr>
          <w:fldChar w:fldCharType="end"/>
        </w:r>
      </w:hyperlink>
    </w:p>
    <w:p w14:paraId="285CB018" w14:textId="05055C78"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13" w:history="1">
        <w:r w:rsidRPr="0053086B">
          <w:rPr>
            <w:rStyle w:val="Hyperlink"/>
            <w:noProof/>
          </w:rPr>
          <w:t>1.1.1.2. Preliminary waterbody (wetlands and aquatic habitats) mapping</w:t>
        </w:r>
        <w:r>
          <w:rPr>
            <w:noProof/>
            <w:webHidden/>
          </w:rPr>
          <w:tab/>
        </w:r>
        <w:r>
          <w:rPr>
            <w:noProof/>
            <w:webHidden/>
          </w:rPr>
          <w:fldChar w:fldCharType="begin"/>
        </w:r>
        <w:r>
          <w:rPr>
            <w:noProof/>
            <w:webHidden/>
          </w:rPr>
          <w:instrText xml:space="preserve"> PAGEREF _Toc78983213 \h </w:instrText>
        </w:r>
        <w:r>
          <w:rPr>
            <w:noProof/>
            <w:webHidden/>
          </w:rPr>
        </w:r>
        <w:r>
          <w:rPr>
            <w:noProof/>
            <w:webHidden/>
          </w:rPr>
          <w:fldChar w:fldCharType="separate"/>
        </w:r>
        <w:r w:rsidR="00522A05">
          <w:rPr>
            <w:noProof/>
            <w:webHidden/>
          </w:rPr>
          <w:t>5</w:t>
        </w:r>
        <w:r>
          <w:rPr>
            <w:noProof/>
            <w:webHidden/>
          </w:rPr>
          <w:fldChar w:fldCharType="end"/>
        </w:r>
      </w:hyperlink>
    </w:p>
    <w:p w14:paraId="06DC5167" w14:textId="0D6FF1CB"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14" w:history="1">
        <w:r w:rsidRPr="0053086B">
          <w:rPr>
            <w:rStyle w:val="Hyperlink"/>
            <w:noProof/>
          </w:rPr>
          <w:t>1.1.2. Results</w:t>
        </w:r>
        <w:r>
          <w:rPr>
            <w:noProof/>
            <w:webHidden/>
          </w:rPr>
          <w:tab/>
        </w:r>
        <w:r>
          <w:rPr>
            <w:noProof/>
            <w:webHidden/>
          </w:rPr>
          <w:fldChar w:fldCharType="begin"/>
        </w:r>
        <w:r>
          <w:rPr>
            <w:noProof/>
            <w:webHidden/>
          </w:rPr>
          <w:instrText xml:space="preserve"> PAGEREF _Toc78983214 \h </w:instrText>
        </w:r>
        <w:r>
          <w:rPr>
            <w:noProof/>
            <w:webHidden/>
          </w:rPr>
        </w:r>
        <w:r>
          <w:rPr>
            <w:noProof/>
            <w:webHidden/>
          </w:rPr>
          <w:fldChar w:fldCharType="separate"/>
        </w:r>
        <w:r w:rsidR="00522A05">
          <w:rPr>
            <w:noProof/>
            <w:webHidden/>
          </w:rPr>
          <w:t>6</w:t>
        </w:r>
        <w:r>
          <w:rPr>
            <w:noProof/>
            <w:webHidden/>
          </w:rPr>
          <w:fldChar w:fldCharType="end"/>
        </w:r>
      </w:hyperlink>
    </w:p>
    <w:p w14:paraId="4D2B973C" w14:textId="600E452E"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15" w:history="1">
        <w:r w:rsidRPr="0053086B">
          <w:rPr>
            <w:rStyle w:val="Hyperlink"/>
            <w:noProof/>
          </w:rPr>
          <w:t>1.1.2.1. Land zones and Vegetation Structural Formations</w:t>
        </w:r>
        <w:r>
          <w:rPr>
            <w:noProof/>
            <w:webHidden/>
          </w:rPr>
          <w:tab/>
        </w:r>
        <w:r>
          <w:rPr>
            <w:noProof/>
            <w:webHidden/>
          </w:rPr>
          <w:fldChar w:fldCharType="begin"/>
        </w:r>
        <w:r>
          <w:rPr>
            <w:noProof/>
            <w:webHidden/>
          </w:rPr>
          <w:instrText xml:space="preserve"> PAGEREF _Toc78983215 \h </w:instrText>
        </w:r>
        <w:r>
          <w:rPr>
            <w:noProof/>
            <w:webHidden/>
          </w:rPr>
        </w:r>
        <w:r>
          <w:rPr>
            <w:noProof/>
            <w:webHidden/>
          </w:rPr>
          <w:fldChar w:fldCharType="separate"/>
        </w:r>
        <w:r w:rsidR="00522A05">
          <w:rPr>
            <w:noProof/>
            <w:webHidden/>
          </w:rPr>
          <w:t>6</w:t>
        </w:r>
        <w:r>
          <w:rPr>
            <w:noProof/>
            <w:webHidden/>
          </w:rPr>
          <w:fldChar w:fldCharType="end"/>
        </w:r>
      </w:hyperlink>
    </w:p>
    <w:p w14:paraId="1C55C931" w14:textId="523C1CA4"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16" w:history="1">
        <w:r w:rsidRPr="0053086B">
          <w:rPr>
            <w:rStyle w:val="Hyperlink"/>
            <w:noProof/>
          </w:rPr>
          <w:t>1.1.2.2. Waterbody mapping</w:t>
        </w:r>
        <w:r>
          <w:rPr>
            <w:noProof/>
            <w:webHidden/>
          </w:rPr>
          <w:tab/>
        </w:r>
        <w:r>
          <w:rPr>
            <w:noProof/>
            <w:webHidden/>
          </w:rPr>
          <w:fldChar w:fldCharType="begin"/>
        </w:r>
        <w:r>
          <w:rPr>
            <w:noProof/>
            <w:webHidden/>
          </w:rPr>
          <w:instrText xml:space="preserve"> PAGEREF _Toc78983216 \h </w:instrText>
        </w:r>
        <w:r>
          <w:rPr>
            <w:noProof/>
            <w:webHidden/>
          </w:rPr>
        </w:r>
        <w:r>
          <w:rPr>
            <w:noProof/>
            <w:webHidden/>
          </w:rPr>
          <w:fldChar w:fldCharType="separate"/>
        </w:r>
        <w:r w:rsidR="00522A05">
          <w:rPr>
            <w:noProof/>
            <w:webHidden/>
          </w:rPr>
          <w:t>8</w:t>
        </w:r>
        <w:r>
          <w:rPr>
            <w:noProof/>
            <w:webHidden/>
          </w:rPr>
          <w:fldChar w:fldCharType="end"/>
        </w:r>
      </w:hyperlink>
    </w:p>
    <w:p w14:paraId="221421F6" w14:textId="5A266209"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17" w:history="1">
        <w:r w:rsidRPr="0053086B">
          <w:rPr>
            <w:rStyle w:val="Hyperlink"/>
            <w:noProof/>
          </w:rPr>
          <w:t>1.2. Terrestrial Vegetation and Wetlands</w:t>
        </w:r>
        <w:r>
          <w:rPr>
            <w:noProof/>
            <w:webHidden/>
          </w:rPr>
          <w:tab/>
        </w:r>
        <w:r>
          <w:rPr>
            <w:noProof/>
            <w:webHidden/>
          </w:rPr>
          <w:fldChar w:fldCharType="begin"/>
        </w:r>
        <w:r>
          <w:rPr>
            <w:noProof/>
            <w:webHidden/>
          </w:rPr>
          <w:instrText xml:space="preserve"> PAGEREF _Toc78983217 \h </w:instrText>
        </w:r>
        <w:r>
          <w:rPr>
            <w:noProof/>
            <w:webHidden/>
          </w:rPr>
        </w:r>
        <w:r>
          <w:rPr>
            <w:noProof/>
            <w:webHidden/>
          </w:rPr>
          <w:fldChar w:fldCharType="separate"/>
        </w:r>
        <w:r w:rsidR="00522A05">
          <w:rPr>
            <w:noProof/>
            <w:webHidden/>
          </w:rPr>
          <w:t>9</w:t>
        </w:r>
        <w:r>
          <w:rPr>
            <w:noProof/>
            <w:webHidden/>
          </w:rPr>
          <w:fldChar w:fldCharType="end"/>
        </w:r>
      </w:hyperlink>
    </w:p>
    <w:p w14:paraId="7967A6F1" w14:textId="494B05B2"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18" w:history="1">
        <w:r w:rsidRPr="0053086B">
          <w:rPr>
            <w:rStyle w:val="Hyperlink"/>
            <w:noProof/>
          </w:rPr>
          <w:t>1.2.1. Methods</w:t>
        </w:r>
        <w:r>
          <w:rPr>
            <w:noProof/>
            <w:webHidden/>
          </w:rPr>
          <w:tab/>
        </w:r>
        <w:r>
          <w:rPr>
            <w:noProof/>
            <w:webHidden/>
          </w:rPr>
          <w:fldChar w:fldCharType="begin"/>
        </w:r>
        <w:r>
          <w:rPr>
            <w:noProof/>
            <w:webHidden/>
          </w:rPr>
          <w:instrText xml:space="preserve"> PAGEREF _Toc78983218 \h </w:instrText>
        </w:r>
        <w:r>
          <w:rPr>
            <w:noProof/>
            <w:webHidden/>
          </w:rPr>
        </w:r>
        <w:r>
          <w:rPr>
            <w:noProof/>
            <w:webHidden/>
          </w:rPr>
          <w:fldChar w:fldCharType="separate"/>
        </w:r>
        <w:r w:rsidR="00522A05">
          <w:rPr>
            <w:noProof/>
            <w:webHidden/>
          </w:rPr>
          <w:t>9</w:t>
        </w:r>
        <w:r>
          <w:rPr>
            <w:noProof/>
            <w:webHidden/>
          </w:rPr>
          <w:fldChar w:fldCharType="end"/>
        </w:r>
      </w:hyperlink>
    </w:p>
    <w:p w14:paraId="187C5DD2" w14:textId="7E963170"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19" w:history="1">
        <w:r w:rsidRPr="0053086B">
          <w:rPr>
            <w:rStyle w:val="Hyperlink"/>
            <w:noProof/>
          </w:rPr>
          <w:t>1.2.1.1. Field surveys</w:t>
        </w:r>
        <w:r>
          <w:rPr>
            <w:noProof/>
            <w:webHidden/>
          </w:rPr>
          <w:tab/>
        </w:r>
        <w:r>
          <w:rPr>
            <w:noProof/>
            <w:webHidden/>
          </w:rPr>
          <w:fldChar w:fldCharType="begin"/>
        </w:r>
        <w:r>
          <w:rPr>
            <w:noProof/>
            <w:webHidden/>
          </w:rPr>
          <w:instrText xml:space="preserve"> PAGEREF _Toc78983219 \h </w:instrText>
        </w:r>
        <w:r>
          <w:rPr>
            <w:noProof/>
            <w:webHidden/>
          </w:rPr>
        </w:r>
        <w:r>
          <w:rPr>
            <w:noProof/>
            <w:webHidden/>
          </w:rPr>
          <w:fldChar w:fldCharType="separate"/>
        </w:r>
        <w:r w:rsidR="00522A05">
          <w:rPr>
            <w:noProof/>
            <w:webHidden/>
          </w:rPr>
          <w:t>9</w:t>
        </w:r>
        <w:r>
          <w:rPr>
            <w:noProof/>
            <w:webHidden/>
          </w:rPr>
          <w:fldChar w:fldCharType="end"/>
        </w:r>
      </w:hyperlink>
    </w:p>
    <w:p w14:paraId="7627F4E9" w14:textId="36F23055"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0" w:history="1">
        <w:r w:rsidRPr="0053086B">
          <w:rPr>
            <w:rStyle w:val="Hyperlink"/>
            <w:noProof/>
          </w:rPr>
          <w:t>1.2.1.2. Legacy information</w:t>
        </w:r>
        <w:r>
          <w:rPr>
            <w:noProof/>
            <w:webHidden/>
          </w:rPr>
          <w:tab/>
        </w:r>
        <w:r>
          <w:rPr>
            <w:noProof/>
            <w:webHidden/>
          </w:rPr>
          <w:fldChar w:fldCharType="begin"/>
        </w:r>
        <w:r>
          <w:rPr>
            <w:noProof/>
            <w:webHidden/>
          </w:rPr>
          <w:instrText xml:space="preserve"> PAGEREF _Toc78983220 \h </w:instrText>
        </w:r>
        <w:r>
          <w:rPr>
            <w:noProof/>
            <w:webHidden/>
          </w:rPr>
        </w:r>
        <w:r>
          <w:rPr>
            <w:noProof/>
            <w:webHidden/>
          </w:rPr>
          <w:fldChar w:fldCharType="separate"/>
        </w:r>
        <w:r w:rsidR="00522A05">
          <w:rPr>
            <w:noProof/>
            <w:webHidden/>
          </w:rPr>
          <w:t>11</w:t>
        </w:r>
        <w:r>
          <w:rPr>
            <w:noProof/>
            <w:webHidden/>
          </w:rPr>
          <w:fldChar w:fldCharType="end"/>
        </w:r>
      </w:hyperlink>
    </w:p>
    <w:p w14:paraId="75EB949D" w14:textId="7D3661B7"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1" w:history="1">
        <w:r w:rsidRPr="0053086B">
          <w:rPr>
            <w:rStyle w:val="Hyperlink"/>
            <w:noProof/>
          </w:rPr>
          <w:t>1.2.1.3. Regional Ecosystem Map</w:t>
        </w:r>
        <w:r>
          <w:rPr>
            <w:noProof/>
            <w:webHidden/>
          </w:rPr>
          <w:tab/>
        </w:r>
        <w:r>
          <w:rPr>
            <w:noProof/>
            <w:webHidden/>
          </w:rPr>
          <w:fldChar w:fldCharType="begin"/>
        </w:r>
        <w:r>
          <w:rPr>
            <w:noProof/>
            <w:webHidden/>
          </w:rPr>
          <w:instrText xml:space="preserve"> PAGEREF _Toc78983221 \h </w:instrText>
        </w:r>
        <w:r>
          <w:rPr>
            <w:noProof/>
            <w:webHidden/>
          </w:rPr>
        </w:r>
        <w:r>
          <w:rPr>
            <w:noProof/>
            <w:webHidden/>
          </w:rPr>
          <w:fldChar w:fldCharType="separate"/>
        </w:r>
        <w:r w:rsidR="00522A05">
          <w:rPr>
            <w:noProof/>
            <w:webHidden/>
          </w:rPr>
          <w:t>11</w:t>
        </w:r>
        <w:r>
          <w:rPr>
            <w:noProof/>
            <w:webHidden/>
          </w:rPr>
          <w:fldChar w:fldCharType="end"/>
        </w:r>
      </w:hyperlink>
    </w:p>
    <w:p w14:paraId="69B1428B" w14:textId="4E4FC32F"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2" w:history="1">
        <w:r w:rsidRPr="0053086B">
          <w:rPr>
            <w:rStyle w:val="Hyperlink"/>
            <w:noProof/>
          </w:rPr>
          <w:t>1.2.1.4. Wetland Mapping</w:t>
        </w:r>
        <w:r>
          <w:rPr>
            <w:noProof/>
            <w:webHidden/>
          </w:rPr>
          <w:tab/>
        </w:r>
        <w:r>
          <w:rPr>
            <w:noProof/>
            <w:webHidden/>
          </w:rPr>
          <w:fldChar w:fldCharType="begin"/>
        </w:r>
        <w:r>
          <w:rPr>
            <w:noProof/>
            <w:webHidden/>
          </w:rPr>
          <w:instrText xml:space="preserve"> PAGEREF _Toc78983222 \h </w:instrText>
        </w:r>
        <w:r>
          <w:rPr>
            <w:noProof/>
            <w:webHidden/>
          </w:rPr>
        </w:r>
        <w:r>
          <w:rPr>
            <w:noProof/>
            <w:webHidden/>
          </w:rPr>
          <w:fldChar w:fldCharType="separate"/>
        </w:r>
        <w:r w:rsidR="00522A05">
          <w:rPr>
            <w:noProof/>
            <w:webHidden/>
          </w:rPr>
          <w:t>12</w:t>
        </w:r>
        <w:r>
          <w:rPr>
            <w:noProof/>
            <w:webHidden/>
          </w:rPr>
          <w:fldChar w:fldCharType="end"/>
        </w:r>
      </w:hyperlink>
    </w:p>
    <w:p w14:paraId="5052C3E8" w14:textId="42A4E87F"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23" w:history="1">
        <w:r w:rsidRPr="0053086B">
          <w:rPr>
            <w:rStyle w:val="Hyperlink"/>
            <w:noProof/>
          </w:rPr>
          <w:t>1.2.2. Results</w:t>
        </w:r>
        <w:r>
          <w:rPr>
            <w:noProof/>
            <w:webHidden/>
          </w:rPr>
          <w:tab/>
        </w:r>
        <w:r>
          <w:rPr>
            <w:noProof/>
            <w:webHidden/>
          </w:rPr>
          <w:fldChar w:fldCharType="begin"/>
        </w:r>
        <w:r>
          <w:rPr>
            <w:noProof/>
            <w:webHidden/>
          </w:rPr>
          <w:instrText xml:space="preserve"> PAGEREF _Toc78983223 \h </w:instrText>
        </w:r>
        <w:r>
          <w:rPr>
            <w:noProof/>
            <w:webHidden/>
          </w:rPr>
        </w:r>
        <w:r>
          <w:rPr>
            <w:noProof/>
            <w:webHidden/>
          </w:rPr>
          <w:fldChar w:fldCharType="separate"/>
        </w:r>
        <w:r w:rsidR="00522A05">
          <w:rPr>
            <w:noProof/>
            <w:webHidden/>
          </w:rPr>
          <w:t>15</w:t>
        </w:r>
        <w:r>
          <w:rPr>
            <w:noProof/>
            <w:webHidden/>
          </w:rPr>
          <w:fldChar w:fldCharType="end"/>
        </w:r>
      </w:hyperlink>
    </w:p>
    <w:p w14:paraId="12328D53" w14:textId="5E02F591"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4" w:history="1">
        <w:r w:rsidRPr="0053086B">
          <w:rPr>
            <w:rStyle w:val="Hyperlink"/>
            <w:noProof/>
          </w:rPr>
          <w:t>1.2.2.1. Vascular plant list</w:t>
        </w:r>
        <w:r>
          <w:rPr>
            <w:noProof/>
            <w:webHidden/>
          </w:rPr>
          <w:tab/>
        </w:r>
        <w:r>
          <w:rPr>
            <w:noProof/>
            <w:webHidden/>
          </w:rPr>
          <w:fldChar w:fldCharType="begin"/>
        </w:r>
        <w:r>
          <w:rPr>
            <w:noProof/>
            <w:webHidden/>
          </w:rPr>
          <w:instrText xml:space="preserve"> PAGEREF _Toc78983224 \h </w:instrText>
        </w:r>
        <w:r>
          <w:rPr>
            <w:noProof/>
            <w:webHidden/>
          </w:rPr>
        </w:r>
        <w:r>
          <w:rPr>
            <w:noProof/>
            <w:webHidden/>
          </w:rPr>
          <w:fldChar w:fldCharType="separate"/>
        </w:r>
        <w:r w:rsidR="00522A05">
          <w:rPr>
            <w:noProof/>
            <w:webHidden/>
          </w:rPr>
          <w:t>15</w:t>
        </w:r>
        <w:r>
          <w:rPr>
            <w:noProof/>
            <w:webHidden/>
          </w:rPr>
          <w:fldChar w:fldCharType="end"/>
        </w:r>
      </w:hyperlink>
    </w:p>
    <w:p w14:paraId="38646E29" w14:textId="638552FE"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5" w:history="1">
        <w:r w:rsidRPr="0053086B">
          <w:rPr>
            <w:rStyle w:val="Hyperlink"/>
            <w:noProof/>
          </w:rPr>
          <w:t>1.2.2.2. Floristic assemblages, vegetation communities and regional ecosystems</w:t>
        </w:r>
        <w:r>
          <w:rPr>
            <w:noProof/>
            <w:webHidden/>
          </w:rPr>
          <w:tab/>
        </w:r>
        <w:r>
          <w:rPr>
            <w:noProof/>
            <w:webHidden/>
          </w:rPr>
          <w:fldChar w:fldCharType="begin"/>
        </w:r>
        <w:r>
          <w:rPr>
            <w:noProof/>
            <w:webHidden/>
          </w:rPr>
          <w:instrText xml:space="preserve"> PAGEREF _Toc78983225 \h </w:instrText>
        </w:r>
        <w:r>
          <w:rPr>
            <w:noProof/>
            <w:webHidden/>
          </w:rPr>
        </w:r>
        <w:r>
          <w:rPr>
            <w:noProof/>
            <w:webHidden/>
          </w:rPr>
          <w:fldChar w:fldCharType="separate"/>
        </w:r>
        <w:r w:rsidR="00522A05">
          <w:rPr>
            <w:noProof/>
            <w:webHidden/>
          </w:rPr>
          <w:t>15</w:t>
        </w:r>
        <w:r>
          <w:rPr>
            <w:noProof/>
            <w:webHidden/>
          </w:rPr>
          <w:fldChar w:fldCharType="end"/>
        </w:r>
      </w:hyperlink>
    </w:p>
    <w:p w14:paraId="7FE2FFE5" w14:textId="4E40C324"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6" w:history="1">
        <w:r w:rsidRPr="0053086B">
          <w:rPr>
            <w:rStyle w:val="Hyperlink"/>
            <w:noProof/>
          </w:rPr>
          <w:t>1.2.2.3. Regional ecosystem and wetland maps</w:t>
        </w:r>
        <w:r>
          <w:rPr>
            <w:noProof/>
            <w:webHidden/>
          </w:rPr>
          <w:tab/>
        </w:r>
        <w:r>
          <w:rPr>
            <w:noProof/>
            <w:webHidden/>
          </w:rPr>
          <w:fldChar w:fldCharType="begin"/>
        </w:r>
        <w:r>
          <w:rPr>
            <w:noProof/>
            <w:webHidden/>
          </w:rPr>
          <w:instrText xml:space="preserve"> PAGEREF _Toc78983226 \h </w:instrText>
        </w:r>
        <w:r>
          <w:rPr>
            <w:noProof/>
            <w:webHidden/>
          </w:rPr>
        </w:r>
        <w:r>
          <w:rPr>
            <w:noProof/>
            <w:webHidden/>
          </w:rPr>
          <w:fldChar w:fldCharType="separate"/>
        </w:r>
        <w:r w:rsidR="00522A05">
          <w:rPr>
            <w:noProof/>
            <w:webHidden/>
          </w:rPr>
          <w:t>16</w:t>
        </w:r>
        <w:r>
          <w:rPr>
            <w:noProof/>
            <w:webHidden/>
          </w:rPr>
          <w:fldChar w:fldCharType="end"/>
        </w:r>
      </w:hyperlink>
    </w:p>
    <w:p w14:paraId="427FEEB3" w14:textId="6513BBB0"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27" w:history="1">
        <w:r w:rsidRPr="0053086B">
          <w:rPr>
            <w:rStyle w:val="Hyperlink"/>
            <w:noProof/>
          </w:rPr>
          <w:t>1.2.2.4. Recommendations for additional sampling sites</w:t>
        </w:r>
        <w:r>
          <w:rPr>
            <w:noProof/>
            <w:webHidden/>
          </w:rPr>
          <w:tab/>
        </w:r>
        <w:r>
          <w:rPr>
            <w:noProof/>
            <w:webHidden/>
          </w:rPr>
          <w:fldChar w:fldCharType="begin"/>
        </w:r>
        <w:r>
          <w:rPr>
            <w:noProof/>
            <w:webHidden/>
          </w:rPr>
          <w:instrText xml:space="preserve"> PAGEREF _Toc78983227 \h </w:instrText>
        </w:r>
        <w:r>
          <w:rPr>
            <w:noProof/>
            <w:webHidden/>
          </w:rPr>
        </w:r>
        <w:r>
          <w:rPr>
            <w:noProof/>
            <w:webHidden/>
          </w:rPr>
          <w:fldChar w:fldCharType="separate"/>
        </w:r>
        <w:r w:rsidR="00522A05">
          <w:rPr>
            <w:noProof/>
            <w:webHidden/>
          </w:rPr>
          <w:t>17</w:t>
        </w:r>
        <w:r>
          <w:rPr>
            <w:noProof/>
            <w:webHidden/>
          </w:rPr>
          <w:fldChar w:fldCharType="end"/>
        </w:r>
      </w:hyperlink>
    </w:p>
    <w:p w14:paraId="40F52244" w14:textId="3DCC07B3"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28" w:history="1">
        <w:r w:rsidRPr="0053086B">
          <w:rPr>
            <w:rStyle w:val="Hyperlink"/>
            <w:noProof/>
          </w:rPr>
          <w:t>1.3. Terrestrial Environmental Protected Matters</w:t>
        </w:r>
        <w:r>
          <w:rPr>
            <w:noProof/>
            <w:webHidden/>
          </w:rPr>
          <w:tab/>
        </w:r>
        <w:r>
          <w:rPr>
            <w:noProof/>
            <w:webHidden/>
          </w:rPr>
          <w:fldChar w:fldCharType="begin"/>
        </w:r>
        <w:r>
          <w:rPr>
            <w:noProof/>
            <w:webHidden/>
          </w:rPr>
          <w:instrText xml:space="preserve"> PAGEREF _Toc78983228 \h </w:instrText>
        </w:r>
        <w:r>
          <w:rPr>
            <w:noProof/>
            <w:webHidden/>
          </w:rPr>
        </w:r>
        <w:r>
          <w:rPr>
            <w:noProof/>
            <w:webHidden/>
          </w:rPr>
          <w:fldChar w:fldCharType="separate"/>
        </w:r>
        <w:r w:rsidR="00522A05">
          <w:rPr>
            <w:noProof/>
            <w:webHidden/>
          </w:rPr>
          <w:t>17</w:t>
        </w:r>
        <w:r>
          <w:rPr>
            <w:noProof/>
            <w:webHidden/>
          </w:rPr>
          <w:fldChar w:fldCharType="end"/>
        </w:r>
      </w:hyperlink>
    </w:p>
    <w:p w14:paraId="1730715C" w14:textId="3848D62E"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29" w:history="1">
        <w:r w:rsidRPr="0053086B">
          <w:rPr>
            <w:rStyle w:val="Hyperlink"/>
            <w:noProof/>
          </w:rPr>
          <w:t>1.3.1. Revised distribution data for targeted EPMs</w:t>
        </w:r>
        <w:r>
          <w:rPr>
            <w:noProof/>
            <w:webHidden/>
          </w:rPr>
          <w:tab/>
        </w:r>
        <w:r>
          <w:rPr>
            <w:noProof/>
            <w:webHidden/>
          </w:rPr>
          <w:fldChar w:fldCharType="begin"/>
        </w:r>
        <w:r>
          <w:rPr>
            <w:noProof/>
            <w:webHidden/>
          </w:rPr>
          <w:instrText xml:space="preserve"> PAGEREF _Toc78983229 \h </w:instrText>
        </w:r>
        <w:r>
          <w:rPr>
            <w:noProof/>
            <w:webHidden/>
          </w:rPr>
        </w:r>
        <w:r>
          <w:rPr>
            <w:noProof/>
            <w:webHidden/>
          </w:rPr>
          <w:fldChar w:fldCharType="separate"/>
        </w:r>
        <w:r w:rsidR="00522A05">
          <w:rPr>
            <w:noProof/>
            <w:webHidden/>
          </w:rPr>
          <w:t>19</w:t>
        </w:r>
        <w:r>
          <w:rPr>
            <w:noProof/>
            <w:webHidden/>
          </w:rPr>
          <w:fldChar w:fldCharType="end"/>
        </w:r>
      </w:hyperlink>
    </w:p>
    <w:p w14:paraId="3879840E" w14:textId="7E687925"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30" w:history="1">
        <w:r w:rsidRPr="0053086B">
          <w:rPr>
            <w:rStyle w:val="Hyperlink"/>
            <w:noProof/>
          </w:rPr>
          <w:t>1.3.2. Methods</w:t>
        </w:r>
        <w:r>
          <w:rPr>
            <w:noProof/>
            <w:webHidden/>
          </w:rPr>
          <w:tab/>
        </w:r>
        <w:r>
          <w:rPr>
            <w:noProof/>
            <w:webHidden/>
          </w:rPr>
          <w:fldChar w:fldCharType="begin"/>
        </w:r>
        <w:r>
          <w:rPr>
            <w:noProof/>
            <w:webHidden/>
          </w:rPr>
          <w:instrText xml:space="preserve"> PAGEREF _Toc78983230 \h </w:instrText>
        </w:r>
        <w:r>
          <w:rPr>
            <w:noProof/>
            <w:webHidden/>
          </w:rPr>
        </w:r>
        <w:r>
          <w:rPr>
            <w:noProof/>
            <w:webHidden/>
          </w:rPr>
          <w:fldChar w:fldCharType="separate"/>
        </w:r>
        <w:r w:rsidR="00522A05">
          <w:rPr>
            <w:noProof/>
            <w:webHidden/>
          </w:rPr>
          <w:t>19</w:t>
        </w:r>
        <w:r>
          <w:rPr>
            <w:noProof/>
            <w:webHidden/>
          </w:rPr>
          <w:fldChar w:fldCharType="end"/>
        </w:r>
      </w:hyperlink>
    </w:p>
    <w:p w14:paraId="28CBD851" w14:textId="58B23957"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1" w:history="1">
        <w:r w:rsidRPr="0053086B">
          <w:rPr>
            <w:rStyle w:val="Hyperlink"/>
            <w:noProof/>
          </w:rPr>
          <w:t>1.3.2.1. Gouldian finch</w:t>
        </w:r>
        <w:r>
          <w:rPr>
            <w:noProof/>
            <w:webHidden/>
          </w:rPr>
          <w:tab/>
        </w:r>
        <w:r>
          <w:rPr>
            <w:noProof/>
            <w:webHidden/>
          </w:rPr>
          <w:fldChar w:fldCharType="begin"/>
        </w:r>
        <w:r>
          <w:rPr>
            <w:noProof/>
            <w:webHidden/>
          </w:rPr>
          <w:instrText xml:space="preserve"> PAGEREF _Toc78983231 \h </w:instrText>
        </w:r>
        <w:r>
          <w:rPr>
            <w:noProof/>
            <w:webHidden/>
          </w:rPr>
        </w:r>
        <w:r>
          <w:rPr>
            <w:noProof/>
            <w:webHidden/>
          </w:rPr>
          <w:fldChar w:fldCharType="separate"/>
        </w:r>
        <w:r w:rsidR="00522A05">
          <w:rPr>
            <w:noProof/>
            <w:webHidden/>
          </w:rPr>
          <w:t>19</w:t>
        </w:r>
        <w:r>
          <w:rPr>
            <w:noProof/>
            <w:webHidden/>
          </w:rPr>
          <w:fldChar w:fldCharType="end"/>
        </w:r>
      </w:hyperlink>
    </w:p>
    <w:p w14:paraId="2F365CFD" w14:textId="0DDB9551"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2" w:history="1">
        <w:r w:rsidRPr="0053086B">
          <w:rPr>
            <w:rStyle w:val="Hyperlink"/>
            <w:noProof/>
          </w:rPr>
          <w:t>1.3.2.2. Crested shrike-tit (northern)</w:t>
        </w:r>
        <w:r>
          <w:rPr>
            <w:noProof/>
            <w:webHidden/>
          </w:rPr>
          <w:tab/>
        </w:r>
        <w:r>
          <w:rPr>
            <w:noProof/>
            <w:webHidden/>
          </w:rPr>
          <w:fldChar w:fldCharType="begin"/>
        </w:r>
        <w:r>
          <w:rPr>
            <w:noProof/>
            <w:webHidden/>
          </w:rPr>
          <w:instrText xml:space="preserve"> PAGEREF _Toc78983232 \h </w:instrText>
        </w:r>
        <w:r>
          <w:rPr>
            <w:noProof/>
            <w:webHidden/>
          </w:rPr>
        </w:r>
        <w:r>
          <w:rPr>
            <w:noProof/>
            <w:webHidden/>
          </w:rPr>
          <w:fldChar w:fldCharType="separate"/>
        </w:r>
        <w:r w:rsidR="00522A05">
          <w:rPr>
            <w:noProof/>
            <w:webHidden/>
          </w:rPr>
          <w:t>20</w:t>
        </w:r>
        <w:r>
          <w:rPr>
            <w:noProof/>
            <w:webHidden/>
          </w:rPr>
          <w:fldChar w:fldCharType="end"/>
        </w:r>
      </w:hyperlink>
    </w:p>
    <w:p w14:paraId="539A2D47" w14:textId="4E0E7752"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3" w:history="1">
        <w:r w:rsidRPr="0053086B">
          <w:rPr>
            <w:rStyle w:val="Hyperlink"/>
            <w:noProof/>
          </w:rPr>
          <w:t>1.3.2.3. Greater bilby</w:t>
        </w:r>
        <w:r>
          <w:rPr>
            <w:noProof/>
            <w:webHidden/>
          </w:rPr>
          <w:tab/>
        </w:r>
        <w:r>
          <w:rPr>
            <w:noProof/>
            <w:webHidden/>
          </w:rPr>
          <w:fldChar w:fldCharType="begin"/>
        </w:r>
        <w:r>
          <w:rPr>
            <w:noProof/>
            <w:webHidden/>
          </w:rPr>
          <w:instrText xml:space="preserve"> PAGEREF _Toc78983233 \h </w:instrText>
        </w:r>
        <w:r>
          <w:rPr>
            <w:noProof/>
            <w:webHidden/>
          </w:rPr>
        </w:r>
        <w:r>
          <w:rPr>
            <w:noProof/>
            <w:webHidden/>
          </w:rPr>
          <w:fldChar w:fldCharType="separate"/>
        </w:r>
        <w:r w:rsidR="00522A05">
          <w:rPr>
            <w:noProof/>
            <w:webHidden/>
          </w:rPr>
          <w:t>21</w:t>
        </w:r>
        <w:r>
          <w:rPr>
            <w:noProof/>
            <w:webHidden/>
          </w:rPr>
          <w:fldChar w:fldCharType="end"/>
        </w:r>
      </w:hyperlink>
    </w:p>
    <w:p w14:paraId="5CC7CEB0" w14:textId="6E953952"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4" w:history="1">
        <w:r w:rsidRPr="0053086B">
          <w:rPr>
            <w:rStyle w:val="Hyperlink"/>
            <w:noProof/>
          </w:rPr>
          <w:t>1.3.2.4. Ghost bat</w:t>
        </w:r>
        <w:r>
          <w:rPr>
            <w:noProof/>
            <w:webHidden/>
          </w:rPr>
          <w:tab/>
        </w:r>
        <w:r>
          <w:rPr>
            <w:noProof/>
            <w:webHidden/>
          </w:rPr>
          <w:fldChar w:fldCharType="begin"/>
        </w:r>
        <w:r>
          <w:rPr>
            <w:noProof/>
            <w:webHidden/>
          </w:rPr>
          <w:instrText xml:space="preserve"> PAGEREF _Toc78983234 \h </w:instrText>
        </w:r>
        <w:r>
          <w:rPr>
            <w:noProof/>
            <w:webHidden/>
          </w:rPr>
        </w:r>
        <w:r>
          <w:rPr>
            <w:noProof/>
            <w:webHidden/>
          </w:rPr>
          <w:fldChar w:fldCharType="separate"/>
        </w:r>
        <w:r w:rsidR="00522A05">
          <w:rPr>
            <w:noProof/>
            <w:webHidden/>
          </w:rPr>
          <w:t>21</w:t>
        </w:r>
        <w:r>
          <w:rPr>
            <w:noProof/>
            <w:webHidden/>
          </w:rPr>
          <w:fldChar w:fldCharType="end"/>
        </w:r>
      </w:hyperlink>
    </w:p>
    <w:p w14:paraId="7851243B" w14:textId="39350AEC"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5" w:history="1">
        <w:r w:rsidRPr="0053086B">
          <w:rPr>
            <w:rStyle w:val="Hyperlink"/>
            <w:noProof/>
          </w:rPr>
          <w:t>1.3.2.5. Incidental observations</w:t>
        </w:r>
        <w:r>
          <w:rPr>
            <w:noProof/>
            <w:webHidden/>
          </w:rPr>
          <w:tab/>
        </w:r>
        <w:r>
          <w:rPr>
            <w:noProof/>
            <w:webHidden/>
          </w:rPr>
          <w:fldChar w:fldCharType="begin"/>
        </w:r>
        <w:r>
          <w:rPr>
            <w:noProof/>
            <w:webHidden/>
          </w:rPr>
          <w:instrText xml:space="preserve"> PAGEREF _Toc78983235 \h </w:instrText>
        </w:r>
        <w:r>
          <w:rPr>
            <w:noProof/>
            <w:webHidden/>
          </w:rPr>
        </w:r>
        <w:r>
          <w:rPr>
            <w:noProof/>
            <w:webHidden/>
          </w:rPr>
          <w:fldChar w:fldCharType="separate"/>
        </w:r>
        <w:r w:rsidR="00522A05">
          <w:rPr>
            <w:noProof/>
            <w:webHidden/>
          </w:rPr>
          <w:t>21</w:t>
        </w:r>
        <w:r>
          <w:rPr>
            <w:noProof/>
            <w:webHidden/>
          </w:rPr>
          <w:fldChar w:fldCharType="end"/>
        </w:r>
      </w:hyperlink>
    </w:p>
    <w:p w14:paraId="5BE7D3A8" w14:textId="29BE51C5"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6" w:history="1">
        <w:r w:rsidRPr="0053086B">
          <w:rPr>
            <w:rStyle w:val="Hyperlink"/>
            <w:noProof/>
          </w:rPr>
          <w:t>1.3.2.6. Habitat</w:t>
        </w:r>
        <w:r>
          <w:rPr>
            <w:noProof/>
            <w:webHidden/>
          </w:rPr>
          <w:tab/>
        </w:r>
        <w:r>
          <w:rPr>
            <w:noProof/>
            <w:webHidden/>
          </w:rPr>
          <w:fldChar w:fldCharType="begin"/>
        </w:r>
        <w:r>
          <w:rPr>
            <w:noProof/>
            <w:webHidden/>
          </w:rPr>
          <w:instrText xml:space="preserve"> PAGEREF _Toc78983236 \h </w:instrText>
        </w:r>
        <w:r>
          <w:rPr>
            <w:noProof/>
            <w:webHidden/>
          </w:rPr>
        </w:r>
        <w:r>
          <w:rPr>
            <w:noProof/>
            <w:webHidden/>
          </w:rPr>
          <w:fldChar w:fldCharType="separate"/>
        </w:r>
        <w:r w:rsidR="00522A05">
          <w:rPr>
            <w:noProof/>
            <w:webHidden/>
          </w:rPr>
          <w:t>22</w:t>
        </w:r>
        <w:r>
          <w:rPr>
            <w:noProof/>
            <w:webHidden/>
          </w:rPr>
          <w:fldChar w:fldCharType="end"/>
        </w:r>
      </w:hyperlink>
    </w:p>
    <w:p w14:paraId="67AFC758" w14:textId="78BEDB81"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7" w:history="1">
        <w:r w:rsidRPr="0053086B">
          <w:rPr>
            <w:rStyle w:val="Hyperlink"/>
            <w:noProof/>
          </w:rPr>
          <w:t>1.3.2.1. Provision of data</w:t>
        </w:r>
        <w:r>
          <w:rPr>
            <w:noProof/>
            <w:webHidden/>
          </w:rPr>
          <w:tab/>
        </w:r>
        <w:r>
          <w:rPr>
            <w:noProof/>
            <w:webHidden/>
          </w:rPr>
          <w:fldChar w:fldCharType="begin"/>
        </w:r>
        <w:r>
          <w:rPr>
            <w:noProof/>
            <w:webHidden/>
          </w:rPr>
          <w:instrText xml:space="preserve"> PAGEREF _Toc78983237 \h </w:instrText>
        </w:r>
        <w:r>
          <w:rPr>
            <w:noProof/>
            <w:webHidden/>
          </w:rPr>
        </w:r>
        <w:r>
          <w:rPr>
            <w:noProof/>
            <w:webHidden/>
          </w:rPr>
          <w:fldChar w:fldCharType="separate"/>
        </w:r>
        <w:r w:rsidR="00522A05">
          <w:rPr>
            <w:noProof/>
            <w:webHidden/>
          </w:rPr>
          <w:t>22</w:t>
        </w:r>
        <w:r>
          <w:rPr>
            <w:noProof/>
            <w:webHidden/>
          </w:rPr>
          <w:fldChar w:fldCharType="end"/>
        </w:r>
      </w:hyperlink>
    </w:p>
    <w:p w14:paraId="5D7F69B6" w14:textId="5CC733FE"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38" w:history="1">
        <w:r w:rsidRPr="0053086B">
          <w:rPr>
            <w:rStyle w:val="Hyperlink"/>
            <w:noProof/>
          </w:rPr>
          <w:t>1.3.3. Results</w:t>
        </w:r>
        <w:r>
          <w:rPr>
            <w:noProof/>
            <w:webHidden/>
          </w:rPr>
          <w:tab/>
        </w:r>
        <w:r>
          <w:rPr>
            <w:noProof/>
            <w:webHidden/>
          </w:rPr>
          <w:fldChar w:fldCharType="begin"/>
        </w:r>
        <w:r>
          <w:rPr>
            <w:noProof/>
            <w:webHidden/>
          </w:rPr>
          <w:instrText xml:space="preserve"> PAGEREF _Toc78983238 \h </w:instrText>
        </w:r>
        <w:r>
          <w:rPr>
            <w:noProof/>
            <w:webHidden/>
          </w:rPr>
        </w:r>
        <w:r>
          <w:rPr>
            <w:noProof/>
            <w:webHidden/>
          </w:rPr>
          <w:fldChar w:fldCharType="separate"/>
        </w:r>
        <w:r w:rsidR="00522A05">
          <w:rPr>
            <w:noProof/>
            <w:webHidden/>
          </w:rPr>
          <w:t>23</w:t>
        </w:r>
        <w:r>
          <w:rPr>
            <w:noProof/>
            <w:webHidden/>
          </w:rPr>
          <w:fldChar w:fldCharType="end"/>
        </w:r>
      </w:hyperlink>
    </w:p>
    <w:p w14:paraId="7C0756C9" w14:textId="00B65E95"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39" w:history="1">
        <w:r w:rsidRPr="0053086B">
          <w:rPr>
            <w:rStyle w:val="Hyperlink"/>
            <w:noProof/>
          </w:rPr>
          <w:t>1.3.3.1. Gouldian finch</w:t>
        </w:r>
        <w:r>
          <w:rPr>
            <w:noProof/>
            <w:webHidden/>
          </w:rPr>
          <w:tab/>
        </w:r>
        <w:r>
          <w:rPr>
            <w:noProof/>
            <w:webHidden/>
          </w:rPr>
          <w:fldChar w:fldCharType="begin"/>
        </w:r>
        <w:r>
          <w:rPr>
            <w:noProof/>
            <w:webHidden/>
          </w:rPr>
          <w:instrText xml:space="preserve"> PAGEREF _Toc78983239 \h </w:instrText>
        </w:r>
        <w:r>
          <w:rPr>
            <w:noProof/>
            <w:webHidden/>
          </w:rPr>
        </w:r>
        <w:r>
          <w:rPr>
            <w:noProof/>
            <w:webHidden/>
          </w:rPr>
          <w:fldChar w:fldCharType="separate"/>
        </w:r>
        <w:r w:rsidR="00522A05">
          <w:rPr>
            <w:noProof/>
            <w:webHidden/>
          </w:rPr>
          <w:t>23</w:t>
        </w:r>
        <w:r>
          <w:rPr>
            <w:noProof/>
            <w:webHidden/>
          </w:rPr>
          <w:fldChar w:fldCharType="end"/>
        </w:r>
      </w:hyperlink>
    </w:p>
    <w:p w14:paraId="40995DE5" w14:textId="7F213D9B"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0" w:history="1">
        <w:r w:rsidRPr="0053086B">
          <w:rPr>
            <w:rStyle w:val="Hyperlink"/>
            <w:noProof/>
          </w:rPr>
          <w:t>1.3.3.2. Crested shrike-tit (northern)</w:t>
        </w:r>
        <w:r>
          <w:rPr>
            <w:noProof/>
            <w:webHidden/>
          </w:rPr>
          <w:tab/>
        </w:r>
        <w:r>
          <w:rPr>
            <w:noProof/>
            <w:webHidden/>
          </w:rPr>
          <w:fldChar w:fldCharType="begin"/>
        </w:r>
        <w:r>
          <w:rPr>
            <w:noProof/>
            <w:webHidden/>
          </w:rPr>
          <w:instrText xml:space="preserve"> PAGEREF _Toc78983240 \h </w:instrText>
        </w:r>
        <w:r>
          <w:rPr>
            <w:noProof/>
            <w:webHidden/>
          </w:rPr>
        </w:r>
        <w:r>
          <w:rPr>
            <w:noProof/>
            <w:webHidden/>
          </w:rPr>
          <w:fldChar w:fldCharType="separate"/>
        </w:r>
        <w:r w:rsidR="00522A05">
          <w:rPr>
            <w:noProof/>
            <w:webHidden/>
          </w:rPr>
          <w:t>23</w:t>
        </w:r>
        <w:r>
          <w:rPr>
            <w:noProof/>
            <w:webHidden/>
          </w:rPr>
          <w:fldChar w:fldCharType="end"/>
        </w:r>
      </w:hyperlink>
    </w:p>
    <w:p w14:paraId="56B40437" w14:textId="36FE9F37"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1" w:history="1">
        <w:r w:rsidRPr="0053086B">
          <w:rPr>
            <w:rStyle w:val="Hyperlink"/>
            <w:noProof/>
          </w:rPr>
          <w:t>1.3.3.3. Greater bilby</w:t>
        </w:r>
        <w:r>
          <w:rPr>
            <w:noProof/>
            <w:webHidden/>
          </w:rPr>
          <w:tab/>
        </w:r>
        <w:r>
          <w:rPr>
            <w:noProof/>
            <w:webHidden/>
          </w:rPr>
          <w:fldChar w:fldCharType="begin"/>
        </w:r>
        <w:r>
          <w:rPr>
            <w:noProof/>
            <w:webHidden/>
          </w:rPr>
          <w:instrText xml:space="preserve"> PAGEREF _Toc78983241 \h </w:instrText>
        </w:r>
        <w:r>
          <w:rPr>
            <w:noProof/>
            <w:webHidden/>
          </w:rPr>
        </w:r>
        <w:r>
          <w:rPr>
            <w:noProof/>
            <w:webHidden/>
          </w:rPr>
          <w:fldChar w:fldCharType="separate"/>
        </w:r>
        <w:r w:rsidR="00522A05">
          <w:rPr>
            <w:noProof/>
            <w:webHidden/>
          </w:rPr>
          <w:t>24</w:t>
        </w:r>
        <w:r>
          <w:rPr>
            <w:noProof/>
            <w:webHidden/>
          </w:rPr>
          <w:fldChar w:fldCharType="end"/>
        </w:r>
      </w:hyperlink>
    </w:p>
    <w:p w14:paraId="53128CA5" w14:textId="5D28E07C"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2" w:history="1">
        <w:r w:rsidRPr="0053086B">
          <w:rPr>
            <w:rStyle w:val="Hyperlink"/>
            <w:noProof/>
          </w:rPr>
          <w:t>1.3.3.4. Ghost bat</w:t>
        </w:r>
        <w:r>
          <w:rPr>
            <w:noProof/>
            <w:webHidden/>
          </w:rPr>
          <w:tab/>
        </w:r>
        <w:r>
          <w:rPr>
            <w:noProof/>
            <w:webHidden/>
          </w:rPr>
          <w:fldChar w:fldCharType="begin"/>
        </w:r>
        <w:r>
          <w:rPr>
            <w:noProof/>
            <w:webHidden/>
          </w:rPr>
          <w:instrText xml:space="preserve"> PAGEREF _Toc78983242 \h </w:instrText>
        </w:r>
        <w:r>
          <w:rPr>
            <w:noProof/>
            <w:webHidden/>
          </w:rPr>
        </w:r>
        <w:r>
          <w:rPr>
            <w:noProof/>
            <w:webHidden/>
          </w:rPr>
          <w:fldChar w:fldCharType="separate"/>
        </w:r>
        <w:r w:rsidR="00522A05">
          <w:rPr>
            <w:noProof/>
            <w:webHidden/>
          </w:rPr>
          <w:t>24</w:t>
        </w:r>
        <w:r>
          <w:rPr>
            <w:noProof/>
            <w:webHidden/>
          </w:rPr>
          <w:fldChar w:fldCharType="end"/>
        </w:r>
      </w:hyperlink>
    </w:p>
    <w:p w14:paraId="09AA678B" w14:textId="16B29A9C"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3" w:history="1">
        <w:r w:rsidRPr="0053086B">
          <w:rPr>
            <w:rStyle w:val="Hyperlink"/>
            <w:noProof/>
          </w:rPr>
          <w:t>1.3.3.5. Yellow-spotted monitor</w:t>
        </w:r>
        <w:r>
          <w:rPr>
            <w:noProof/>
            <w:webHidden/>
          </w:rPr>
          <w:tab/>
        </w:r>
        <w:r>
          <w:rPr>
            <w:noProof/>
            <w:webHidden/>
          </w:rPr>
          <w:fldChar w:fldCharType="begin"/>
        </w:r>
        <w:r>
          <w:rPr>
            <w:noProof/>
            <w:webHidden/>
          </w:rPr>
          <w:instrText xml:space="preserve"> PAGEREF _Toc78983243 \h </w:instrText>
        </w:r>
        <w:r>
          <w:rPr>
            <w:noProof/>
            <w:webHidden/>
          </w:rPr>
        </w:r>
        <w:r>
          <w:rPr>
            <w:noProof/>
            <w:webHidden/>
          </w:rPr>
          <w:fldChar w:fldCharType="separate"/>
        </w:r>
        <w:r w:rsidR="00522A05">
          <w:rPr>
            <w:noProof/>
            <w:webHidden/>
          </w:rPr>
          <w:t>24</w:t>
        </w:r>
        <w:r>
          <w:rPr>
            <w:noProof/>
            <w:webHidden/>
          </w:rPr>
          <w:fldChar w:fldCharType="end"/>
        </w:r>
      </w:hyperlink>
    </w:p>
    <w:p w14:paraId="6952EB8D" w14:textId="652F9BB1"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44" w:history="1">
        <w:r w:rsidRPr="0053086B">
          <w:rPr>
            <w:rStyle w:val="Hyperlink"/>
            <w:noProof/>
          </w:rPr>
          <w:t>1.4. Waterbird data synthesis</w:t>
        </w:r>
        <w:r>
          <w:rPr>
            <w:noProof/>
            <w:webHidden/>
          </w:rPr>
          <w:tab/>
        </w:r>
        <w:r>
          <w:rPr>
            <w:noProof/>
            <w:webHidden/>
          </w:rPr>
          <w:fldChar w:fldCharType="begin"/>
        </w:r>
        <w:r>
          <w:rPr>
            <w:noProof/>
            <w:webHidden/>
          </w:rPr>
          <w:instrText xml:space="preserve"> PAGEREF _Toc78983244 \h </w:instrText>
        </w:r>
        <w:r>
          <w:rPr>
            <w:noProof/>
            <w:webHidden/>
          </w:rPr>
        </w:r>
        <w:r>
          <w:rPr>
            <w:noProof/>
            <w:webHidden/>
          </w:rPr>
          <w:fldChar w:fldCharType="separate"/>
        </w:r>
        <w:r w:rsidR="00522A05">
          <w:rPr>
            <w:noProof/>
            <w:webHidden/>
          </w:rPr>
          <w:t>25</w:t>
        </w:r>
        <w:r>
          <w:rPr>
            <w:noProof/>
            <w:webHidden/>
          </w:rPr>
          <w:fldChar w:fldCharType="end"/>
        </w:r>
      </w:hyperlink>
    </w:p>
    <w:p w14:paraId="2D2378EF" w14:textId="102A4A54"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45" w:history="1">
        <w:r w:rsidRPr="0053086B">
          <w:rPr>
            <w:rStyle w:val="Hyperlink"/>
            <w:noProof/>
          </w:rPr>
          <w:t>1.4.1. Datasets</w:t>
        </w:r>
        <w:r>
          <w:rPr>
            <w:noProof/>
            <w:webHidden/>
          </w:rPr>
          <w:tab/>
        </w:r>
        <w:r>
          <w:rPr>
            <w:noProof/>
            <w:webHidden/>
          </w:rPr>
          <w:fldChar w:fldCharType="begin"/>
        </w:r>
        <w:r>
          <w:rPr>
            <w:noProof/>
            <w:webHidden/>
          </w:rPr>
          <w:instrText xml:space="preserve"> PAGEREF _Toc78983245 \h </w:instrText>
        </w:r>
        <w:r>
          <w:rPr>
            <w:noProof/>
            <w:webHidden/>
          </w:rPr>
        </w:r>
        <w:r>
          <w:rPr>
            <w:noProof/>
            <w:webHidden/>
          </w:rPr>
          <w:fldChar w:fldCharType="separate"/>
        </w:r>
        <w:r w:rsidR="00522A05">
          <w:rPr>
            <w:noProof/>
            <w:webHidden/>
          </w:rPr>
          <w:t>25</w:t>
        </w:r>
        <w:r>
          <w:rPr>
            <w:noProof/>
            <w:webHidden/>
          </w:rPr>
          <w:fldChar w:fldCharType="end"/>
        </w:r>
      </w:hyperlink>
    </w:p>
    <w:p w14:paraId="44E33434" w14:textId="5367C872"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6" w:history="1">
        <w:r w:rsidRPr="0053086B">
          <w:rPr>
            <w:rStyle w:val="Hyperlink"/>
            <w:noProof/>
          </w:rPr>
          <w:t>1.4.1.1. NT Fauna Atlas</w:t>
        </w:r>
        <w:r>
          <w:rPr>
            <w:noProof/>
            <w:webHidden/>
          </w:rPr>
          <w:tab/>
        </w:r>
        <w:r>
          <w:rPr>
            <w:noProof/>
            <w:webHidden/>
          </w:rPr>
          <w:fldChar w:fldCharType="begin"/>
        </w:r>
        <w:r>
          <w:rPr>
            <w:noProof/>
            <w:webHidden/>
          </w:rPr>
          <w:instrText xml:space="preserve"> PAGEREF _Toc78983246 \h </w:instrText>
        </w:r>
        <w:r>
          <w:rPr>
            <w:noProof/>
            <w:webHidden/>
          </w:rPr>
        </w:r>
        <w:r>
          <w:rPr>
            <w:noProof/>
            <w:webHidden/>
          </w:rPr>
          <w:fldChar w:fldCharType="separate"/>
        </w:r>
        <w:r w:rsidR="00522A05">
          <w:rPr>
            <w:noProof/>
            <w:webHidden/>
          </w:rPr>
          <w:t>25</w:t>
        </w:r>
        <w:r>
          <w:rPr>
            <w:noProof/>
            <w:webHidden/>
          </w:rPr>
          <w:fldChar w:fldCharType="end"/>
        </w:r>
      </w:hyperlink>
    </w:p>
    <w:p w14:paraId="5B567E63" w14:textId="3AD65BCD"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7" w:history="1">
        <w:r w:rsidRPr="0053086B">
          <w:rPr>
            <w:rStyle w:val="Hyperlink"/>
            <w:noProof/>
          </w:rPr>
          <w:t>1.4.1.2. An Inventory of wetlands of the sub-humid tropics of the Northern Territory</w:t>
        </w:r>
        <w:r>
          <w:rPr>
            <w:noProof/>
            <w:webHidden/>
          </w:rPr>
          <w:tab/>
        </w:r>
        <w:r>
          <w:rPr>
            <w:noProof/>
            <w:webHidden/>
          </w:rPr>
          <w:fldChar w:fldCharType="begin"/>
        </w:r>
        <w:r>
          <w:rPr>
            <w:noProof/>
            <w:webHidden/>
          </w:rPr>
          <w:instrText xml:space="preserve"> PAGEREF _Toc78983247 \h </w:instrText>
        </w:r>
        <w:r>
          <w:rPr>
            <w:noProof/>
            <w:webHidden/>
          </w:rPr>
        </w:r>
        <w:r>
          <w:rPr>
            <w:noProof/>
            <w:webHidden/>
          </w:rPr>
          <w:fldChar w:fldCharType="separate"/>
        </w:r>
        <w:r w:rsidR="00522A05">
          <w:rPr>
            <w:noProof/>
            <w:webHidden/>
          </w:rPr>
          <w:t>25</w:t>
        </w:r>
        <w:r>
          <w:rPr>
            <w:noProof/>
            <w:webHidden/>
          </w:rPr>
          <w:fldChar w:fldCharType="end"/>
        </w:r>
      </w:hyperlink>
    </w:p>
    <w:p w14:paraId="203B9174" w14:textId="49D60E94"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8" w:history="1">
        <w:r w:rsidRPr="0053086B">
          <w:rPr>
            <w:rStyle w:val="Hyperlink"/>
            <w:noProof/>
          </w:rPr>
          <w:t>1.4.1.3. Inventory of the Wetlands of the Sturt Plateau Bioregion, Northern Territory</w:t>
        </w:r>
        <w:r>
          <w:rPr>
            <w:noProof/>
            <w:webHidden/>
          </w:rPr>
          <w:tab/>
        </w:r>
        <w:r>
          <w:rPr>
            <w:noProof/>
            <w:webHidden/>
          </w:rPr>
          <w:fldChar w:fldCharType="begin"/>
        </w:r>
        <w:r>
          <w:rPr>
            <w:noProof/>
            <w:webHidden/>
          </w:rPr>
          <w:instrText xml:space="preserve"> PAGEREF _Toc78983248 \h </w:instrText>
        </w:r>
        <w:r>
          <w:rPr>
            <w:noProof/>
            <w:webHidden/>
          </w:rPr>
        </w:r>
        <w:r>
          <w:rPr>
            <w:noProof/>
            <w:webHidden/>
          </w:rPr>
          <w:fldChar w:fldCharType="separate"/>
        </w:r>
        <w:r w:rsidR="00522A05">
          <w:rPr>
            <w:noProof/>
            <w:webHidden/>
          </w:rPr>
          <w:t>26</w:t>
        </w:r>
        <w:r>
          <w:rPr>
            <w:noProof/>
            <w:webHidden/>
          </w:rPr>
          <w:fldChar w:fldCharType="end"/>
        </w:r>
      </w:hyperlink>
    </w:p>
    <w:p w14:paraId="2847E1CA" w14:textId="1F53FDB4"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49" w:history="1">
        <w:r w:rsidRPr="0053086B">
          <w:rPr>
            <w:rStyle w:val="Hyperlink"/>
            <w:noProof/>
          </w:rPr>
          <w:t>1.4.1.4. Records of northern waterbirds in the Barkly wetlands, Northern Territory, 1993–2002</w:t>
        </w:r>
        <w:r>
          <w:rPr>
            <w:noProof/>
            <w:webHidden/>
          </w:rPr>
          <w:tab/>
        </w:r>
        <w:r>
          <w:rPr>
            <w:noProof/>
            <w:webHidden/>
          </w:rPr>
          <w:fldChar w:fldCharType="begin"/>
        </w:r>
        <w:r>
          <w:rPr>
            <w:noProof/>
            <w:webHidden/>
          </w:rPr>
          <w:instrText xml:space="preserve"> PAGEREF _Toc78983249 \h </w:instrText>
        </w:r>
        <w:r>
          <w:rPr>
            <w:noProof/>
            <w:webHidden/>
          </w:rPr>
        </w:r>
        <w:r>
          <w:rPr>
            <w:noProof/>
            <w:webHidden/>
          </w:rPr>
          <w:fldChar w:fldCharType="separate"/>
        </w:r>
        <w:r w:rsidR="00522A05">
          <w:rPr>
            <w:noProof/>
            <w:webHidden/>
          </w:rPr>
          <w:t>26</w:t>
        </w:r>
        <w:r>
          <w:rPr>
            <w:noProof/>
            <w:webHidden/>
          </w:rPr>
          <w:fldChar w:fldCharType="end"/>
        </w:r>
      </w:hyperlink>
    </w:p>
    <w:p w14:paraId="68ADC345" w14:textId="3D9A4C20"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50" w:history="1">
        <w:r w:rsidRPr="0053086B">
          <w:rPr>
            <w:rStyle w:val="Hyperlink"/>
            <w:noProof/>
          </w:rPr>
          <w:t>1.4.1.5. National Waterbird Survey 2008</w:t>
        </w:r>
        <w:r>
          <w:rPr>
            <w:noProof/>
            <w:webHidden/>
          </w:rPr>
          <w:tab/>
        </w:r>
        <w:r>
          <w:rPr>
            <w:noProof/>
            <w:webHidden/>
          </w:rPr>
          <w:fldChar w:fldCharType="begin"/>
        </w:r>
        <w:r>
          <w:rPr>
            <w:noProof/>
            <w:webHidden/>
          </w:rPr>
          <w:instrText xml:space="preserve"> PAGEREF _Toc78983250 \h </w:instrText>
        </w:r>
        <w:r>
          <w:rPr>
            <w:noProof/>
            <w:webHidden/>
          </w:rPr>
        </w:r>
        <w:r>
          <w:rPr>
            <w:noProof/>
            <w:webHidden/>
          </w:rPr>
          <w:fldChar w:fldCharType="separate"/>
        </w:r>
        <w:r w:rsidR="00522A05">
          <w:rPr>
            <w:noProof/>
            <w:webHidden/>
          </w:rPr>
          <w:t>26</w:t>
        </w:r>
        <w:r>
          <w:rPr>
            <w:noProof/>
            <w:webHidden/>
          </w:rPr>
          <w:fldChar w:fldCharType="end"/>
        </w:r>
      </w:hyperlink>
    </w:p>
    <w:p w14:paraId="6D291371" w14:textId="0BE83CAA"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51" w:history="1">
        <w:r w:rsidRPr="0053086B">
          <w:rPr>
            <w:rStyle w:val="Hyperlink"/>
            <w:noProof/>
          </w:rPr>
          <w:t>1.4.1.6. Tropical Rivers Inventory and Assessment Project</w:t>
        </w:r>
        <w:r>
          <w:rPr>
            <w:noProof/>
            <w:webHidden/>
          </w:rPr>
          <w:tab/>
        </w:r>
        <w:r>
          <w:rPr>
            <w:noProof/>
            <w:webHidden/>
          </w:rPr>
          <w:fldChar w:fldCharType="begin"/>
        </w:r>
        <w:r>
          <w:rPr>
            <w:noProof/>
            <w:webHidden/>
          </w:rPr>
          <w:instrText xml:space="preserve"> PAGEREF _Toc78983251 \h </w:instrText>
        </w:r>
        <w:r>
          <w:rPr>
            <w:noProof/>
            <w:webHidden/>
          </w:rPr>
        </w:r>
        <w:r>
          <w:rPr>
            <w:noProof/>
            <w:webHidden/>
          </w:rPr>
          <w:fldChar w:fldCharType="separate"/>
        </w:r>
        <w:r w:rsidR="00522A05">
          <w:rPr>
            <w:noProof/>
            <w:webHidden/>
          </w:rPr>
          <w:t>26</w:t>
        </w:r>
        <w:r>
          <w:rPr>
            <w:noProof/>
            <w:webHidden/>
          </w:rPr>
          <w:fldChar w:fldCharType="end"/>
        </w:r>
      </w:hyperlink>
    </w:p>
    <w:p w14:paraId="5BDBCD09" w14:textId="341D0648"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52" w:history="1">
        <w:r w:rsidRPr="0053086B">
          <w:rPr>
            <w:rStyle w:val="Hyperlink"/>
            <w:noProof/>
          </w:rPr>
          <w:t>1.4.1.7. Interim summary report for 2017 waterbird counts</w:t>
        </w:r>
        <w:r>
          <w:rPr>
            <w:noProof/>
            <w:webHidden/>
          </w:rPr>
          <w:tab/>
        </w:r>
        <w:r>
          <w:rPr>
            <w:noProof/>
            <w:webHidden/>
          </w:rPr>
          <w:fldChar w:fldCharType="begin"/>
        </w:r>
        <w:r>
          <w:rPr>
            <w:noProof/>
            <w:webHidden/>
          </w:rPr>
          <w:instrText xml:space="preserve"> PAGEREF _Toc78983252 \h </w:instrText>
        </w:r>
        <w:r>
          <w:rPr>
            <w:noProof/>
            <w:webHidden/>
          </w:rPr>
        </w:r>
        <w:r>
          <w:rPr>
            <w:noProof/>
            <w:webHidden/>
          </w:rPr>
          <w:fldChar w:fldCharType="separate"/>
        </w:r>
        <w:r w:rsidR="00522A05">
          <w:rPr>
            <w:noProof/>
            <w:webHidden/>
          </w:rPr>
          <w:t>26</w:t>
        </w:r>
        <w:r>
          <w:rPr>
            <w:noProof/>
            <w:webHidden/>
          </w:rPr>
          <w:fldChar w:fldCharType="end"/>
        </w:r>
      </w:hyperlink>
    </w:p>
    <w:p w14:paraId="1A55BD32" w14:textId="444796EF"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3" w:history="1">
        <w:r w:rsidRPr="0053086B">
          <w:rPr>
            <w:rStyle w:val="Hyperlink"/>
            <w:noProof/>
          </w:rPr>
          <w:t>1.4.2. Waterbird species</w:t>
        </w:r>
        <w:r>
          <w:rPr>
            <w:noProof/>
            <w:webHidden/>
          </w:rPr>
          <w:tab/>
        </w:r>
        <w:r>
          <w:rPr>
            <w:noProof/>
            <w:webHidden/>
          </w:rPr>
          <w:fldChar w:fldCharType="begin"/>
        </w:r>
        <w:r>
          <w:rPr>
            <w:noProof/>
            <w:webHidden/>
          </w:rPr>
          <w:instrText xml:space="preserve"> PAGEREF _Toc78983253 \h </w:instrText>
        </w:r>
        <w:r>
          <w:rPr>
            <w:noProof/>
            <w:webHidden/>
          </w:rPr>
        </w:r>
        <w:r>
          <w:rPr>
            <w:noProof/>
            <w:webHidden/>
          </w:rPr>
          <w:fldChar w:fldCharType="separate"/>
        </w:r>
        <w:r w:rsidR="00522A05">
          <w:rPr>
            <w:noProof/>
            <w:webHidden/>
          </w:rPr>
          <w:t>26</w:t>
        </w:r>
        <w:r>
          <w:rPr>
            <w:noProof/>
            <w:webHidden/>
          </w:rPr>
          <w:fldChar w:fldCharType="end"/>
        </w:r>
      </w:hyperlink>
    </w:p>
    <w:p w14:paraId="6647E25B" w14:textId="148A18DD"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4" w:history="1">
        <w:r w:rsidRPr="0053086B">
          <w:rPr>
            <w:rStyle w:val="Hyperlink"/>
            <w:noProof/>
          </w:rPr>
          <w:t>1.4.3. Geographic distribution of waterbirds</w:t>
        </w:r>
        <w:r>
          <w:rPr>
            <w:noProof/>
            <w:webHidden/>
          </w:rPr>
          <w:tab/>
        </w:r>
        <w:r>
          <w:rPr>
            <w:noProof/>
            <w:webHidden/>
          </w:rPr>
          <w:fldChar w:fldCharType="begin"/>
        </w:r>
        <w:r>
          <w:rPr>
            <w:noProof/>
            <w:webHidden/>
          </w:rPr>
          <w:instrText xml:space="preserve"> PAGEREF _Toc78983254 \h </w:instrText>
        </w:r>
        <w:r>
          <w:rPr>
            <w:noProof/>
            <w:webHidden/>
          </w:rPr>
        </w:r>
        <w:r>
          <w:rPr>
            <w:noProof/>
            <w:webHidden/>
          </w:rPr>
          <w:fldChar w:fldCharType="separate"/>
        </w:r>
        <w:r w:rsidR="00522A05">
          <w:rPr>
            <w:noProof/>
            <w:webHidden/>
          </w:rPr>
          <w:t>27</w:t>
        </w:r>
        <w:r>
          <w:rPr>
            <w:noProof/>
            <w:webHidden/>
          </w:rPr>
          <w:fldChar w:fldCharType="end"/>
        </w:r>
      </w:hyperlink>
    </w:p>
    <w:p w14:paraId="6EC3A9ED" w14:textId="46D9AE67"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5" w:history="1">
        <w:r w:rsidRPr="0053086B">
          <w:rPr>
            <w:rStyle w:val="Hyperlink"/>
            <w:noProof/>
          </w:rPr>
          <w:t>1.4.4. Timing of waterbird records</w:t>
        </w:r>
        <w:r>
          <w:rPr>
            <w:noProof/>
            <w:webHidden/>
          </w:rPr>
          <w:tab/>
        </w:r>
        <w:r>
          <w:rPr>
            <w:noProof/>
            <w:webHidden/>
          </w:rPr>
          <w:fldChar w:fldCharType="begin"/>
        </w:r>
        <w:r>
          <w:rPr>
            <w:noProof/>
            <w:webHidden/>
          </w:rPr>
          <w:instrText xml:space="preserve"> PAGEREF _Toc78983255 \h </w:instrText>
        </w:r>
        <w:r>
          <w:rPr>
            <w:noProof/>
            <w:webHidden/>
          </w:rPr>
        </w:r>
        <w:r>
          <w:rPr>
            <w:noProof/>
            <w:webHidden/>
          </w:rPr>
          <w:fldChar w:fldCharType="separate"/>
        </w:r>
        <w:r w:rsidR="00522A05">
          <w:rPr>
            <w:noProof/>
            <w:webHidden/>
          </w:rPr>
          <w:t>29</w:t>
        </w:r>
        <w:r>
          <w:rPr>
            <w:noProof/>
            <w:webHidden/>
          </w:rPr>
          <w:fldChar w:fldCharType="end"/>
        </w:r>
      </w:hyperlink>
    </w:p>
    <w:p w14:paraId="635AE660" w14:textId="52617851"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6" w:history="1">
        <w:r w:rsidRPr="0053086B">
          <w:rPr>
            <w:rStyle w:val="Hyperlink"/>
            <w:noProof/>
          </w:rPr>
          <w:t>1.4.5. Large congregations of waterbirds</w:t>
        </w:r>
        <w:r>
          <w:rPr>
            <w:noProof/>
            <w:webHidden/>
          </w:rPr>
          <w:tab/>
        </w:r>
        <w:r>
          <w:rPr>
            <w:noProof/>
            <w:webHidden/>
          </w:rPr>
          <w:fldChar w:fldCharType="begin"/>
        </w:r>
        <w:r>
          <w:rPr>
            <w:noProof/>
            <w:webHidden/>
          </w:rPr>
          <w:instrText xml:space="preserve"> PAGEREF _Toc78983256 \h </w:instrText>
        </w:r>
        <w:r>
          <w:rPr>
            <w:noProof/>
            <w:webHidden/>
          </w:rPr>
        </w:r>
        <w:r>
          <w:rPr>
            <w:noProof/>
            <w:webHidden/>
          </w:rPr>
          <w:fldChar w:fldCharType="separate"/>
        </w:r>
        <w:r w:rsidR="00522A05">
          <w:rPr>
            <w:noProof/>
            <w:webHidden/>
          </w:rPr>
          <w:t>30</w:t>
        </w:r>
        <w:r>
          <w:rPr>
            <w:noProof/>
            <w:webHidden/>
          </w:rPr>
          <w:fldChar w:fldCharType="end"/>
        </w:r>
      </w:hyperlink>
    </w:p>
    <w:p w14:paraId="3144E5B0" w14:textId="559B9A94"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7" w:history="1">
        <w:r w:rsidRPr="0053086B">
          <w:rPr>
            <w:rStyle w:val="Hyperlink"/>
            <w:noProof/>
          </w:rPr>
          <w:t>1.4.6. Threatened species</w:t>
        </w:r>
        <w:r>
          <w:rPr>
            <w:noProof/>
            <w:webHidden/>
          </w:rPr>
          <w:tab/>
        </w:r>
        <w:r>
          <w:rPr>
            <w:noProof/>
            <w:webHidden/>
          </w:rPr>
          <w:fldChar w:fldCharType="begin"/>
        </w:r>
        <w:r>
          <w:rPr>
            <w:noProof/>
            <w:webHidden/>
          </w:rPr>
          <w:instrText xml:space="preserve"> PAGEREF _Toc78983257 \h </w:instrText>
        </w:r>
        <w:r>
          <w:rPr>
            <w:noProof/>
            <w:webHidden/>
          </w:rPr>
        </w:r>
        <w:r>
          <w:rPr>
            <w:noProof/>
            <w:webHidden/>
          </w:rPr>
          <w:fldChar w:fldCharType="separate"/>
        </w:r>
        <w:r w:rsidR="00522A05">
          <w:rPr>
            <w:noProof/>
            <w:webHidden/>
          </w:rPr>
          <w:t>30</w:t>
        </w:r>
        <w:r>
          <w:rPr>
            <w:noProof/>
            <w:webHidden/>
          </w:rPr>
          <w:fldChar w:fldCharType="end"/>
        </w:r>
      </w:hyperlink>
    </w:p>
    <w:p w14:paraId="3B2C7198" w14:textId="2BB3A21B"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8" w:history="1">
        <w:r w:rsidRPr="0053086B">
          <w:rPr>
            <w:rStyle w:val="Hyperlink"/>
            <w:noProof/>
          </w:rPr>
          <w:t>1.4.7. Migratory shorebirds</w:t>
        </w:r>
        <w:r>
          <w:rPr>
            <w:noProof/>
            <w:webHidden/>
          </w:rPr>
          <w:tab/>
        </w:r>
        <w:r>
          <w:rPr>
            <w:noProof/>
            <w:webHidden/>
          </w:rPr>
          <w:fldChar w:fldCharType="begin"/>
        </w:r>
        <w:r>
          <w:rPr>
            <w:noProof/>
            <w:webHidden/>
          </w:rPr>
          <w:instrText xml:space="preserve"> PAGEREF _Toc78983258 \h </w:instrText>
        </w:r>
        <w:r>
          <w:rPr>
            <w:noProof/>
            <w:webHidden/>
          </w:rPr>
        </w:r>
        <w:r>
          <w:rPr>
            <w:noProof/>
            <w:webHidden/>
          </w:rPr>
          <w:fldChar w:fldCharType="separate"/>
        </w:r>
        <w:r w:rsidR="00522A05">
          <w:rPr>
            <w:noProof/>
            <w:webHidden/>
          </w:rPr>
          <w:t>30</w:t>
        </w:r>
        <w:r>
          <w:rPr>
            <w:noProof/>
            <w:webHidden/>
          </w:rPr>
          <w:fldChar w:fldCharType="end"/>
        </w:r>
      </w:hyperlink>
    </w:p>
    <w:p w14:paraId="330EBA33" w14:textId="3AB2459B"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59" w:history="1">
        <w:r w:rsidRPr="0053086B">
          <w:rPr>
            <w:rStyle w:val="Hyperlink"/>
            <w:noProof/>
          </w:rPr>
          <w:t>1.4.8. Discussion</w:t>
        </w:r>
        <w:r>
          <w:rPr>
            <w:noProof/>
            <w:webHidden/>
          </w:rPr>
          <w:tab/>
        </w:r>
        <w:r>
          <w:rPr>
            <w:noProof/>
            <w:webHidden/>
          </w:rPr>
          <w:fldChar w:fldCharType="begin"/>
        </w:r>
        <w:r>
          <w:rPr>
            <w:noProof/>
            <w:webHidden/>
          </w:rPr>
          <w:instrText xml:space="preserve"> PAGEREF _Toc78983259 \h </w:instrText>
        </w:r>
        <w:r>
          <w:rPr>
            <w:noProof/>
            <w:webHidden/>
          </w:rPr>
        </w:r>
        <w:r>
          <w:rPr>
            <w:noProof/>
            <w:webHidden/>
          </w:rPr>
          <w:fldChar w:fldCharType="separate"/>
        </w:r>
        <w:r w:rsidR="00522A05">
          <w:rPr>
            <w:noProof/>
            <w:webHidden/>
          </w:rPr>
          <w:t>33</w:t>
        </w:r>
        <w:r>
          <w:rPr>
            <w:noProof/>
            <w:webHidden/>
          </w:rPr>
          <w:fldChar w:fldCharType="end"/>
        </w:r>
      </w:hyperlink>
    </w:p>
    <w:p w14:paraId="5709F22B" w14:textId="7C7CDD99"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60" w:history="1">
        <w:r w:rsidRPr="0053086B">
          <w:rPr>
            <w:rStyle w:val="Hyperlink"/>
            <w:noProof/>
          </w:rPr>
          <w:t>1.5. Terrestrial Fauna</w:t>
        </w:r>
        <w:r>
          <w:rPr>
            <w:noProof/>
            <w:webHidden/>
          </w:rPr>
          <w:tab/>
        </w:r>
        <w:r>
          <w:rPr>
            <w:noProof/>
            <w:webHidden/>
          </w:rPr>
          <w:fldChar w:fldCharType="begin"/>
        </w:r>
        <w:r>
          <w:rPr>
            <w:noProof/>
            <w:webHidden/>
          </w:rPr>
          <w:instrText xml:space="preserve"> PAGEREF _Toc78983260 \h </w:instrText>
        </w:r>
        <w:r>
          <w:rPr>
            <w:noProof/>
            <w:webHidden/>
          </w:rPr>
        </w:r>
        <w:r>
          <w:rPr>
            <w:noProof/>
            <w:webHidden/>
          </w:rPr>
          <w:fldChar w:fldCharType="separate"/>
        </w:r>
        <w:r w:rsidR="00522A05">
          <w:rPr>
            <w:noProof/>
            <w:webHidden/>
          </w:rPr>
          <w:t>33</w:t>
        </w:r>
        <w:r>
          <w:rPr>
            <w:noProof/>
            <w:webHidden/>
          </w:rPr>
          <w:fldChar w:fldCharType="end"/>
        </w:r>
      </w:hyperlink>
    </w:p>
    <w:p w14:paraId="339C4BF1" w14:textId="1D7304F1"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61" w:history="1">
        <w:r w:rsidRPr="0053086B">
          <w:rPr>
            <w:rStyle w:val="Hyperlink"/>
            <w:noProof/>
          </w:rPr>
          <w:t>1.5.1. Vertebrate and invertebrate species list</w:t>
        </w:r>
        <w:r>
          <w:rPr>
            <w:noProof/>
            <w:webHidden/>
          </w:rPr>
          <w:tab/>
        </w:r>
        <w:r>
          <w:rPr>
            <w:noProof/>
            <w:webHidden/>
          </w:rPr>
          <w:fldChar w:fldCharType="begin"/>
        </w:r>
        <w:r>
          <w:rPr>
            <w:noProof/>
            <w:webHidden/>
          </w:rPr>
          <w:instrText xml:space="preserve"> PAGEREF _Toc78983261 \h </w:instrText>
        </w:r>
        <w:r>
          <w:rPr>
            <w:noProof/>
            <w:webHidden/>
          </w:rPr>
        </w:r>
        <w:r>
          <w:rPr>
            <w:noProof/>
            <w:webHidden/>
          </w:rPr>
          <w:fldChar w:fldCharType="separate"/>
        </w:r>
        <w:r w:rsidR="00522A05">
          <w:rPr>
            <w:noProof/>
            <w:webHidden/>
          </w:rPr>
          <w:t>33</w:t>
        </w:r>
        <w:r>
          <w:rPr>
            <w:noProof/>
            <w:webHidden/>
          </w:rPr>
          <w:fldChar w:fldCharType="end"/>
        </w:r>
      </w:hyperlink>
    </w:p>
    <w:p w14:paraId="0E1A1ABF" w14:textId="401A8ED4"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62" w:history="1">
        <w:r w:rsidRPr="0053086B">
          <w:rPr>
            <w:rStyle w:val="Hyperlink"/>
            <w:noProof/>
          </w:rPr>
          <w:t>1.5.2. Faunal assemblages</w:t>
        </w:r>
        <w:r>
          <w:rPr>
            <w:noProof/>
            <w:webHidden/>
          </w:rPr>
          <w:tab/>
        </w:r>
        <w:r>
          <w:rPr>
            <w:noProof/>
            <w:webHidden/>
          </w:rPr>
          <w:fldChar w:fldCharType="begin"/>
        </w:r>
        <w:r>
          <w:rPr>
            <w:noProof/>
            <w:webHidden/>
          </w:rPr>
          <w:instrText xml:space="preserve"> PAGEREF _Toc78983262 \h </w:instrText>
        </w:r>
        <w:r>
          <w:rPr>
            <w:noProof/>
            <w:webHidden/>
          </w:rPr>
        </w:r>
        <w:r>
          <w:rPr>
            <w:noProof/>
            <w:webHidden/>
          </w:rPr>
          <w:fldChar w:fldCharType="separate"/>
        </w:r>
        <w:r w:rsidR="00522A05">
          <w:rPr>
            <w:noProof/>
            <w:webHidden/>
          </w:rPr>
          <w:t>34</w:t>
        </w:r>
        <w:r>
          <w:rPr>
            <w:noProof/>
            <w:webHidden/>
          </w:rPr>
          <w:fldChar w:fldCharType="end"/>
        </w:r>
      </w:hyperlink>
    </w:p>
    <w:p w14:paraId="1A80BBB9" w14:textId="799AFD58"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63" w:history="1">
        <w:r w:rsidRPr="0053086B">
          <w:rPr>
            <w:rStyle w:val="Hyperlink"/>
            <w:noProof/>
          </w:rPr>
          <w:t>1.5.2.1. Methods</w:t>
        </w:r>
        <w:r>
          <w:rPr>
            <w:noProof/>
            <w:webHidden/>
          </w:rPr>
          <w:tab/>
        </w:r>
        <w:r>
          <w:rPr>
            <w:noProof/>
            <w:webHidden/>
          </w:rPr>
          <w:fldChar w:fldCharType="begin"/>
        </w:r>
        <w:r>
          <w:rPr>
            <w:noProof/>
            <w:webHidden/>
          </w:rPr>
          <w:instrText xml:space="preserve"> PAGEREF _Toc78983263 \h </w:instrText>
        </w:r>
        <w:r>
          <w:rPr>
            <w:noProof/>
            <w:webHidden/>
          </w:rPr>
        </w:r>
        <w:r>
          <w:rPr>
            <w:noProof/>
            <w:webHidden/>
          </w:rPr>
          <w:fldChar w:fldCharType="separate"/>
        </w:r>
        <w:r w:rsidR="00522A05">
          <w:rPr>
            <w:noProof/>
            <w:webHidden/>
          </w:rPr>
          <w:t>34</w:t>
        </w:r>
        <w:r>
          <w:rPr>
            <w:noProof/>
            <w:webHidden/>
          </w:rPr>
          <w:fldChar w:fldCharType="end"/>
        </w:r>
      </w:hyperlink>
    </w:p>
    <w:p w14:paraId="57AE73BC" w14:textId="7D7EC95A"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64" w:history="1">
        <w:r w:rsidRPr="0053086B">
          <w:rPr>
            <w:rStyle w:val="Hyperlink"/>
            <w:noProof/>
          </w:rPr>
          <w:t>1.5.2.2. Provision of data</w:t>
        </w:r>
        <w:r>
          <w:rPr>
            <w:noProof/>
            <w:webHidden/>
          </w:rPr>
          <w:tab/>
        </w:r>
        <w:r>
          <w:rPr>
            <w:noProof/>
            <w:webHidden/>
          </w:rPr>
          <w:fldChar w:fldCharType="begin"/>
        </w:r>
        <w:r>
          <w:rPr>
            <w:noProof/>
            <w:webHidden/>
          </w:rPr>
          <w:instrText xml:space="preserve"> PAGEREF _Toc78983264 \h </w:instrText>
        </w:r>
        <w:r>
          <w:rPr>
            <w:noProof/>
            <w:webHidden/>
          </w:rPr>
        </w:r>
        <w:r>
          <w:rPr>
            <w:noProof/>
            <w:webHidden/>
          </w:rPr>
          <w:fldChar w:fldCharType="separate"/>
        </w:r>
        <w:r w:rsidR="00522A05">
          <w:rPr>
            <w:noProof/>
            <w:webHidden/>
          </w:rPr>
          <w:t>34</w:t>
        </w:r>
        <w:r>
          <w:rPr>
            <w:noProof/>
            <w:webHidden/>
          </w:rPr>
          <w:fldChar w:fldCharType="end"/>
        </w:r>
      </w:hyperlink>
    </w:p>
    <w:p w14:paraId="5A9AD0BB" w14:textId="7A63DAAD"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65" w:history="1">
        <w:r w:rsidRPr="0053086B">
          <w:rPr>
            <w:rStyle w:val="Hyperlink"/>
            <w:noProof/>
          </w:rPr>
          <w:t>1.5.2.3. Results</w:t>
        </w:r>
        <w:r>
          <w:rPr>
            <w:noProof/>
            <w:webHidden/>
          </w:rPr>
          <w:tab/>
        </w:r>
        <w:r>
          <w:rPr>
            <w:noProof/>
            <w:webHidden/>
          </w:rPr>
          <w:fldChar w:fldCharType="begin"/>
        </w:r>
        <w:r>
          <w:rPr>
            <w:noProof/>
            <w:webHidden/>
          </w:rPr>
          <w:instrText xml:space="preserve"> PAGEREF _Toc78983265 \h </w:instrText>
        </w:r>
        <w:r>
          <w:rPr>
            <w:noProof/>
            <w:webHidden/>
          </w:rPr>
        </w:r>
        <w:r>
          <w:rPr>
            <w:noProof/>
            <w:webHidden/>
          </w:rPr>
          <w:fldChar w:fldCharType="separate"/>
        </w:r>
        <w:r w:rsidR="00522A05">
          <w:rPr>
            <w:noProof/>
            <w:webHidden/>
          </w:rPr>
          <w:t>35</w:t>
        </w:r>
        <w:r>
          <w:rPr>
            <w:noProof/>
            <w:webHidden/>
          </w:rPr>
          <w:fldChar w:fldCharType="end"/>
        </w:r>
      </w:hyperlink>
    </w:p>
    <w:p w14:paraId="0046832F" w14:textId="36F81931"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66" w:history="1">
        <w:r w:rsidRPr="0053086B">
          <w:rPr>
            <w:rStyle w:val="Hyperlink"/>
            <w:noProof/>
          </w:rPr>
          <w:t>1.5.2.3.1. Recommendations for additional sampling sites</w:t>
        </w:r>
        <w:r>
          <w:rPr>
            <w:noProof/>
            <w:webHidden/>
          </w:rPr>
          <w:tab/>
        </w:r>
        <w:r>
          <w:rPr>
            <w:noProof/>
            <w:webHidden/>
          </w:rPr>
          <w:fldChar w:fldCharType="begin"/>
        </w:r>
        <w:r>
          <w:rPr>
            <w:noProof/>
            <w:webHidden/>
          </w:rPr>
          <w:instrText xml:space="preserve"> PAGEREF _Toc78983266 \h </w:instrText>
        </w:r>
        <w:r>
          <w:rPr>
            <w:noProof/>
            <w:webHidden/>
          </w:rPr>
        </w:r>
        <w:r>
          <w:rPr>
            <w:noProof/>
            <w:webHidden/>
          </w:rPr>
          <w:fldChar w:fldCharType="separate"/>
        </w:r>
        <w:r w:rsidR="00522A05">
          <w:rPr>
            <w:noProof/>
            <w:webHidden/>
          </w:rPr>
          <w:t>36</w:t>
        </w:r>
        <w:r>
          <w:rPr>
            <w:noProof/>
            <w:webHidden/>
          </w:rPr>
          <w:fldChar w:fldCharType="end"/>
        </w:r>
      </w:hyperlink>
    </w:p>
    <w:p w14:paraId="2C234F1C" w14:textId="67B79924"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67" w:history="1">
        <w:r w:rsidRPr="0053086B">
          <w:rPr>
            <w:rStyle w:val="Hyperlink"/>
            <w:noProof/>
          </w:rPr>
          <w:t>1.6. Terrestrial Biodiversity – Invertebrates (Ants)</w:t>
        </w:r>
        <w:r>
          <w:rPr>
            <w:noProof/>
            <w:webHidden/>
          </w:rPr>
          <w:tab/>
        </w:r>
        <w:r>
          <w:rPr>
            <w:noProof/>
            <w:webHidden/>
          </w:rPr>
          <w:fldChar w:fldCharType="begin"/>
        </w:r>
        <w:r>
          <w:rPr>
            <w:noProof/>
            <w:webHidden/>
          </w:rPr>
          <w:instrText xml:space="preserve"> PAGEREF _Toc78983267 \h </w:instrText>
        </w:r>
        <w:r>
          <w:rPr>
            <w:noProof/>
            <w:webHidden/>
          </w:rPr>
        </w:r>
        <w:r>
          <w:rPr>
            <w:noProof/>
            <w:webHidden/>
          </w:rPr>
          <w:fldChar w:fldCharType="separate"/>
        </w:r>
        <w:r w:rsidR="00522A05">
          <w:rPr>
            <w:noProof/>
            <w:webHidden/>
          </w:rPr>
          <w:t>37</w:t>
        </w:r>
        <w:r>
          <w:rPr>
            <w:noProof/>
            <w:webHidden/>
          </w:rPr>
          <w:fldChar w:fldCharType="end"/>
        </w:r>
      </w:hyperlink>
    </w:p>
    <w:p w14:paraId="619E9F04" w14:textId="4AC9F164"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68" w:history="1">
        <w:r w:rsidRPr="0053086B">
          <w:rPr>
            <w:rStyle w:val="Hyperlink"/>
            <w:noProof/>
          </w:rPr>
          <w:t>1.6.1. Introduction</w:t>
        </w:r>
        <w:r>
          <w:rPr>
            <w:noProof/>
            <w:webHidden/>
          </w:rPr>
          <w:tab/>
        </w:r>
        <w:r>
          <w:rPr>
            <w:noProof/>
            <w:webHidden/>
          </w:rPr>
          <w:fldChar w:fldCharType="begin"/>
        </w:r>
        <w:r>
          <w:rPr>
            <w:noProof/>
            <w:webHidden/>
          </w:rPr>
          <w:instrText xml:space="preserve"> PAGEREF _Toc78983268 \h </w:instrText>
        </w:r>
        <w:r>
          <w:rPr>
            <w:noProof/>
            <w:webHidden/>
          </w:rPr>
        </w:r>
        <w:r>
          <w:rPr>
            <w:noProof/>
            <w:webHidden/>
          </w:rPr>
          <w:fldChar w:fldCharType="separate"/>
        </w:r>
        <w:r w:rsidR="00522A05">
          <w:rPr>
            <w:noProof/>
            <w:webHidden/>
          </w:rPr>
          <w:t>38</w:t>
        </w:r>
        <w:r>
          <w:rPr>
            <w:noProof/>
            <w:webHidden/>
          </w:rPr>
          <w:fldChar w:fldCharType="end"/>
        </w:r>
      </w:hyperlink>
    </w:p>
    <w:p w14:paraId="1D474D5F" w14:textId="377A373F"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69" w:history="1">
        <w:r w:rsidRPr="0053086B">
          <w:rPr>
            <w:rStyle w:val="Hyperlink"/>
            <w:noProof/>
          </w:rPr>
          <w:t>1.6.2. New ant surveys</w:t>
        </w:r>
        <w:r>
          <w:rPr>
            <w:noProof/>
            <w:webHidden/>
          </w:rPr>
          <w:tab/>
        </w:r>
        <w:r>
          <w:rPr>
            <w:noProof/>
            <w:webHidden/>
          </w:rPr>
          <w:fldChar w:fldCharType="begin"/>
        </w:r>
        <w:r>
          <w:rPr>
            <w:noProof/>
            <w:webHidden/>
          </w:rPr>
          <w:instrText xml:space="preserve"> PAGEREF _Toc78983269 \h </w:instrText>
        </w:r>
        <w:r>
          <w:rPr>
            <w:noProof/>
            <w:webHidden/>
          </w:rPr>
        </w:r>
        <w:r>
          <w:rPr>
            <w:noProof/>
            <w:webHidden/>
          </w:rPr>
          <w:fldChar w:fldCharType="separate"/>
        </w:r>
        <w:r w:rsidR="00522A05">
          <w:rPr>
            <w:noProof/>
            <w:webHidden/>
          </w:rPr>
          <w:t>39</w:t>
        </w:r>
        <w:r>
          <w:rPr>
            <w:noProof/>
            <w:webHidden/>
          </w:rPr>
          <w:fldChar w:fldCharType="end"/>
        </w:r>
      </w:hyperlink>
    </w:p>
    <w:p w14:paraId="53700516" w14:textId="1318AA65"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70" w:history="1">
        <w:r w:rsidRPr="0053086B">
          <w:rPr>
            <w:rStyle w:val="Hyperlink"/>
            <w:noProof/>
          </w:rPr>
          <w:t>1.6.2.1. Methods</w:t>
        </w:r>
        <w:r>
          <w:rPr>
            <w:noProof/>
            <w:webHidden/>
          </w:rPr>
          <w:tab/>
        </w:r>
        <w:r>
          <w:rPr>
            <w:noProof/>
            <w:webHidden/>
          </w:rPr>
          <w:fldChar w:fldCharType="begin"/>
        </w:r>
        <w:r>
          <w:rPr>
            <w:noProof/>
            <w:webHidden/>
          </w:rPr>
          <w:instrText xml:space="preserve"> PAGEREF _Toc78983270 \h </w:instrText>
        </w:r>
        <w:r>
          <w:rPr>
            <w:noProof/>
            <w:webHidden/>
          </w:rPr>
        </w:r>
        <w:r>
          <w:rPr>
            <w:noProof/>
            <w:webHidden/>
          </w:rPr>
          <w:fldChar w:fldCharType="separate"/>
        </w:r>
        <w:r w:rsidR="00522A05">
          <w:rPr>
            <w:noProof/>
            <w:webHidden/>
          </w:rPr>
          <w:t>39</w:t>
        </w:r>
        <w:r>
          <w:rPr>
            <w:noProof/>
            <w:webHidden/>
          </w:rPr>
          <w:fldChar w:fldCharType="end"/>
        </w:r>
      </w:hyperlink>
    </w:p>
    <w:p w14:paraId="0B7FF317" w14:textId="1E6C2B76"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71" w:history="1">
        <w:r w:rsidRPr="0053086B">
          <w:rPr>
            <w:rStyle w:val="Hyperlink"/>
            <w:noProof/>
          </w:rPr>
          <w:t>1.6.2.1.1. Survey sites</w:t>
        </w:r>
        <w:r>
          <w:rPr>
            <w:noProof/>
            <w:webHidden/>
          </w:rPr>
          <w:tab/>
        </w:r>
        <w:r>
          <w:rPr>
            <w:noProof/>
            <w:webHidden/>
          </w:rPr>
          <w:fldChar w:fldCharType="begin"/>
        </w:r>
        <w:r>
          <w:rPr>
            <w:noProof/>
            <w:webHidden/>
          </w:rPr>
          <w:instrText xml:space="preserve"> PAGEREF _Toc78983271 \h </w:instrText>
        </w:r>
        <w:r>
          <w:rPr>
            <w:noProof/>
            <w:webHidden/>
          </w:rPr>
        </w:r>
        <w:r>
          <w:rPr>
            <w:noProof/>
            <w:webHidden/>
          </w:rPr>
          <w:fldChar w:fldCharType="separate"/>
        </w:r>
        <w:r w:rsidR="00522A05">
          <w:rPr>
            <w:noProof/>
            <w:webHidden/>
          </w:rPr>
          <w:t>39</w:t>
        </w:r>
        <w:r>
          <w:rPr>
            <w:noProof/>
            <w:webHidden/>
          </w:rPr>
          <w:fldChar w:fldCharType="end"/>
        </w:r>
      </w:hyperlink>
    </w:p>
    <w:p w14:paraId="469D6184" w14:textId="4DC0A318"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72" w:history="1">
        <w:r w:rsidRPr="0053086B">
          <w:rPr>
            <w:rStyle w:val="Hyperlink"/>
            <w:noProof/>
          </w:rPr>
          <w:t>1.6.2.2. Sampling</w:t>
        </w:r>
        <w:r>
          <w:rPr>
            <w:noProof/>
            <w:webHidden/>
          </w:rPr>
          <w:tab/>
        </w:r>
        <w:r>
          <w:rPr>
            <w:noProof/>
            <w:webHidden/>
          </w:rPr>
          <w:fldChar w:fldCharType="begin"/>
        </w:r>
        <w:r>
          <w:rPr>
            <w:noProof/>
            <w:webHidden/>
          </w:rPr>
          <w:instrText xml:space="preserve"> PAGEREF _Toc78983272 \h </w:instrText>
        </w:r>
        <w:r>
          <w:rPr>
            <w:noProof/>
            <w:webHidden/>
          </w:rPr>
        </w:r>
        <w:r>
          <w:rPr>
            <w:noProof/>
            <w:webHidden/>
          </w:rPr>
          <w:fldChar w:fldCharType="separate"/>
        </w:r>
        <w:r w:rsidR="00522A05">
          <w:rPr>
            <w:noProof/>
            <w:webHidden/>
          </w:rPr>
          <w:t>39</w:t>
        </w:r>
        <w:r>
          <w:rPr>
            <w:noProof/>
            <w:webHidden/>
          </w:rPr>
          <w:fldChar w:fldCharType="end"/>
        </w:r>
      </w:hyperlink>
    </w:p>
    <w:p w14:paraId="1EB2EC95" w14:textId="433CBD82"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73" w:history="1">
        <w:r w:rsidRPr="0053086B">
          <w:rPr>
            <w:rStyle w:val="Hyperlink"/>
            <w:noProof/>
          </w:rPr>
          <w:t>1.6.2.3. Sample processing</w:t>
        </w:r>
        <w:r>
          <w:rPr>
            <w:noProof/>
            <w:webHidden/>
          </w:rPr>
          <w:tab/>
        </w:r>
        <w:r>
          <w:rPr>
            <w:noProof/>
            <w:webHidden/>
          </w:rPr>
          <w:fldChar w:fldCharType="begin"/>
        </w:r>
        <w:r>
          <w:rPr>
            <w:noProof/>
            <w:webHidden/>
          </w:rPr>
          <w:instrText xml:space="preserve"> PAGEREF _Toc78983273 \h </w:instrText>
        </w:r>
        <w:r>
          <w:rPr>
            <w:noProof/>
            <w:webHidden/>
          </w:rPr>
        </w:r>
        <w:r>
          <w:rPr>
            <w:noProof/>
            <w:webHidden/>
          </w:rPr>
          <w:fldChar w:fldCharType="separate"/>
        </w:r>
        <w:r w:rsidR="00522A05">
          <w:rPr>
            <w:noProof/>
            <w:webHidden/>
          </w:rPr>
          <w:t>39</w:t>
        </w:r>
        <w:r>
          <w:rPr>
            <w:noProof/>
            <w:webHidden/>
          </w:rPr>
          <w:fldChar w:fldCharType="end"/>
        </w:r>
      </w:hyperlink>
    </w:p>
    <w:p w14:paraId="512ACB9F" w14:textId="681E5E6A"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74" w:history="1">
        <w:r w:rsidRPr="0053086B">
          <w:rPr>
            <w:rStyle w:val="Hyperlink"/>
            <w:noProof/>
          </w:rPr>
          <w:t>1.6.2.4. Data analysis</w:t>
        </w:r>
        <w:r>
          <w:rPr>
            <w:noProof/>
            <w:webHidden/>
          </w:rPr>
          <w:tab/>
        </w:r>
        <w:r>
          <w:rPr>
            <w:noProof/>
            <w:webHidden/>
          </w:rPr>
          <w:fldChar w:fldCharType="begin"/>
        </w:r>
        <w:r>
          <w:rPr>
            <w:noProof/>
            <w:webHidden/>
          </w:rPr>
          <w:instrText xml:space="preserve"> PAGEREF _Toc78983274 \h </w:instrText>
        </w:r>
        <w:r>
          <w:rPr>
            <w:noProof/>
            <w:webHidden/>
          </w:rPr>
        </w:r>
        <w:r>
          <w:rPr>
            <w:noProof/>
            <w:webHidden/>
          </w:rPr>
          <w:fldChar w:fldCharType="separate"/>
        </w:r>
        <w:r w:rsidR="00522A05">
          <w:rPr>
            <w:noProof/>
            <w:webHidden/>
          </w:rPr>
          <w:t>39</w:t>
        </w:r>
        <w:r>
          <w:rPr>
            <w:noProof/>
            <w:webHidden/>
          </w:rPr>
          <w:fldChar w:fldCharType="end"/>
        </w:r>
      </w:hyperlink>
    </w:p>
    <w:p w14:paraId="71D27524" w14:textId="086DA274"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75" w:history="1">
        <w:r w:rsidRPr="0053086B">
          <w:rPr>
            <w:rStyle w:val="Hyperlink"/>
            <w:noProof/>
          </w:rPr>
          <w:t>1.6.3. Results</w:t>
        </w:r>
        <w:r>
          <w:rPr>
            <w:noProof/>
            <w:webHidden/>
          </w:rPr>
          <w:tab/>
        </w:r>
        <w:r>
          <w:rPr>
            <w:noProof/>
            <w:webHidden/>
          </w:rPr>
          <w:fldChar w:fldCharType="begin"/>
        </w:r>
        <w:r>
          <w:rPr>
            <w:noProof/>
            <w:webHidden/>
          </w:rPr>
          <w:instrText xml:space="preserve"> PAGEREF _Toc78983275 \h </w:instrText>
        </w:r>
        <w:r>
          <w:rPr>
            <w:noProof/>
            <w:webHidden/>
          </w:rPr>
        </w:r>
        <w:r>
          <w:rPr>
            <w:noProof/>
            <w:webHidden/>
          </w:rPr>
          <w:fldChar w:fldCharType="separate"/>
        </w:r>
        <w:r w:rsidR="00522A05">
          <w:rPr>
            <w:noProof/>
            <w:webHidden/>
          </w:rPr>
          <w:t>41</w:t>
        </w:r>
        <w:r>
          <w:rPr>
            <w:noProof/>
            <w:webHidden/>
          </w:rPr>
          <w:fldChar w:fldCharType="end"/>
        </w:r>
      </w:hyperlink>
    </w:p>
    <w:p w14:paraId="31E4D2E0" w14:textId="579C608E"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76" w:history="1">
        <w:r w:rsidRPr="0053086B">
          <w:rPr>
            <w:rStyle w:val="Hyperlink"/>
            <w:noProof/>
          </w:rPr>
          <w:t>1.6.3.1. Analysis of broader distributions</w:t>
        </w:r>
        <w:r>
          <w:rPr>
            <w:noProof/>
            <w:webHidden/>
          </w:rPr>
          <w:tab/>
        </w:r>
        <w:r>
          <w:rPr>
            <w:noProof/>
            <w:webHidden/>
          </w:rPr>
          <w:fldChar w:fldCharType="begin"/>
        </w:r>
        <w:r>
          <w:rPr>
            <w:noProof/>
            <w:webHidden/>
          </w:rPr>
          <w:instrText xml:space="preserve"> PAGEREF _Toc78983276 \h </w:instrText>
        </w:r>
        <w:r>
          <w:rPr>
            <w:noProof/>
            <w:webHidden/>
          </w:rPr>
        </w:r>
        <w:r>
          <w:rPr>
            <w:noProof/>
            <w:webHidden/>
          </w:rPr>
          <w:fldChar w:fldCharType="separate"/>
        </w:r>
        <w:r w:rsidR="00522A05">
          <w:rPr>
            <w:noProof/>
            <w:webHidden/>
          </w:rPr>
          <w:t>45</w:t>
        </w:r>
        <w:r>
          <w:rPr>
            <w:noProof/>
            <w:webHidden/>
          </w:rPr>
          <w:fldChar w:fldCharType="end"/>
        </w:r>
      </w:hyperlink>
    </w:p>
    <w:p w14:paraId="327AAB53" w14:textId="643302B7"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77" w:history="1">
        <w:r w:rsidRPr="0053086B">
          <w:rPr>
            <w:rStyle w:val="Hyperlink"/>
            <w:noProof/>
          </w:rPr>
          <w:t>1.6.3.2. Conclusion</w:t>
        </w:r>
        <w:r>
          <w:rPr>
            <w:noProof/>
            <w:webHidden/>
          </w:rPr>
          <w:tab/>
        </w:r>
        <w:r>
          <w:rPr>
            <w:noProof/>
            <w:webHidden/>
          </w:rPr>
          <w:fldChar w:fldCharType="begin"/>
        </w:r>
        <w:r>
          <w:rPr>
            <w:noProof/>
            <w:webHidden/>
          </w:rPr>
          <w:instrText xml:space="preserve"> PAGEREF _Toc78983277 \h </w:instrText>
        </w:r>
        <w:r>
          <w:rPr>
            <w:noProof/>
            <w:webHidden/>
          </w:rPr>
        </w:r>
        <w:r>
          <w:rPr>
            <w:noProof/>
            <w:webHidden/>
          </w:rPr>
          <w:fldChar w:fldCharType="separate"/>
        </w:r>
        <w:r w:rsidR="00522A05">
          <w:rPr>
            <w:noProof/>
            <w:webHidden/>
          </w:rPr>
          <w:t>45</w:t>
        </w:r>
        <w:r>
          <w:rPr>
            <w:noProof/>
            <w:webHidden/>
          </w:rPr>
          <w:fldChar w:fldCharType="end"/>
        </w:r>
      </w:hyperlink>
    </w:p>
    <w:p w14:paraId="270B61BA" w14:textId="49AA2D29"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78" w:history="1">
        <w:r w:rsidRPr="0053086B">
          <w:rPr>
            <w:rStyle w:val="Hyperlink"/>
            <w:noProof/>
          </w:rPr>
          <w:t>1.7. References</w:t>
        </w:r>
        <w:r>
          <w:rPr>
            <w:noProof/>
            <w:webHidden/>
          </w:rPr>
          <w:tab/>
        </w:r>
        <w:r>
          <w:rPr>
            <w:noProof/>
            <w:webHidden/>
          </w:rPr>
          <w:fldChar w:fldCharType="begin"/>
        </w:r>
        <w:r>
          <w:rPr>
            <w:noProof/>
            <w:webHidden/>
          </w:rPr>
          <w:instrText xml:space="preserve"> PAGEREF _Toc78983278 \h </w:instrText>
        </w:r>
        <w:r>
          <w:rPr>
            <w:noProof/>
            <w:webHidden/>
          </w:rPr>
        </w:r>
        <w:r>
          <w:rPr>
            <w:noProof/>
            <w:webHidden/>
          </w:rPr>
          <w:fldChar w:fldCharType="separate"/>
        </w:r>
        <w:r w:rsidR="00522A05">
          <w:rPr>
            <w:noProof/>
            <w:webHidden/>
          </w:rPr>
          <w:t>46</w:t>
        </w:r>
        <w:r>
          <w:rPr>
            <w:noProof/>
            <w:webHidden/>
          </w:rPr>
          <w:fldChar w:fldCharType="end"/>
        </w:r>
      </w:hyperlink>
    </w:p>
    <w:p w14:paraId="7AB0D67D" w14:textId="52A775CB" w:rsidR="00780468" w:rsidRDefault="00780468">
      <w:pPr>
        <w:pStyle w:val="TOC1"/>
        <w:rPr>
          <w:rFonts w:asciiTheme="minorHAnsi" w:eastAsiaTheme="minorEastAsia" w:hAnsiTheme="minorHAnsi" w:cstheme="minorBidi"/>
          <w:noProof/>
          <w:sz w:val="22"/>
          <w:szCs w:val="22"/>
        </w:rPr>
      </w:pPr>
      <w:hyperlink w:anchor="_Toc78983279" w:history="1">
        <w:r w:rsidRPr="0053086B">
          <w:rPr>
            <w:rStyle w:val="Hyperlink"/>
            <w:noProof/>
          </w:rPr>
          <w:t>Chapter 2. Modelled distributions of Ecological Protected Matters (EPM) species</w:t>
        </w:r>
        <w:r>
          <w:rPr>
            <w:noProof/>
            <w:webHidden/>
          </w:rPr>
          <w:tab/>
        </w:r>
        <w:r>
          <w:rPr>
            <w:noProof/>
            <w:webHidden/>
          </w:rPr>
          <w:fldChar w:fldCharType="begin"/>
        </w:r>
        <w:r>
          <w:rPr>
            <w:noProof/>
            <w:webHidden/>
          </w:rPr>
          <w:instrText xml:space="preserve"> PAGEREF _Toc78983279 \h </w:instrText>
        </w:r>
        <w:r>
          <w:rPr>
            <w:noProof/>
            <w:webHidden/>
          </w:rPr>
        </w:r>
        <w:r>
          <w:rPr>
            <w:noProof/>
            <w:webHidden/>
          </w:rPr>
          <w:fldChar w:fldCharType="separate"/>
        </w:r>
        <w:r w:rsidR="00522A05">
          <w:rPr>
            <w:noProof/>
            <w:webHidden/>
          </w:rPr>
          <w:t>50</w:t>
        </w:r>
        <w:r>
          <w:rPr>
            <w:noProof/>
            <w:webHidden/>
          </w:rPr>
          <w:fldChar w:fldCharType="end"/>
        </w:r>
      </w:hyperlink>
    </w:p>
    <w:p w14:paraId="6D2162E8" w14:textId="36A2096D"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80" w:history="1">
        <w:r w:rsidRPr="0053086B">
          <w:rPr>
            <w:rStyle w:val="Hyperlink"/>
            <w:noProof/>
          </w:rPr>
          <w:t>2.1. Introduction</w:t>
        </w:r>
        <w:r>
          <w:rPr>
            <w:noProof/>
            <w:webHidden/>
          </w:rPr>
          <w:tab/>
        </w:r>
        <w:r>
          <w:rPr>
            <w:noProof/>
            <w:webHidden/>
          </w:rPr>
          <w:fldChar w:fldCharType="begin"/>
        </w:r>
        <w:r>
          <w:rPr>
            <w:noProof/>
            <w:webHidden/>
          </w:rPr>
          <w:instrText xml:space="preserve"> PAGEREF _Toc78983280 \h </w:instrText>
        </w:r>
        <w:r>
          <w:rPr>
            <w:noProof/>
            <w:webHidden/>
          </w:rPr>
        </w:r>
        <w:r>
          <w:rPr>
            <w:noProof/>
            <w:webHidden/>
          </w:rPr>
          <w:fldChar w:fldCharType="separate"/>
        </w:r>
        <w:r w:rsidR="00522A05">
          <w:rPr>
            <w:noProof/>
            <w:webHidden/>
          </w:rPr>
          <w:t>50</w:t>
        </w:r>
        <w:r>
          <w:rPr>
            <w:noProof/>
            <w:webHidden/>
          </w:rPr>
          <w:fldChar w:fldCharType="end"/>
        </w:r>
      </w:hyperlink>
    </w:p>
    <w:p w14:paraId="34DC54E5" w14:textId="04A1549B"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81" w:history="1">
        <w:r w:rsidRPr="0053086B">
          <w:rPr>
            <w:rStyle w:val="Hyperlink"/>
            <w:noProof/>
          </w:rPr>
          <w:t>2.2. Methods</w:t>
        </w:r>
        <w:r>
          <w:rPr>
            <w:noProof/>
            <w:webHidden/>
          </w:rPr>
          <w:tab/>
        </w:r>
        <w:r>
          <w:rPr>
            <w:noProof/>
            <w:webHidden/>
          </w:rPr>
          <w:fldChar w:fldCharType="begin"/>
        </w:r>
        <w:r>
          <w:rPr>
            <w:noProof/>
            <w:webHidden/>
          </w:rPr>
          <w:instrText xml:space="preserve"> PAGEREF _Toc78983281 \h </w:instrText>
        </w:r>
        <w:r>
          <w:rPr>
            <w:noProof/>
            <w:webHidden/>
          </w:rPr>
        </w:r>
        <w:r>
          <w:rPr>
            <w:noProof/>
            <w:webHidden/>
          </w:rPr>
          <w:fldChar w:fldCharType="separate"/>
        </w:r>
        <w:r w:rsidR="00522A05">
          <w:rPr>
            <w:noProof/>
            <w:webHidden/>
          </w:rPr>
          <w:t>50</w:t>
        </w:r>
        <w:r>
          <w:rPr>
            <w:noProof/>
            <w:webHidden/>
          </w:rPr>
          <w:fldChar w:fldCharType="end"/>
        </w:r>
      </w:hyperlink>
    </w:p>
    <w:p w14:paraId="03B19D5A" w14:textId="38C12A69"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82" w:history="1">
        <w:r w:rsidRPr="0053086B">
          <w:rPr>
            <w:rStyle w:val="Hyperlink"/>
            <w:noProof/>
          </w:rPr>
          <w:t>2.2.1. Occurrence records</w:t>
        </w:r>
        <w:r>
          <w:rPr>
            <w:noProof/>
            <w:webHidden/>
          </w:rPr>
          <w:tab/>
        </w:r>
        <w:r>
          <w:rPr>
            <w:noProof/>
            <w:webHidden/>
          </w:rPr>
          <w:fldChar w:fldCharType="begin"/>
        </w:r>
        <w:r>
          <w:rPr>
            <w:noProof/>
            <w:webHidden/>
          </w:rPr>
          <w:instrText xml:space="preserve"> PAGEREF _Toc78983282 \h </w:instrText>
        </w:r>
        <w:r>
          <w:rPr>
            <w:noProof/>
            <w:webHidden/>
          </w:rPr>
        </w:r>
        <w:r>
          <w:rPr>
            <w:noProof/>
            <w:webHidden/>
          </w:rPr>
          <w:fldChar w:fldCharType="separate"/>
        </w:r>
        <w:r w:rsidR="00522A05">
          <w:rPr>
            <w:noProof/>
            <w:webHidden/>
          </w:rPr>
          <w:t>50</w:t>
        </w:r>
        <w:r>
          <w:rPr>
            <w:noProof/>
            <w:webHidden/>
          </w:rPr>
          <w:fldChar w:fldCharType="end"/>
        </w:r>
      </w:hyperlink>
    </w:p>
    <w:p w14:paraId="4FEE3619" w14:textId="321A0A58"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83" w:history="1">
        <w:r w:rsidRPr="0053086B">
          <w:rPr>
            <w:rStyle w:val="Hyperlink"/>
            <w:noProof/>
          </w:rPr>
          <w:t>2.2.2. Environmental predictor variables</w:t>
        </w:r>
        <w:r>
          <w:rPr>
            <w:noProof/>
            <w:webHidden/>
          </w:rPr>
          <w:tab/>
        </w:r>
        <w:r>
          <w:rPr>
            <w:noProof/>
            <w:webHidden/>
          </w:rPr>
          <w:fldChar w:fldCharType="begin"/>
        </w:r>
        <w:r>
          <w:rPr>
            <w:noProof/>
            <w:webHidden/>
          </w:rPr>
          <w:instrText xml:space="preserve"> PAGEREF _Toc78983283 \h </w:instrText>
        </w:r>
        <w:r>
          <w:rPr>
            <w:noProof/>
            <w:webHidden/>
          </w:rPr>
        </w:r>
        <w:r>
          <w:rPr>
            <w:noProof/>
            <w:webHidden/>
          </w:rPr>
          <w:fldChar w:fldCharType="separate"/>
        </w:r>
        <w:r w:rsidR="00522A05">
          <w:rPr>
            <w:noProof/>
            <w:webHidden/>
          </w:rPr>
          <w:t>51</w:t>
        </w:r>
        <w:r>
          <w:rPr>
            <w:noProof/>
            <w:webHidden/>
          </w:rPr>
          <w:fldChar w:fldCharType="end"/>
        </w:r>
      </w:hyperlink>
    </w:p>
    <w:p w14:paraId="009E43F6" w14:textId="54FF0A90"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84" w:history="1">
        <w:r w:rsidRPr="0053086B">
          <w:rPr>
            <w:rStyle w:val="Hyperlink"/>
            <w:noProof/>
          </w:rPr>
          <w:t>2.2.3. Species distribution modelling &amp; vetting</w:t>
        </w:r>
        <w:r>
          <w:rPr>
            <w:noProof/>
            <w:webHidden/>
          </w:rPr>
          <w:tab/>
        </w:r>
        <w:r>
          <w:rPr>
            <w:noProof/>
            <w:webHidden/>
          </w:rPr>
          <w:fldChar w:fldCharType="begin"/>
        </w:r>
        <w:r>
          <w:rPr>
            <w:noProof/>
            <w:webHidden/>
          </w:rPr>
          <w:instrText xml:space="preserve"> PAGEREF _Toc78983284 \h </w:instrText>
        </w:r>
        <w:r>
          <w:rPr>
            <w:noProof/>
            <w:webHidden/>
          </w:rPr>
        </w:r>
        <w:r>
          <w:rPr>
            <w:noProof/>
            <w:webHidden/>
          </w:rPr>
          <w:fldChar w:fldCharType="separate"/>
        </w:r>
        <w:r w:rsidR="00522A05">
          <w:rPr>
            <w:noProof/>
            <w:webHidden/>
          </w:rPr>
          <w:t>52</w:t>
        </w:r>
        <w:r>
          <w:rPr>
            <w:noProof/>
            <w:webHidden/>
          </w:rPr>
          <w:fldChar w:fldCharType="end"/>
        </w:r>
      </w:hyperlink>
    </w:p>
    <w:p w14:paraId="52A1F6E7" w14:textId="108C2E34"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85" w:history="1">
        <w:r w:rsidRPr="0053086B">
          <w:rPr>
            <w:rStyle w:val="Hyperlink"/>
            <w:noProof/>
          </w:rPr>
          <w:t>2.3. Results and Discussion</w:t>
        </w:r>
        <w:r>
          <w:rPr>
            <w:noProof/>
            <w:webHidden/>
          </w:rPr>
          <w:tab/>
        </w:r>
        <w:r>
          <w:rPr>
            <w:noProof/>
            <w:webHidden/>
          </w:rPr>
          <w:fldChar w:fldCharType="begin"/>
        </w:r>
        <w:r>
          <w:rPr>
            <w:noProof/>
            <w:webHidden/>
          </w:rPr>
          <w:instrText xml:space="preserve"> PAGEREF _Toc78983285 \h </w:instrText>
        </w:r>
        <w:r>
          <w:rPr>
            <w:noProof/>
            <w:webHidden/>
          </w:rPr>
        </w:r>
        <w:r>
          <w:rPr>
            <w:noProof/>
            <w:webHidden/>
          </w:rPr>
          <w:fldChar w:fldCharType="separate"/>
        </w:r>
        <w:r w:rsidR="00522A05">
          <w:rPr>
            <w:noProof/>
            <w:webHidden/>
          </w:rPr>
          <w:t>52</w:t>
        </w:r>
        <w:r>
          <w:rPr>
            <w:noProof/>
            <w:webHidden/>
          </w:rPr>
          <w:fldChar w:fldCharType="end"/>
        </w:r>
      </w:hyperlink>
    </w:p>
    <w:p w14:paraId="2A89E126" w14:textId="4C1E369C"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86" w:history="1">
        <w:r w:rsidRPr="0053086B">
          <w:rPr>
            <w:rStyle w:val="Hyperlink"/>
            <w:noProof/>
          </w:rPr>
          <w:t>2.4. References</w:t>
        </w:r>
        <w:r>
          <w:rPr>
            <w:noProof/>
            <w:webHidden/>
          </w:rPr>
          <w:tab/>
        </w:r>
        <w:r>
          <w:rPr>
            <w:noProof/>
            <w:webHidden/>
          </w:rPr>
          <w:fldChar w:fldCharType="begin"/>
        </w:r>
        <w:r>
          <w:rPr>
            <w:noProof/>
            <w:webHidden/>
          </w:rPr>
          <w:instrText xml:space="preserve"> PAGEREF _Toc78983286 \h </w:instrText>
        </w:r>
        <w:r>
          <w:rPr>
            <w:noProof/>
            <w:webHidden/>
          </w:rPr>
        </w:r>
        <w:r>
          <w:rPr>
            <w:noProof/>
            <w:webHidden/>
          </w:rPr>
          <w:fldChar w:fldCharType="separate"/>
        </w:r>
        <w:r w:rsidR="00522A05">
          <w:rPr>
            <w:noProof/>
            <w:webHidden/>
          </w:rPr>
          <w:t>59</w:t>
        </w:r>
        <w:r>
          <w:rPr>
            <w:noProof/>
            <w:webHidden/>
          </w:rPr>
          <w:fldChar w:fldCharType="end"/>
        </w:r>
      </w:hyperlink>
    </w:p>
    <w:p w14:paraId="068F3CF5" w14:textId="35A3D26F" w:rsidR="00780468" w:rsidRDefault="00780468">
      <w:pPr>
        <w:pStyle w:val="TOC1"/>
        <w:rPr>
          <w:rFonts w:asciiTheme="minorHAnsi" w:eastAsiaTheme="minorEastAsia" w:hAnsiTheme="minorHAnsi" w:cstheme="minorBidi"/>
          <w:noProof/>
          <w:sz w:val="22"/>
          <w:szCs w:val="22"/>
        </w:rPr>
      </w:pPr>
      <w:hyperlink w:anchor="_Toc78983287" w:history="1">
        <w:r w:rsidRPr="0053086B">
          <w:rPr>
            <w:rStyle w:val="Hyperlink"/>
            <w:noProof/>
          </w:rPr>
          <w:t>Chapter 3. Aquatic Biodiversity</w:t>
        </w:r>
        <w:r>
          <w:rPr>
            <w:noProof/>
            <w:webHidden/>
          </w:rPr>
          <w:tab/>
        </w:r>
        <w:r>
          <w:rPr>
            <w:noProof/>
            <w:webHidden/>
          </w:rPr>
          <w:fldChar w:fldCharType="begin"/>
        </w:r>
        <w:r>
          <w:rPr>
            <w:noProof/>
            <w:webHidden/>
          </w:rPr>
          <w:instrText xml:space="preserve"> PAGEREF _Toc78983287 \h </w:instrText>
        </w:r>
        <w:r>
          <w:rPr>
            <w:noProof/>
            <w:webHidden/>
          </w:rPr>
        </w:r>
        <w:r>
          <w:rPr>
            <w:noProof/>
            <w:webHidden/>
          </w:rPr>
          <w:fldChar w:fldCharType="separate"/>
        </w:r>
        <w:r w:rsidR="00522A05">
          <w:rPr>
            <w:noProof/>
            <w:webHidden/>
          </w:rPr>
          <w:t>60</w:t>
        </w:r>
        <w:r>
          <w:rPr>
            <w:noProof/>
            <w:webHidden/>
          </w:rPr>
          <w:fldChar w:fldCharType="end"/>
        </w:r>
      </w:hyperlink>
    </w:p>
    <w:p w14:paraId="402247CA" w14:textId="0F31F518"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288" w:history="1">
        <w:r w:rsidRPr="0053086B">
          <w:rPr>
            <w:rStyle w:val="Hyperlink"/>
            <w:noProof/>
          </w:rPr>
          <w:t>3.1. Surface Waters</w:t>
        </w:r>
        <w:r>
          <w:rPr>
            <w:noProof/>
            <w:webHidden/>
          </w:rPr>
          <w:tab/>
        </w:r>
        <w:r>
          <w:rPr>
            <w:noProof/>
            <w:webHidden/>
          </w:rPr>
          <w:fldChar w:fldCharType="begin"/>
        </w:r>
        <w:r>
          <w:rPr>
            <w:noProof/>
            <w:webHidden/>
          </w:rPr>
          <w:instrText xml:space="preserve"> PAGEREF _Toc78983288 \h </w:instrText>
        </w:r>
        <w:r>
          <w:rPr>
            <w:noProof/>
            <w:webHidden/>
          </w:rPr>
        </w:r>
        <w:r>
          <w:rPr>
            <w:noProof/>
            <w:webHidden/>
          </w:rPr>
          <w:fldChar w:fldCharType="separate"/>
        </w:r>
        <w:r w:rsidR="00522A05">
          <w:rPr>
            <w:noProof/>
            <w:webHidden/>
          </w:rPr>
          <w:t>60</w:t>
        </w:r>
        <w:r>
          <w:rPr>
            <w:noProof/>
            <w:webHidden/>
          </w:rPr>
          <w:fldChar w:fldCharType="end"/>
        </w:r>
      </w:hyperlink>
    </w:p>
    <w:p w14:paraId="7E28E07A" w14:textId="766DC851"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89" w:history="1">
        <w:r w:rsidRPr="0053086B">
          <w:rPr>
            <w:rStyle w:val="Hyperlink"/>
            <w:noProof/>
          </w:rPr>
          <w:t>3.1.1. Introduction</w:t>
        </w:r>
        <w:r>
          <w:rPr>
            <w:noProof/>
            <w:webHidden/>
          </w:rPr>
          <w:tab/>
        </w:r>
        <w:r>
          <w:rPr>
            <w:noProof/>
            <w:webHidden/>
          </w:rPr>
          <w:fldChar w:fldCharType="begin"/>
        </w:r>
        <w:r>
          <w:rPr>
            <w:noProof/>
            <w:webHidden/>
          </w:rPr>
          <w:instrText xml:space="preserve"> PAGEREF _Toc78983289 \h </w:instrText>
        </w:r>
        <w:r>
          <w:rPr>
            <w:noProof/>
            <w:webHidden/>
          </w:rPr>
        </w:r>
        <w:r>
          <w:rPr>
            <w:noProof/>
            <w:webHidden/>
          </w:rPr>
          <w:fldChar w:fldCharType="separate"/>
        </w:r>
        <w:r w:rsidR="00522A05">
          <w:rPr>
            <w:noProof/>
            <w:webHidden/>
          </w:rPr>
          <w:t>60</w:t>
        </w:r>
        <w:r>
          <w:rPr>
            <w:noProof/>
            <w:webHidden/>
          </w:rPr>
          <w:fldChar w:fldCharType="end"/>
        </w:r>
      </w:hyperlink>
    </w:p>
    <w:p w14:paraId="0138AF32" w14:textId="6CC90E76"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90" w:history="1">
        <w:r w:rsidRPr="0053086B">
          <w:rPr>
            <w:rStyle w:val="Hyperlink"/>
            <w:noProof/>
          </w:rPr>
          <w:t>3.1.2. Methods</w:t>
        </w:r>
        <w:r>
          <w:rPr>
            <w:noProof/>
            <w:webHidden/>
          </w:rPr>
          <w:tab/>
        </w:r>
        <w:r>
          <w:rPr>
            <w:noProof/>
            <w:webHidden/>
          </w:rPr>
          <w:fldChar w:fldCharType="begin"/>
        </w:r>
        <w:r>
          <w:rPr>
            <w:noProof/>
            <w:webHidden/>
          </w:rPr>
          <w:instrText xml:space="preserve"> PAGEREF _Toc78983290 \h </w:instrText>
        </w:r>
        <w:r>
          <w:rPr>
            <w:noProof/>
            <w:webHidden/>
          </w:rPr>
        </w:r>
        <w:r>
          <w:rPr>
            <w:noProof/>
            <w:webHidden/>
          </w:rPr>
          <w:fldChar w:fldCharType="separate"/>
        </w:r>
        <w:r w:rsidR="00522A05">
          <w:rPr>
            <w:noProof/>
            <w:webHidden/>
          </w:rPr>
          <w:t>61</w:t>
        </w:r>
        <w:r>
          <w:rPr>
            <w:noProof/>
            <w:webHidden/>
          </w:rPr>
          <w:fldChar w:fldCharType="end"/>
        </w:r>
      </w:hyperlink>
    </w:p>
    <w:p w14:paraId="76A5C2D7" w14:textId="4B3679C1"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91" w:history="1">
        <w:r w:rsidRPr="0053086B">
          <w:rPr>
            <w:rStyle w:val="Hyperlink"/>
            <w:noProof/>
          </w:rPr>
          <w:t>3.1.3. Results</w:t>
        </w:r>
        <w:r>
          <w:rPr>
            <w:noProof/>
            <w:webHidden/>
          </w:rPr>
          <w:tab/>
        </w:r>
        <w:r>
          <w:rPr>
            <w:noProof/>
            <w:webHidden/>
          </w:rPr>
          <w:fldChar w:fldCharType="begin"/>
        </w:r>
        <w:r>
          <w:rPr>
            <w:noProof/>
            <w:webHidden/>
          </w:rPr>
          <w:instrText xml:space="preserve"> PAGEREF _Toc78983291 \h </w:instrText>
        </w:r>
        <w:r>
          <w:rPr>
            <w:noProof/>
            <w:webHidden/>
          </w:rPr>
        </w:r>
        <w:r>
          <w:rPr>
            <w:noProof/>
            <w:webHidden/>
          </w:rPr>
          <w:fldChar w:fldCharType="separate"/>
        </w:r>
        <w:r w:rsidR="00522A05">
          <w:rPr>
            <w:noProof/>
            <w:webHidden/>
          </w:rPr>
          <w:t>62</w:t>
        </w:r>
        <w:r>
          <w:rPr>
            <w:noProof/>
            <w:webHidden/>
          </w:rPr>
          <w:fldChar w:fldCharType="end"/>
        </w:r>
      </w:hyperlink>
    </w:p>
    <w:p w14:paraId="50309C5B" w14:textId="3B621589"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292" w:history="1">
        <w:r w:rsidRPr="0053086B">
          <w:rPr>
            <w:rStyle w:val="Hyperlink"/>
            <w:noProof/>
          </w:rPr>
          <w:t>3.1.3.1. Water Quality</w:t>
        </w:r>
        <w:r>
          <w:rPr>
            <w:noProof/>
            <w:webHidden/>
          </w:rPr>
          <w:tab/>
        </w:r>
        <w:r>
          <w:rPr>
            <w:noProof/>
            <w:webHidden/>
          </w:rPr>
          <w:fldChar w:fldCharType="begin"/>
        </w:r>
        <w:r>
          <w:rPr>
            <w:noProof/>
            <w:webHidden/>
          </w:rPr>
          <w:instrText xml:space="preserve"> PAGEREF _Toc78983292 \h </w:instrText>
        </w:r>
        <w:r>
          <w:rPr>
            <w:noProof/>
            <w:webHidden/>
          </w:rPr>
        </w:r>
        <w:r>
          <w:rPr>
            <w:noProof/>
            <w:webHidden/>
          </w:rPr>
          <w:fldChar w:fldCharType="separate"/>
        </w:r>
        <w:r w:rsidR="00522A05">
          <w:rPr>
            <w:noProof/>
            <w:webHidden/>
          </w:rPr>
          <w:t>64</w:t>
        </w:r>
        <w:r>
          <w:rPr>
            <w:noProof/>
            <w:webHidden/>
          </w:rPr>
          <w:fldChar w:fldCharType="end"/>
        </w:r>
      </w:hyperlink>
    </w:p>
    <w:p w14:paraId="73EB23CD" w14:textId="1BDB12A0"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93" w:history="1">
        <w:r w:rsidRPr="0053086B">
          <w:rPr>
            <w:rStyle w:val="Hyperlink"/>
            <w:noProof/>
          </w:rPr>
          <w:t>3.1.3.1.1. Conductivity (EC)</w:t>
        </w:r>
        <w:r>
          <w:rPr>
            <w:noProof/>
            <w:webHidden/>
          </w:rPr>
          <w:tab/>
        </w:r>
        <w:r>
          <w:rPr>
            <w:noProof/>
            <w:webHidden/>
          </w:rPr>
          <w:fldChar w:fldCharType="begin"/>
        </w:r>
        <w:r>
          <w:rPr>
            <w:noProof/>
            <w:webHidden/>
          </w:rPr>
          <w:instrText xml:space="preserve"> PAGEREF _Toc78983293 \h </w:instrText>
        </w:r>
        <w:r>
          <w:rPr>
            <w:noProof/>
            <w:webHidden/>
          </w:rPr>
        </w:r>
        <w:r>
          <w:rPr>
            <w:noProof/>
            <w:webHidden/>
          </w:rPr>
          <w:fldChar w:fldCharType="separate"/>
        </w:r>
        <w:r w:rsidR="00522A05">
          <w:rPr>
            <w:noProof/>
            <w:webHidden/>
          </w:rPr>
          <w:t>64</w:t>
        </w:r>
        <w:r>
          <w:rPr>
            <w:noProof/>
            <w:webHidden/>
          </w:rPr>
          <w:fldChar w:fldCharType="end"/>
        </w:r>
      </w:hyperlink>
    </w:p>
    <w:p w14:paraId="1EC95A06" w14:textId="76F36CA0"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94" w:history="1">
        <w:r w:rsidRPr="0053086B">
          <w:rPr>
            <w:rStyle w:val="Hyperlink"/>
            <w:noProof/>
          </w:rPr>
          <w:t>3.1.3.1.2. pH</w:t>
        </w:r>
        <w:r>
          <w:rPr>
            <w:noProof/>
            <w:webHidden/>
          </w:rPr>
          <w:tab/>
        </w:r>
        <w:r>
          <w:rPr>
            <w:noProof/>
            <w:webHidden/>
          </w:rPr>
          <w:fldChar w:fldCharType="begin"/>
        </w:r>
        <w:r>
          <w:rPr>
            <w:noProof/>
            <w:webHidden/>
          </w:rPr>
          <w:instrText xml:space="preserve"> PAGEREF _Toc78983294 \h </w:instrText>
        </w:r>
        <w:r>
          <w:rPr>
            <w:noProof/>
            <w:webHidden/>
          </w:rPr>
        </w:r>
        <w:r>
          <w:rPr>
            <w:noProof/>
            <w:webHidden/>
          </w:rPr>
          <w:fldChar w:fldCharType="separate"/>
        </w:r>
        <w:r w:rsidR="00522A05">
          <w:rPr>
            <w:noProof/>
            <w:webHidden/>
          </w:rPr>
          <w:t>65</w:t>
        </w:r>
        <w:r>
          <w:rPr>
            <w:noProof/>
            <w:webHidden/>
          </w:rPr>
          <w:fldChar w:fldCharType="end"/>
        </w:r>
      </w:hyperlink>
    </w:p>
    <w:p w14:paraId="2D8F570C" w14:textId="23609332"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95" w:history="1">
        <w:r w:rsidRPr="0053086B">
          <w:rPr>
            <w:rStyle w:val="Hyperlink"/>
            <w:noProof/>
          </w:rPr>
          <w:t>3.1.3.1.3. Dissolved Oxygen (DO)</w:t>
        </w:r>
        <w:r>
          <w:rPr>
            <w:noProof/>
            <w:webHidden/>
          </w:rPr>
          <w:tab/>
        </w:r>
        <w:r>
          <w:rPr>
            <w:noProof/>
            <w:webHidden/>
          </w:rPr>
          <w:fldChar w:fldCharType="begin"/>
        </w:r>
        <w:r>
          <w:rPr>
            <w:noProof/>
            <w:webHidden/>
          </w:rPr>
          <w:instrText xml:space="preserve"> PAGEREF _Toc78983295 \h </w:instrText>
        </w:r>
        <w:r>
          <w:rPr>
            <w:noProof/>
            <w:webHidden/>
          </w:rPr>
        </w:r>
        <w:r>
          <w:rPr>
            <w:noProof/>
            <w:webHidden/>
          </w:rPr>
          <w:fldChar w:fldCharType="separate"/>
        </w:r>
        <w:r w:rsidR="00522A05">
          <w:rPr>
            <w:noProof/>
            <w:webHidden/>
          </w:rPr>
          <w:t>66</w:t>
        </w:r>
        <w:r>
          <w:rPr>
            <w:noProof/>
            <w:webHidden/>
          </w:rPr>
          <w:fldChar w:fldCharType="end"/>
        </w:r>
      </w:hyperlink>
    </w:p>
    <w:p w14:paraId="6F0B2A0B" w14:textId="365CE0BA"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96" w:history="1">
        <w:r w:rsidRPr="0053086B">
          <w:rPr>
            <w:rStyle w:val="Hyperlink"/>
            <w:noProof/>
          </w:rPr>
          <w:t>3.1.3.1.4. Turbidity and algal biomass</w:t>
        </w:r>
        <w:r>
          <w:rPr>
            <w:noProof/>
            <w:webHidden/>
          </w:rPr>
          <w:tab/>
        </w:r>
        <w:r>
          <w:rPr>
            <w:noProof/>
            <w:webHidden/>
          </w:rPr>
          <w:fldChar w:fldCharType="begin"/>
        </w:r>
        <w:r>
          <w:rPr>
            <w:noProof/>
            <w:webHidden/>
          </w:rPr>
          <w:instrText xml:space="preserve"> PAGEREF _Toc78983296 \h </w:instrText>
        </w:r>
        <w:r>
          <w:rPr>
            <w:noProof/>
            <w:webHidden/>
          </w:rPr>
        </w:r>
        <w:r>
          <w:rPr>
            <w:noProof/>
            <w:webHidden/>
          </w:rPr>
          <w:fldChar w:fldCharType="separate"/>
        </w:r>
        <w:r w:rsidR="00522A05">
          <w:rPr>
            <w:noProof/>
            <w:webHidden/>
          </w:rPr>
          <w:t>67</w:t>
        </w:r>
        <w:r>
          <w:rPr>
            <w:noProof/>
            <w:webHidden/>
          </w:rPr>
          <w:fldChar w:fldCharType="end"/>
        </w:r>
      </w:hyperlink>
    </w:p>
    <w:p w14:paraId="1A58DB2A" w14:textId="6305F5B2"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97" w:history="1">
        <w:r w:rsidRPr="0053086B">
          <w:rPr>
            <w:rStyle w:val="Hyperlink"/>
            <w:noProof/>
          </w:rPr>
          <w:t>3.1.3.1.5. Nutrients and algal biomass</w:t>
        </w:r>
        <w:r>
          <w:rPr>
            <w:noProof/>
            <w:webHidden/>
          </w:rPr>
          <w:tab/>
        </w:r>
        <w:r>
          <w:rPr>
            <w:noProof/>
            <w:webHidden/>
          </w:rPr>
          <w:fldChar w:fldCharType="begin"/>
        </w:r>
        <w:r>
          <w:rPr>
            <w:noProof/>
            <w:webHidden/>
          </w:rPr>
          <w:instrText xml:space="preserve"> PAGEREF _Toc78983297 \h </w:instrText>
        </w:r>
        <w:r>
          <w:rPr>
            <w:noProof/>
            <w:webHidden/>
          </w:rPr>
        </w:r>
        <w:r>
          <w:rPr>
            <w:noProof/>
            <w:webHidden/>
          </w:rPr>
          <w:fldChar w:fldCharType="separate"/>
        </w:r>
        <w:r w:rsidR="00522A05">
          <w:rPr>
            <w:noProof/>
            <w:webHidden/>
          </w:rPr>
          <w:t>67</w:t>
        </w:r>
        <w:r>
          <w:rPr>
            <w:noProof/>
            <w:webHidden/>
          </w:rPr>
          <w:fldChar w:fldCharType="end"/>
        </w:r>
      </w:hyperlink>
    </w:p>
    <w:p w14:paraId="5DDC94C6" w14:textId="4ACB050C" w:rsidR="00780468" w:rsidRDefault="00780468">
      <w:pPr>
        <w:pStyle w:val="TOC5"/>
        <w:tabs>
          <w:tab w:val="right" w:leader="dot" w:pos="10456"/>
        </w:tabs>
        <w:rPr>
          <w:rFonts w:asciiTheme="minorHAnsi" w:eastAsiaTheme="minorEastAsia" w:hAnsiTheme="minorHAnsi" w:cstheme="minorBidi"/>
          <w:noProof/>
          <w:sz w:val="22"/>
          <w:szCs w:val="22"/>
        </w:rPr>
      </w:pPr>
      <w:hyperlink w:anchor="_Toc78983298" w:history="1">
        <w:r w:rsidRPr="0053086B">
          <w:rPr>
            <w:rStyle w:val="Hyperlink"/>
            <w:noProof/>
          </w:rPr>
          <w:t>3.1.3.1.6. Isotope Analysis</w:t>
        </w:r>
        <w:r>
          <w:rPr>
            <w:noProof/>
            <w:webHidden/>
          </w:rPr>
          <w:tab/>
        </w:r>
        <w:r>
          <w:rPr>
            <w:noProof/>
            <w:webHidden/>
          </w:rPr>
          <w:fldChar w:fldCharType="begin"/>
        </w:r>
        <w:r>
          <w:rPr>
            <w:noProof/>
            <w:webHidden/>
          </w:rPr>
          <w:instrText xml:space="preserve"> PAGEREF _Toc78983298 \h </w:instrText>
        </w:r>
        <w:r>
          <w:rPr>
            <w:noProof/>
            <w:webHidden/>
          </w:rPr>
        </w:r>
        <w:r>
          <w:rPr>
            <w:noProof/>
            <w:webHidden/>
          </w:rPr>
          <w:fldChar w:fldCharType="separate"/>
        </w:r>
        <w:r w:rsidR="00522A05">
          <w:rPr>
            <w:noProof/>
            <w:webHidden/>
          </w:rPr>
          <w:t>69</w:t>
        </w:r>
        <w:r>
          <w:rPr>
            <w:noProof/>
            <w:webHidden/>
          </w:rPr>
          <w:fldChar w:fldCharType="end"/>
        </w:r>
      </w:hyperlink>
    </w:p>
    <w:p w14:paraId="72446ACF" w14:textId="735C2E9C"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299" w:history="1">
        <w:r w:rsidRPr="0053086B">
          <w:rPr>
            <w:rStyle w:val="Hyperlink"/>
            <w:noProof/>
          </w:rPr>
          <w:t>3.1.4. Biota</w:t>
        </w:r>
        <w:r>
          <w:rPr>
            <w:noProof/>
            <w:webHidden/>
          </w:rPr>
          <w:tab/>
        </w:r>
        <w:r>
          <w:rPr>
            <w:noProof/>
            <w:webHidden/>
          </w:rPr>
          <w:fldChar w:fldCharType="begin"/>
        </w:r>
        <w:r>
          <w:rPr>
            <w:noProof/>
            <w:webHidden/>
          </w:rPr>
          <w:instrText xml:space="preserve"> PAGEREF _Toc78983299 \h </w:instrText>
        </w:r>
        <w:r>
          <w:rPr>
            <w:noProof/>
            <w:webHidden/>
          </w:rPr>
        </w:r>
        <w:r>
          <w:rPr>
            <w:noProof/>
            <w:webHidden/>
          </w:rPr>
          <w:fldChar w:fldCharType="separate"/>
        </w:r>
        <w:r w:rsidR="00522A05">
          <w:rPr>
            <w:noProof/>
            <w:webHidden/>
          </w:rPr>
          <w:t>71</w:t>
        </w:r>
        <w:r>
          <w:rPr>
            <w:noProof/>
            <w:webHidden/>
          </w:rPr>
          <w:fldChar w:fldCharType="end"/>
        </w:r>
      </w:hyperlink>
    </w:p>
    <w:p w14:paraId="45C28335" w14:textId="500FABBA"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00" w:history="1">
        <w:r w:rsidRPr="0053086B">
          <w:rPr>
            <w:rStyle w:val="Hyperlink"/>
            <w:noProof/>
          </w:rPr>
          <w:t>3.1.4.1. Turtles and other reptiles</w:t>
        </w:r>
        <w:r>
          <w:rPr>
            <w:noProof/>
            <w:webHidden/>
          </w:rPr>
          <w:tab/>
        </w:r>
        <w:r>
          <w:rPr>
            <w:noProof/>
            <w:webHidden/>
          </w:rPr>
          <w:fldChar w:fldCharType="begin"/>
        </w:r>
        <w:r>
          <w:rPr>
            <w:noProof/>
            <w:webHidden/>
          </w:rPr>
          <w:instrText xml:space="preserve"> PAGEREF _Toc78983300 \h </w:instrText>
        </w:r>
        <w:r>
          <w:rPr>
            <w:noProof/>
            <w:webHidden/>
          </w:rPr>
        </w:r>
        <w:r>
          <w:rPr>
            <w:noProof/>
            <w:webHidden/>
          </w:rPr>
          <w:fldChar w:fldCharType="separate"/>
        </w:r>
        <w:r w:rsidR="00522A05">
          <w:rPr>
            <w:noProof/>
            <w:webHidden/>
          </w:rPr>
          <w:t>71</w:t>
        </w:r>
        <w:r>
          <w:rPr>
            <w:noProof/>
            <w:webHidden/>
          </w:rPr>
          <w:fldChar w:fldCharType="end"/>
        </w:r>
      </w:hyperlink>
    </w:p>
    <w:p w14:paraId="52305368" w14:textId="06CA673E"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01" w:history="1">
        <w:r w:rsidRPr="0053086B">
          <w:rPr>
            <w:rStyle w:val="Hyperlink"/>
            <w:noProof/>
          </w:rPr>
          <w:t>3.1.4.2. Fishes</w:t>
        </w:r>
        <w:r>
          <w:rPr>
            <w:noProof/>
            <w:webHidden/>
          </w:rPr>
          <w:tab/>
        </w:r>
        <w:r>
          <w:rPr>
            <w:noProof/>
            <w:webHidden/>
          </w:rPr>
          <w:fldChar w:fldCharType="begin"/>
        </w:r>
        <w:r>
          <w:rPr>
            <w:noProof/>
            <w:webHidden/>
          </w:rPr>
          <w:instrText xml:space="preserve"> PAGEREF _Toc78983301 \h </w:instrText>
        </w:r>
        <w:r>
          <w:rPr>
            <w:noProof/>
            <w:webHidden/>
          </w:rPr>
        </w:r>
        <w:r>
          <w:rPr>
            <w:noProof/>
            <w:webHidden/>
          </w:rPr>
          <w:fldChar w:fldCharType="separate"/>
        </w:r>
        <w:r w:rsidR="00522A05">
          <w:rPr>
            <w:noProof/>
            <w:webHidden/>
          </w:rPr>
          <w:t>71</w:t>
        </w:r>
        <w:r>
          <w:rPr>
            <w:noProof/>
            <w:webHidden/>
          </w:rPr>
          <w:fldChar w:fldCharType="end"/>
        </w:r>
      </w:hyperlink>
    </w:p>
    <w:p w14:paraId="22FC9DBE" w14:textId="52AE0B6B"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02" w:history="1">
        <w:r w:rsidRPr="0053086B">
          <w:rPr>
            <w:rStyle w:val="Hyperlink"/>
            <w:noProof/>
          </w:rPr>
          <w:t>3.1.4.3. Aquatic Invertebrates</w:t>
        </w:r>
        <w:r>
          <w:rPr>
            <w:noProof/>
            <w:webHidden/>
          </w:rPr>
          <w:tab/>
        </w:r>
        <w:r>
          <w:rPr>
            <w:noProof/>
            <w:webHidden/>
          </w:rPr>
          <w:fldChar w:fldCharType="begin"/>
        </w:r>
        <w:r>
          <w:rPr>
            <w:noProof/>
            <w:webHidden/>
          </w:rPr>
          <w:instrText xml:space="preserve"> PAGEREF _Toc78983302 \h </w:instrText>
        </w:r>
        <w:r>
          <w:rPr>
            <w:noProof/>
            <w:webHidden/>
          </w:rPr>
        </w:r>
        <w:r>
          <w:rPr>
            <w:noProof/>
            <w:webHidden/>
          </w:rPr>
          <w:fldChar w:fldCharType="separate"/>
        </w:r>
        <w:r w:rsidR="00522A05">
          <w:rPr>
            <w:noProof/>
            <w:webHidden/>
          </w:rPr>
          <w:t>77</w:t>
        </w:r>
        <w:r>
          <w:rPr>
            <w:noProof/>
            <w:webHidden/>
          </w:rPr>
          <w:fldChar w:fldCharType="end"/>
        </w:r>
      </w:hyperlink>
    </w:p>
    <w:p w14:paraId="503C3726" w14:textId="5FA98A3D"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03" w:history="1">
        <w:r w:rsidRPr="0053086B">
          <w:rPr>
            <w:rStyle w:val="Hyperlink"/>
            <w:noProof/>
          </w:rPr>
          <w:t>3.1.5. Groundwater Aquatic Biodiversity</w:t>
        </w:r>
        <w:r>
          <w:rPr>
            <w:noProof/>
            <w:webHidden/>
          </w:rPr>
          <w:tab/>
        </w:r>
        <w:r>
          <w:rPr>
            <w:noProof/>
            <w:webHidden/>
          </w:rPr>
          <w:fldChar w:fldCharType="begin"/>
        </w:r>
        <w:r>
          <w:rPr>
            <w:noProof/>
            <w:webHidden/>
          </w:rPr>
          <w:instrText xml:space="preserve"> PAGEREF _Toc78983303 \h </w:instrText>
        </w:r>
        <w:r>
          <w:rPr>
            <w:noProof/>
            <w:webHidden/>
          </w:rPr>
        </w:r>
        <w:r>
          <w:rPr>
            <w:noProof/>
            <w:webHidden/>
          </w:rPr>
          <w:fldChar w:fldCharType="separate"/>
        </w:r>
        <w:r w:rsidR="00522A05">
          <w:rPr>
            <w:noProof/>
            <w:webHidden/>
          </w:rPr>
          <w:t>77</w:t>
        </w:r>
        <w:r>
          <w:rPr>
            <w:noProof/>
            <w:webHidden/>
          </w:rPr>
          <w:fldChar w:fldCharType="end"/>
        </w:r>
      </w:hyperlink>
    </w:p>
    <w:p w14:paraId="311C7E54" w14:textId="7677C6BC"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04" w:history="1">
        <w:r w:rsidRPr="0053086B">
          <w:rPr>
            <w:rStyle w:val="Hyperlink"/>
            <w:noProof/>
          </w:rPr>
          <w:t>3.1.6. Conclusions</w:t>
        </w:r>
        <w:r>
          <w:rPr>
            <w:noProof/>
            <w:webHidden/>
          </w:rPr>
          <w:tab/>
        </w:r>
        <w:r>
          <w:rPr>
            <w:noProof/>
            <w:webHidden/>
          </w:rPr>
          <w:fldChar w:fldCharType="begin"/>
        </w:r>
        <w:r>
          <w:rPr>
            <w:noProof/>
            <w:webHidden/>
          </w:rPr>
          <w:instrText xml:space="preserve"> PAGEREF _Toc78983304 \h </w:instrText>
        </w:r>
        <w:r>
          <w:rPr>
            <w:noProof/>
            <w:webHidden/>
          </w:rPr>
        </w:r>
        <w:r>
          <w:rPr>
            <w:noProof/>
            <w:webHidden/>
          </w:rPr>
          <w:fldChar w:fldCharType="separate"/>
        </w:r>
        <w:r w:rsidR="00522A05">
          <w:rPr>
            <w:noProof/>
            <w:webHidden/>
          </w:rPr>
          <w:t>78</w:t>
        </w:r>
        <w:r>
          <w:rPr>
            <w:noProof/>
            <w:webHidden/>
          </w:rPr>
          <w:fldChar w:fldCharType="end"/>
        </w:r>
      </w:hyperlink>
    </w:p>
    <w:p w14:paraId="2D2727F8" w14:textId="3CF2DEFE"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305" w:history="1">
        <w:r w:rsidRPr="0053086B">
          <w:rPr>
            <w:rStyle w:val="Hyperlink"/>
            <w:noProof/>
          </w:rPr>
          <w:t>3.2. References</w:t>
        </w:r>
        <w:r>
          <w:rPr>
            <w:noProof/>
            <w:webHidden/>
          </w:rPr>
          <w:tab/>
        </w:r>
        <w:r>
          <w:rPr>
            <w:noProof/>
            <w:webHidden/>
          </w:rPr>
          <w:fldChar w:fldCharType="begin"/>
        </w:r>
        <w:r>
          <w:rPr>
            <w:noProof/>
            <w:webHidden/>
          </w:rPr>
          <w:instrText xml:space="preserve"> PAGEREF _Toc78983305 \h </w:instrText>
        </w:r>
        <w:r>
          <w:rPr>
            <w:noProof/>
            <w:webHidden/>
          </w:rPr>
        </w:r>
        <w:r>
          <w:rPr>
            <w:noProof/>
            <w:webHidden/>
          </w:rPr>
          <w:fldChar w:fldCharType="separate"/>
        </w:r>
        <w:r w:rsidR="00522A05">
          <w:rPr>
            <w:noProof/>
            <w:webHidden/>
          </w:rPr>
          <w:t>78</w:t>
        </w:r>
        <w:r>
          <w:rPr>
            <w:noProof/>
            <w:webHidden/>
          </w:rPr>
          <w:fldChar w:fldCharType="end"/>
        </w:r>
      </w:hyperlink>
    </w:p>
    <w:p w14:paraId="52352B8F" w14:textId="57D6A3B4" w:rsidR="00780468" w:rsidRDefault="00780468">
      <w:pPr>
        <w:pStyle w:val="TOC1"/>
        <w:rPr>
          <w:rFonts w:asciiTheme="minorHAnsi" w:eastAsiaTheme="minorEastAsia" w:hAnsiTheme="minorHAnsi" w:cstheme="minorBidi"/>
          <w:noProof/>
          <w:sz w:val="22"/>
          <w:szCs w:val="22"/>
        </w:rPr>
      </w:pPr>
      <w:hyperlink w:anchor="_Toc78983306" w:history="1">
        <w:r w:rsidRPr="0053086B">
          <w:rPr>
            <w:rStyle w:val="Hyperlink"/>
            <w:noProof/>
          </w:rPr>
          <w:t>Chapter 4. Synthesis</w:t>
        </w:r>
        <w:r>
          <w:rPr>
            <w:noProof/>
            <w:webHidden/>
          </w:rPr>
          <w:tab/>
        </w:r>
        <w:r>
          <w:rPr>
            <w:noProof/>
            <w:webHidden/>
          </w:rPr>
          <w:fldChar w:fldCharType="begin"/>
        </w:r>
        <w:r>
          <w:rPr>
            <w:noProof/>
            <w:webHidden/>
          </w:rPr>
          <w:instrText xml:space="preserve"> PAGEREF _Toc78983306 \h </w:instrText>
        </w:r>
        <w:r>
          <w:rPr>
            <w:noProof/>
            <w:webHidden/>
          </w:rPr>
        </w:r>
        <w:r>
          <w:rPr>
            <w:noProof/>
            <w:webHidden/>
          </w:rPr>
          <w:fldChar w:fldCharType="separate"/>
        </w:r>
        <w:r w:rsidR="00522A05">
          <w:rPr>
            <w:noProof/>
            <w:webHidden/>
          </w:rPr>
          <w:t>79</w:t>
        </w:r>
        <w:r>
          <w:rPr>
            <w:noProof/>
            <w:webHidden/>
          </w:rPr>
          <w:fldChar w:fldCharType="end"/>
        </w:r>
      </w:hyperlink>
    </w:p>
    <w:p w14:paraId="5CD4FE50" w14:textId="6E713772"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307" w:history="1">
        <w:r w:rsidRPr="0053086B">
          <w:rPr>
            <w:rStyle w:val="Hyperlink"/>
            <w:noProof/>
          </w:rPr>
          <w:t>4.1. Introduction</w:t>
        </w:r>
        <w:r>
          <w:rPr>
            <w:noProof/>
            <w:webHidden/>
          </w:rPr>
          <w:tab/>
        </w:r>
        <w:r>
          <w:rPr>
            <w:noProof/>
            <w:webHidden/>
          </w:rPr>
          <w:fldChar w:fldCharType="begin"/>
        </w:r>
        <w:r>
          <w:rPr>
            <w:noProof/>
            <w:webHidden/>
          </w:rPr>
          <w:instrText xml:space="preserve"> PAGEREF _Toc78983307 \h </w:instrText>
        </w:r>
        <w:r>
          <w:rPr>
            <w:noProof/>
            <w:webHidden/>
          </w:rPr>
        </w:r>
        <w:r>
          <w:rPr>
            <w:noProof/>
            <w:webHidden/>
          </w:rPr>
          <w:fldChar w:fldCharType="separate"/>
        </w:r>
        <w:r w:rsidR="00522A05">
          <w:rPr>
            <w:noProof/>
            <w:webHidden/>
          </w:rPr>
          <w:t>79</w:t>
        </w:r>
        <w:r>
          <w:rPr>
            <w:noProof/>
            <w:webHidden/>
          </w:rPr>
          <w:fldChar w:fldCharType="end"/>
        </w:r>
      </w:hyperlink>
    </w:p>
    <w:p w14:paraId="722D3C72" w14:textId="3FBB25A6"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308" w:history="1">
        <w:r w:rsidRPr="0053086B">
          <w:rPr>
            <w:rStyle w:val="Hyperlink"/>
            <w:noProof/>
          </w:rPr>
          <w:t>4.2. Terrestrial Biodiversity</w:t>
        </w:r>
        <w:r>
          <w:rPr>
            <w:noProof/>
            <w:webHidden/>
          </w:rPr>
          <w:tab/>
        </w:r>
        <w:r>
          <w:rPr>
            <w:noProof/>
            <w:webHidden/>
          </w:rPr>
          <w:fldChar w:fldCharType="begin"/>
        </w:r>
        <w:r>
          <w:rPr>
            <w:noProof/>
            <w:webHidden/>
          </w:rPr>
          <w:instrText xml:space="preserve"> PAGEREF _Toc78983308 \h </w:instrText>
        </w:r>
        <w:r>
          <w:rPr>
            <w:noProof/>
            <w:webHidden/>
          </w:rPr>
        </w:r>
        <w:r>
          <w:rPr>
            <w:noProof/>
            <w:webHidden/>
          </w:rPr>
          <w:fldChar w:fldCharType="separate"/>
        </w:r>
        <w:r w:rsidR="00522A05">
          <w:rPr>
            <w:noProof/>
            <w:webHidden/>
          </w:rPr>
          <w:t>81</w:t>
        </w:r>
        <w:r>
          <w:rPr>
            <w:noProof/>
            <w:webHidden/>
          </w:rPr>
          <w:fldChar w:fldCharType="end"/>
        </w:r>
      </w:hyperlink>
    </w:p>
    <w:p w14:paraId="4C74C525" w14:textId="5FD7E54B"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09" w:history="1">
        <w:r w:rsidRPr="0053086B">
          <w:rPr>
            <w:rStyle w:val="Hyperlink"/>
            <w:noProof/>
          </w:rPr>
          <w:t>4.2.1. Environmental Mapping, Terrestrial Vegetation and Wetlands</w:t>
        </w:r>
        <w:r>
          <w:rPr>
            <w:noProof/>
            <w:webHidden/>
          </w:rPr>
          <w:tab/>
        </w:r>
        <w:r>
          <w:rPr>
            <w:noProof/>
            <w:webHidden/>
          </w:rPr>
          <w:fldChar w:fldCharType="begin"/>
        </w:r>
        <w:r>
          <w:rPr>
            <w:noProof/>
            <w:webHidden/>
          </w:rPr>
          <w:instrText xml:space="preserve"> PAGEREF _Toc78983309 \h </w:instrText>
        </w:r>
        <w:r>
          <w:rPr>
            <w:noProof/>
            <w:webHidden/>
          </w:rPr>
        </w:r>
        <w:r>
          <w:rPr>
            <w:noProof/>
            <w:webHidden/>
          </w:rPr>
          <w:fldChar w:fldCharType="separate"/>
        </w:r>
        <w:r w:rsidR="00522A05">
          <w:rPr>
            <w:noProof/>
            <w:webHidden/>
          </w:rPr>
          <w:t>81</w:t>
        </w:r>
        <w:r>
          <w:rPr>
            <w:noProof/>
            <w:webHidden/>
          </w:rPr>
          <w:fldChar w:fldCharType="end"/>
        </w:r>
      </w:hyperlink>
    </w:p>
    <w:p w14:paraId="36BBED4A" w14:textId="0957BCEE"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10" w:history="1">
        <w:r w:rsidRPr="0053086B">
          <w:rPr>
            <w:rStyle w:val="Hyperlink"/>
            <w:noProof/>
          </w:rPr>
          <w:t>4.2.1.1. Key Findings</w:t>
        </w:r>
        <w:r>
          <w:rPr>
            <w:noProof/>
            <w:webHidden/>
          </w:rPr>
          <w:tab/>
        </w:r>
        <w:r>
          <w:rPr>
            <w:noProof/>
            <w:webHidden/>
          </w:rPr>
          <w:fldChar w:fldCharType="begin"/>
        </w:r>
        <w:r>
          <w:rPr>
            <w:noProof/>
            <w:webHidden/>
          </w:rPr>
          <w:instrText xml:space="preserve"> PAGEREF _Toc78983310 \h </w:instrText>
        </w:r>
        <w:r>
          <w:rPr>
            <w:noProof/>
            <w:webHidden/>
          </w:rPr>
        </w:r>
        <w:r>
          <w:rPr>
            <w:noProof/>
            <w:webHidden/>
          </w:rPr>
          <w:fldChar w:fldCharType="separate"/>
        </w:r>
        <w:r w:rsidR="00522A05">
          <w:rPr>
            <w:noProof/>
            <w:webHidden/>
          </w:rPr>
          <w:t>81</w:t>
        </w:r>
        <w:r>
          <w:rPr>
            <w:noProof/>
            <w:webHidden/>
          </w:rPr>
          <w:fldChar w:fldCharType="end"/>
        </w:r>
      </w:hyperlink>
    </w:p>
    <w:p w14:paraId="628B0958" w14:textId="0A1F63C7"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11" w:history="1">
        <w:r w:rsidRPr="0053086B">
          <w:rPr>
            <w:rStyle w:val="Hyperlink"/>
            <w:noProof/>
          </w:rPr>
          <w:t>4.2.2. Terrestrial Environmental Protected Matters</w:t>
        </w:r>
        <w:r>
          <w:rPr>
            <w:noProof/>
            <w:webHidden/>
          </w:rPr>
          <w:tab/>
        </w:r>
        <w:r>
          <w:rPr>
            <w:noProof/>
            <w:webHidden/>
          </w:rPr>
          <w:fldChar w:fldCharType="begin"/>
        </w:r>
        <w:r>
          <w:rPr>
            <w:noProof/>
            <w:webHidden/>
          </w:rPr>
          <w:instrText xml:space="preserve"> PAGEREF _Toc78983311 \h </w:instrText>
        </w:r>
        <w:r>
          <w:rPr>
            <w:noProof/>
            <w:webHidden/>
          </w:rPr>
        </w:r>
        <w:r>
          <w:rPr>
            <w:noProof/>
            <w:webHidden/>
          </w:rPr>
          <w:fldChar w:fldCharType="separate"/>
        </w:r>
        <w:r w:rsidR="00522A05">
          <w:rPr>
            <w:noProof/>
            <w:webHidden/>
          </w:rPr>
          <w:t>81</w:t>
        </w:r>
        <w:r>
          <w:rPr>
            <w:noProof/>
            <w:webHidden/>
          </w:rPr>
          <w:fldChar w:fldCharType="end"/>
        </w:r>
      </w:hyperlink>
    </w:p>
    <w:p w14:paraId="0AF27087" w14:textId="42D77D1B"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12" w:history="1">
        <w:r w:rsidRPr="0053086B">
          <w:rPr>
            <w:rStyle w:val="Hyperlink"/>
            <w:noProof/>
          </w:rPr>
          <w:t>4.2.2.1. Key Findings</w:t>
        </w:r>
        <w:r>
          <w:rPr>
            <w:noProof/>
            <w:webHidden/>
          </w:rPr>
          <w:tab/>
        </w:r>
        <w:r>
          <w:rPr>
            <w:noProof/>
            <w:webHidden/>
          </w:rPr>
          <w:fldChar w:fldCharType="begin"/>
        </w:r>
        <w:r>
          <w:rPr>
            <w:noProof/>
            <w:webHidden/>
          </w:rPr>
          <w:instrText xml:space="preserve"> PAGEREF _Toc78983312 \h </w:instrText>
        </w:r>
        <w:r>
          <w:rPr>
            <w:noProof/>
            <w:webHidden/>
          </w:rPr>
        </w:r>
        <w:r>
          <w:rPr>
            <w:noProof/>
            <w:webHidden/>
          </w:rPr>
          <w:fldChar w:fldCharType="separate"/>
        </w:r>
        <w:r w:rsidR="00522A05">
          <w:rPr>
            <w:noProof/>
            <w:webHidden/>
          </w:rPr>
          <w:t>82</w:t>
        </w:r>
        <w:r>
          <w:rPr>
            <w:noProof/>
            <w:webHidden/>
          </w:rPr>
          <w:fldChar w:fldCharType="end"/>
        </w:r>
      </w:hyperlink>
    </w:p>
    <w:p w14:paraId="11D3B2AD" w14:textId="44BEAAA3"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13" w:history="1">
        <w:r w:rsidRPr="0053086B">
          <w:rPr>
            <w:rStyle w:val="Hyperlink"/>
            <w:noProof/>
          </w:rPr>
          <w:t>4.2.3. Terrestrial Fauna</w:t>
        </w:r>
        <w:r>
          <w:rPr>
            <w:noProof/>
            <w:webHidden/>
          </w:rPr>
          <w:tab/>
        </w:r>
        <w:r>
          <w:rPr>
            <w:noProof/>
            <w:webHidden/>
          </w:rPr>
          <w:fldChar w:fldCharType="begin"/>
        </w:r>
        <w:r>
          <w:rPr>
            <w:noProof/>
            <w:webHidden/>
          </w:rPr>
          <w:instrText xml:space="preserve"> PAGEREF _Toc78983313 \h </w:instrText>
        </w:r>
        <w:r>
          <w:rPr>
            <w:noProof/>
            <w:webHidden/>
          </w:rPr>
        </w:r>
        <w:r>
          <w:rPr>
            <w:noProof/>
            <w:webHidden/>
          </w:rPr>
          <w:fldChar w:fldCharType="separate"/>
        </w:r>
        <w:r w:rsidR="00522A05">
          <w:rPr>
            <w:noProof/>
            <w:webHidden/>
          </w:rPr>
          <w:t>82</w:t>
        </w:r>
        <w:r>
          <w:rPr>
            <w:noProof/>
            <w:webHidden/>
          </w:rPr>
          <w:fldChar w:fldCharType="end"/>
        </w:r>
      </w:hyperlink>
    </w:p>
    <w:p w14:paraId="017A6334" w14:textId="12117E81"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14" w:history="1">
        <w:r w:rsidRPr="0053086B">
          <w:rPr>
            <w:rStyle w:val="Hyperlink"/>
            <w:noProof/>
          </w:rPr>
          <w:t>4.2.3.1. Key Findings</w:t>
        </w:r>
        <w:r>
          <w:rPr>
            <w:noProof/>
            <w:webHidden/>
          </w:rPr>
          <w:tab/>
        </w:r>
        <w:r>
          <w:rPr>
            <w:noProof/>
            <w:webHidden/>
          </w:rPr>
          <w:fldChar w:fldCharType="begin"/>
        </w:r>
        <w:r>
          <w:rPr>
            <w:noProof/>
            <w:webHidden/>
          </w:rPr>
          <w:instrText xml:space="preserve"> PAGEREF _Toc78983314 \h </w:instrText>
        </w:r>
        <w:r>
          <w:rPr>
            <w:noProof/>
            <w:webHidden/>
          </w:rPr>
        </w:r>
        <w:r>
          <w:rPr>
            <w:noProof/>
            <w:webHidden/>
          </w:rPr>
          <w:fldChar w:fldCharType="separate"/>
        </w:r>
        <w:r w:rsidR="00522A05">
          <w:rPr>
            <w:noProof/>
            <w:webHidden/>
          </w:rPr>
          <w:t>82</w:t>
        </w:r>
        <w:r>
          <w:rPr>
            <w:noProof/>
            <w:webHidden/>
          </w:rPr>
          <w:fldChar w:fldCharType="end"/>
        </w:r>
      </w:hyperlink>
    </w:p>
    <w:p w14:paraId="4F3C78E3" w14:textId="5407A1C2"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15" w:history="1">
        <w:r w:rsidRPr="0053086B">
          <w:rPr>
            <w:rStyle w:val="Hyperlink"/>
            <w:noProof/>
          </w:rPr>
          <w:t>4.2.4. Invertebrates (Ants)</w:t>
        </w:r>
        <w:r>
          <w:rPr>
            <w:noProof/>
            <w:webHidden/>
          </w:rPr>
          <w:tab/>
        </w:r>
        <w:r>
          <w:rPr>
            <w:noProof/>
            <w:webHidden/>
          </w:rPr>
          <w:fldChar w:fldCharType="begin"/>
        </w:r>
        <w:r>
          <w:rPr>
            <w:noProof/>
            <w:webHidden/>
          </w:rPr>
          <w:instrText xml:space="preserve"> PAGEREF _Toc78983315 \h </w:instrText>
        </w:r>
        <w:r>
          <w:rPr>
            <w:noProof/>
            <w:webHidden/>
          </w:rPr>
        </w:r>
        <w:r>
          <w:rPr>
            <w:noProof/>
            <w:webHidden/>
          </w:rPr>
          <w:fldChar w:fldCharType="separate"/>
        </w:r>
        <w:r w:rsidR="00522A05">
          <w:rPr>
            <w:noProof/>
            <w:webHidden/>
          </w:rPr>
          <w:t>83</w:t>
        </w:r>
        <w:r>
          <w:rPr>
            <w:noProof/>
            <w:webHidden/>
          </w:rPr>
          <w:fldChar w:fldCharType="end"/>
        </w:r>
      </w:hyperlink>
    </w:p>
    <w:p w14:paraId="5DF682BE" w14:textId="6DC5D3A1"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16" w:history="1">
        <w:r w:rsidRPr="0053086B">
          <w:rPr>
            <w:rStyle w:val="Hyperlink"/>
            <w:noProof/>
          </w:rPr>
          <w:t>4.2.4.1. Key Findings</w:t>
        </w:r>
        <w:r>
          <w:rPr>
            <w:noProof/>
            <w:webHidden/>
          </w:rPr>
          <w:tab/>
        </w:r>
        <w:r>
          <w:rPr>
            <w:noProof/>
            <w:webHidden/>
          </w:rPr>
          <w:fldChar w:fldCharType="begin"/>
        </w:r>
        <w:r>
          <w:rPr>
            <w:noProof/>
            <w:webHidden/>
          </w:rPr>
          <w:instrText xml:space="preserve"> PAGEREF _Toc78983316 \h </w:instrText>
        </w:r>
        <w:r>
          <w:rPr>
            <w:noProof/>
            <w:webHidden/>
          </w:rPr>
        </w:r>
        <w:r>
          <w:rPr>
            <w:noProof/>
            <w:webHidden/>
          </w:rPr>
          <w:fldChar w:fldCharType="separate"/>
        </w:r>
        <w:r w:rsidR="00522A05">
          <w:rPr>
            <w:noProof/>
            <w:webHidden/>
          </w:rPr>
          <w:t>83</w:t>
        </w:r>
        <w:r>
          <w:rPr>
            <w:noProof/>
            <w:webHidden/>
          </w:rPr>
          <w:fldChar w:fldCharType="end"/>
        </w:r>
      </w:hyperlink>
    </w:p>
    <w:p w14:paraId="55029601" w14:textId="224A3C66"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317" w:history="1">
        <w:r w:rsidRPr="0053086B">
          <w:rPr>
            <w:rStyle w:val="Hyperlink"/>
            <w:noProof/>
          </w:rPr>
          <w:t>4.3. Modelled distributions of EPM species</w:t>
        </w:r>
        <w:r>
          <w:rPr>
            <w:noProof/>
            <w:webHidden/>
          </w:rPr>
          <w:tab/>
        </w:r>
        <w:r>
          <w:rPr>
            <w:noProof/>
            <w:webHidden/>
          </w:rPr>
          <w:fldChar w:fldCharType="begin"/>
        </w:r>
        <w:r>
          <w:rPr>
            <w:noProof/>
            <w:webHidden/>
          </w:rPr>
          <w:instrText xml:space="preserve"> PAGEREF _Toc78983317 \h </w:instrText>
        </w:r>
        <w:r>
          <w:rPr>
            <w:noProof/>
            <w:webHidden/>
          </w:rPr>
        </w:r>
        <w:r>
          <w:rPr>
            <w:noProof/>
            <w:webHidden/>
          </w:rPr>
          <w:fldChar w:fldCharType="separate"/>
        </w:r>
        <w:r w:rsidR="00522A05">
          <w:rPr>
            <w:noProof/>
            <w:webHidden/>
          </w:rPr>
          <w:t>83</w:t>
        </w:r>
        <w:r>
          <w:rPr>
            <w:noProof/>
            <w:webHidden/>
          </w:rPr>
          <w:fldChar w:fldCharType="end"/>
        </w:r>
      </w:hyperlink>
    </w:p>
    <w:p w14:paraId="5F417C2D" w14:textId="1B936C35"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18" w:history="1">
        <w:r w:rsidRPr="0053086B">
          <w:rPr>
            <w:rStyle w:val="Hyperlink"/>
            <w:noProof/>
          </w:rPr>
          <w:t>4.3.1.1. Key Findings</w:t>
        </w:r>
        <w:r>
          <w:rPr>
            <w:noProof/>
            <w:webHidden/>
          </w:rPr>
          <w:tab/>
        </w:r>
        <w:r>
          <w:rPr>
            <w:noProof/>
            <w:webHidden/>
          </w:rPr>
          <w:fldChar w:fldCharType="begin"/>
        </w:r>
        <w:r>
          <w:rPr>
            <w:noProof/>
            <w:webHidden/>
          </w:rPr>
          <w:instrText xml:space="preserve"> PAGEREF _Toc78983318 \h </w:instrText>
        </w:r>
        <w:r>
          <w:rPr>
            <w:noProof/>
            <w:webHidden/>
          </w:rPr>
        </w:r>
        <w:r>
          <w:rPr>
            <w:noProof/>
            <w:webHidden/>
          </w:rPr>
          <w:fldChar w:fldCharType="separate"/>
        </w:r>
        <w:r w:rsidR="00522A05">
          <w:rPr>
            <w:noProof/>
            <w:webHidden/>
          </w:rPr>
          <w:t>83</w:t>
        </w:r>
        <w:r>
          <w:rPr>
            <w:noProof/>
            <w:webHidden/>
          </w:rPr>
          <w:fldChar w:fldCharType="end"/>
        </w:r>
      </w:hyperlink>
    </w:p>
    <w:p w14:paraId="6E45C60D" w14:textId="17226D94"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319" w:history="1">
        <w:r w:rsidRPr="0053086B">
          <w:rPr>
            <w:rStyle w:val="Hyperlink"/>
            <w:noProof/>
          </w:rPr>
          <w:t>4.4. Aquatic Biodiversity</w:t>
        </w:r>
        <w:r>
          <w:rPr>
            <w:noProof/>
            <w:webHidden/>
          </w:rPr>
          <w:tab/>
        </w:r>
        <w:r>
          <w:rPr>
            <w:noProof/>
            <w:webHidden/>
          </w:rPr>
          <w:fldChar w:fldCharType="begin"/>
        </w:r>
        <w:r>
          <w:rPr>
            <w:noProof/>
            <w:webHidden/>
          </w:rPr>
          <w:instrText xml:space="preserve"> PAGEREF _Toc78983319 \h </w:instrText>
        </w:r>
        <w:r>
          <w:rPr>
            <w:noProof/>
            <w:webHidden/>
          </w:rPr>
        </w:r>
        <w:r>
          <w:rPr>
            <w:noProof/>
            <w:webHidden/>
          </w:rPr>
          <w:fldChar w:fldCharType="separate"/>
        </w:r>
        <w:r w:rsidR="00522A05">
          <w:rPr>
            <w:noProof/>
            <w:webHidden/>
          </w:rPr>
          <w:t>83</w:t>
        </w:r>
        <w:r>
          <w:rPr>
            <w:noProof/>
            <w:webHidden/>
          </w:rPr>
          <w:fldChar w:fldCharType="end"/>
        </w:r>
      </w:hyperlink>
    </w:p>
    <w:p w14:paraId="05CBDCA8" w14:textId="0C18A028"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20" w:history="1">
        <w:r w:rsidRPr="0053086B">
          <w:rPr>
            <w:rStyle w:val="Hyperlink"/>
            <w:noProof/>
          </w:rPr>
          <w:t>4.4.1. Surface Waters</w:t>
        </w:r>
        <w:r>
          <w:rPr>
            <w:noProof/>
            <w:webHidden/>
          </w:rPr>
          <w:tab/>
        </w:r>
        <w:r>
          <w:rPr>
            <w:noProof/>
            <w:webHidden/>
          </w:rPr>
          <w:fldChar w:fldCharType="begin"/>
        </w:r>
        <w:r>
          <w:rPr>
            <w:noProof/>
            <w:webHidden/>
          </w:rPr>
          <w:instrText xml:space="preserve"> PAGEREF _Toc78983320 \h </w:instrText>
        </w:r>
        <w:r>
          <w:rPr>
            <w:noProof/>
            <w:webHidden/>
          </w:rPr>
        </w:r>
        <w:r>
          <w:rPr>
            <w:noProof/>
            <w:webHidden/>
          </w:rPr>
          <w:fldChar w:fldCharType="separate"/>
        </w:r>
        <w:r w:rsidR="00522A05">
          <w:rPr>
            <w:noProof/>
            <w:webHidden/>
          </w:rPr>
          <w:t>83</w:t>
        </w:r>
        <w:r>
          <w:rPr>
            <w:noProof/>
            <w:webHidden/>
          </w:rPr>
          <w:fldChar w:fldCharType="end"/>
        </w:r>
      </w:hyperlink>
    </w:p>
    <w:p w14:paraId="78DCDD4A" w14:textId="47F54327" w:rsidR="00780468" w:rsidRDefault="00780468">
      <w:pPr>
        <w:pStyle w:val="TOC4"/>
        <w:tabs>
          <w:tab w:val="right" w:leader="dot" w:pos="10456"/>
        </w:tabs>
        <w:rPr>
          <w:rFonts w:asciiTheme="minorHAnsi" w:eastAsiaTheme="minorEastAsia" w:hAnsiTheme="minorHAnsi" w:cstheme="minorBidi"/>
          <w:noProof/>
          <w:sz w:val="22"/>
          <w:szCs w:val="22"/>
        </w:rPr>
      </w:pPr>
      <w:hyperlink w:anchor="_Toc78983321" w:history="1">
        <w:r w:rsidRPr="0053086B">
          <w:rPr>
            <w:rStyle w:val="Hyperlink"/>
            <w:noProof/>
          </w:rPr>
          <w:t>4.4.1.1. Key Findings</w:t>
        </w:r>
        <w:r>
          <w:rPr>
            <w:noProof/>
            <w:webHidden/>
          </w:rPr>
          <w:tab/>
        </w:r>
        <w:r>
          <w:rPr>
            <w:noProof/>
            <w:webHidden/>
          </w:rPr>
          <w:fldChar w:fldCharType="begin"/>
        </w:r>
        <w:r>
          <w:rPr>
            <w:noProof/>
            <w:webHidden/>
          </w:rPr>
          <w:instrText xml:space="preserve"> PAGEREF _Toc78983321 \h </w:instrText>
        </w:r>
        <w:r>
          <w:rPr>
            <w:noProof/>
            <w:webHidden/>
          </w:rPr>
        </w:r>
        <w:r>
          <w:rPr>
            <w:noProof/>
            <w:webHidden/>
          </w:rPr>
          <w:fldChar w:fldCharType="separate"/>
        </w:r>
        <w:r w:rsidR="00522A05">
          <w:rPr>
            <w:noProof/>
            <w:webHidden/>
          </w:rPr>
          <w:t>84</w:t>
        </w:r>
        <w:r>
          <w:rPr>
            <w:noProof/>
            <w:webHidden/>
          </w:rPr>
          <w:fldChar w:fldCharType="end"/>
        </w:r>
      </w:hyperlink>
    </w:p>
    <w:p w14:paraId="4C224BEE" w14:textId="46972009" w:rsidR="00780468" w:rsidRDefault="00780468">
      <w:pPr>
        <w:pStyle w:val="TOC3"/>
        <w:tabs>
          <w:tab w:val="right" w:leader="dot" w:pos="10456"/>
        </w:tabs>
        <w:rPr>
          <w:rFonts w:asciiTheme="minorHAnsi" w:eastAsiaTheme="minorEastAsia" w:hAnsiTheme="minorHAnsi" w:cstheme="minorBidi"/>
          <w:noProof/>
          <w:sz w:val="22"/>
          <w:szCs w:val="22"/>
        </w:rPr>
      </w:pPr>
      <w:hyperlink w:anchor="_Toc78983322" w:history="1">
        <w:r w:rsidRPr="0053086B">
          <w:rPr>
            <w:rStyle w:val="Hyperlink"/>
            <w:noProof/>
          </w:rPr>
          <w:t>4.4.2. Groundwaters</w:t>
        </w:r>
        <w:r>
          <w:rPr>
            <w:noProof/>
            <w:webHidden/>
          </w:rPr>
          <w:tab/>
        </w:r>
        <w:r>
          <w:rPr>
            <w:noProof/>
            <w:webHidden/>
          </w:rPr>
          <w:fldChar w:fldCharType="begin"/>
        </w:r>
        <w:r>
          <w:rPr>
            <w:noProof/>
            <w:webHidden/>
          </w:rPr>
          <w:instrText xml:space="preserve"> PAGEREF _Toc78983322 \h </w:instrText>
        </w:r>
        <w:r>
          <w:rPr>
            <w:noProof/>
            <w:webHidden/>
          </w:rPr>
        </w:r>
        <w:r>
          <w:rPr>
            <w:noProof/>
            <w:webHidden/>
          </w:rPr>
          <w:fldChar w:fldCharType="separate"/>
        </w:r>
        <w:r w:rsidR="00522A05">
          <w:rPr>
            <w:noProof/>
            <w:webHidden/>
          </w:rPr>
          <w:t>85</w:t>
        </w:r>
        <w:r>
          <w:rPr>
            <w:noProof/>
            <w:webHidden/>
          </w:rPr>
          <w:fldChar w:fldCharType="end"/>
        </w:r>
      </w:hyperlink>
    </w:p>
    <w:p w14:paraId="5AC7C09A" w14:textId="6B331DE9" w:rsidR="00780468" w:rsidRDefault="00780468">
      <w:pPr>
        <w:pStyle w:val="TOC2"/>
        <w:tabs>
          <w:tab w:val="right" w:leader="dot" w:pos="10456"/>
        </w:tabs>
        <w:rPr>
          <w:rFonts w:asciiTheme="minorHAnsi" w:eastAsiaTheme="minorEastAsia" w:hAnsiTheme="minorHAnsi" w:cstheme="minorBidi"/>
          <w:noProof/>
          <w:sz w:val="22"/>
          <w:szCs w:val="22"/>
        </w:rPr>
      </w:pPr>
      <w:hyperlink w:anchor="_Toc78983323" w:history="1">
        <w:r w:rsidRPr="0053086B">
          <w:rPr>
            <w:rStyle w:val="Hyperlink"/>
            <w:noProof/>
          </w:rPr>
          <w:t>4.5. Conclusions</w:t>
        </w:r>
        <w:r>
          <w:rPr>
            <w:noProof/>
            <w:webHidden/>
          </w:rPr>
          <w:tab/>
        </w:r>
        <w:r>
          <w:rPr>
            <w:noProof/>
            <w:webHidden/>
          </w:rPr>
          <w:fldChar w:fldCharType="begin"/>
        </w:r>
        <w:r>
          <w:rPr>
            <w:noProof/>
            <w:webHidden/>
          </w:rPr>
          <w:instrText xml:space="preserve"> PAGEREF _Toc78983323 \h </w:instrText>
        </w:r>
        <w:r>
          <w:rPr>
            <w:noProof/>
            <w:webHidden/>
          </w:rPr>
        </w:r>
        <w:r>
          <w:rPr>
            <w:noProof/>
            <w:webHidden/>
          </w:rPr>
          <w:fldChar w:fldCharType="separate"/>
        </w:r>
        <w:r w:rsidR="00522A05">
          <w:rPr>
            <w:noProof/>
            <w:webHidden/>
          </w:rPr>
          <w:t>85</w:t>
        </w:r>
        <w:r>
          <w:rPr>
            <w:noProof/>
            <w:webHidden/>
          </w:rPr>
          <w:fldChar w:fldCharType="end"/>
        </w:r>
      </w:hyperlink>
    </w:p>
    <w:p w14:paraId="7B0369E4" w14:textId="3C34B74D" w:rsidR="00A668C4" w:rsidRPr="00724A4E" w:rsidRDefault="00A668C4" w:rsidP="00A668C4">
      <w:pPr>
        <w:pStyle w:val="BodyText"/>
        <w:rPr>
          <w:noProof/>
        </w:rPr>
      </w:pPr>
      <w:r w:rsidRPr="00724A4E">
        <w:rPr>
          <w:noProof/>
        </w:rPr>
        <w:fldChar w:fldCharType="end"/>
      </w:r>
    </w:p>
    <w:p w14:paraId="4D024611" w14:textId="77777777" w:rsidR="00926B13" w:rsidRPr="00724A4E" w:rsidRDefault="00926B13" w:rsidP="00D2014B">
      <w:pPr>
        <w:pStyle w:val="FrontmatterHeading"/>
        <w:ind w:firstLine="0"/>
        <w:rPr>
          <w:noProof/>
        </w:rPr>
      </w:pPr>
      <w:bookmarkStart w:id="13" w:name="_Toc74539100"/>
      <w:bookmarkStart w:id="14" w:name="_Toc78983206"/>
      <w:bookmarkEnd w:id="0"/>
      <w:bookmarkEnd w:id="11"/>
      <w:r w:rsidRPr="00724A4E">
        <w:rPr>
          <w:noProof/>
        </w:rPr>
        <w:lastRenderedPageBreak/>
        <w:t>List of Figures</w:t>
      </w:r>
      <w:bookmarkEnd w:id="14"/>
    </w:p>
    <w:p w14:paraId="3C35E99C" w14:textId="754F2FB8" w:rsidR="00780468" w:rsidRDefault="00926B13">
      <w:pPr>
        <w:pStyle w:val="TOC1"/>
        <w:rPr>
          <w:rFonts w:asciiTheme="minorHAnsi" w:eastAsiaTheme="minorEastAsia" w:hAnsiTheme="minorHAnsi" w:cstheme="minorBidi"/>
          <w:noProof/>
          <w:sz w:val="22"/>
          <w:szCs w:val="22"/>
        </w:rPr>
      </w:pPr>
      <w:r w:rsidRPr="00724A4E">
        <w:rPr>
          <w:rFonts w:ascii="Times New Roman" w:hAnsi="Times New Roman"/>
          <w:noProof/>
        </w:rPr>
        <w:fldChar w:fldCharType="begin"/>
      </w:r>
      <w:r w:rsidRPr="00724A4E">
        <w:rPr>
          <w:noProof/>
        </w:rPr>
        <w:instrText xml:space="preserve"> TOC \h \z \t "Caption - Figure,1" </w:instrText>
      </w:r>
      <w:r w:rsidRPr="00724A4E">
        <w:rPr>
          <w:rFonts w:ascii="Times New Roman" w:hAnsi="Times New Roman"/>
          <w:noProof/>
        </w:rPr>
        <w:fldChar w:fldCharType="separate"/>
      </w:r>
      <w:hyperlink w:anchor="_Toc78983170" w:history="1">
        <w:r w:rsidR="00780468" w:rsidRPr="00513255">
          <w:rPr>
            <w:rStyle w:val="Hyperlink"/>
            <w:noProof/>
          </w:rPr>
          <w:t>Figure 1.3. Geomorphic land zones (following Wilson and Taylor, 2012) of the BESA.</w:t>
        </w:r>
        <w:r w:rsidR="00780468">
          <w:rPr>
            <w:noProof/>
            <w:webHidden/>
          </w:rPr>
          <w:tab/>
        </w:r>
        <w:r w:rsidR="00780468">
          <w:rPr>
            <w:noProof/>
            <w:webHidden/>
          </w:rPr>
          <w:fldChar w:fldCharType="begin"/>
        </w:r>
        <w:r w:rsidR="00780468">
          <w:rPr>
            <w:noProof/>
            <w:webHidden/>
          </w:rPr>
          <w:instrText xml:space="preserve"> PAGEREF _Toc78983170 \h </w:instrText>
        </w:r>
        <w:r w:rsidR="00780468">
          <w:rPr>
            <w:noProof/>
            <w:webHidden/>
          </w:rPr>
        </w:r>
        <w:r w:rsidR="00780468">
          <w:rPr>
            <w:noProof/>
            <w:webHidden/>
          </w:rPr>
          <w:fldChar w:fldCharType="separate"/>
        </w:r>
        <w:r w:rsidR="00522A05">
          <w:rPr>
            <w:noProof/>
            <w:webHidden/>
          </w:rPr>
          <w:t>8</w:t>
        </w:r>
        <w:r w:rsidR="00780468">
          <w:rPr>
            <w:noProof/>
            <w:webHidden/>
          </w:rPr>
          <w:fldChar w:fldCharType="end"/>
        </w:r>
      </w:hyperlink>
    </w:p>
    <w:p w14:paraId="7B4FD432" w14:textId="20EFE6EF" w:rsidR="00780468" w:rsidRDefault="00780468">
      <w:pPr>
        <w:pStyle w:val="TOC1"/>
        <w:rPr>
          <w:rFonts w:asciiTheme="minorHAnsi" w:eastAsiaTheme="minorEastAsia" w:hAnsiTheme="minorHAnsi" w:cstheme="minorBidi"/>
          <w:noProof/>
          <w:sz w:val="22"/>
          <w:szCs w:val="22"/>
        </w:rPr>
      </w:pPr>
      <w:hyperlink w:anchor="_Toc78983171" w:history="1">
        <w:r w:rsidRPr="00513255">
          <w:rPr>
            <w:rStyle w:val="Hyperlink"/>
            <w:noProof/>
          </w:rPr>
          <w:t>Figure 1.4. Multi-temporal and single date maximum extent surface water detections for the BESA derived from Landsat (5 TM, 7 ETM+ and 8) satellite imagery. Relevant data were supplied or sourced from the Commonwealth of Australia (Geoscience Australia) under Creative Commons Attribution 4.0 Public.</w:t>
        </w:r>
        <w:r>
          <w:rPr>
            <w:noProof/>
            <w:webHidden/>
          </w:rPr>
          <w:tab/>
        </w:r>
        <w:r>
          <w:rPr>
            <w:noProof/>
            <w:webHidden/>
          </w:rPr>
          <w:fldChar w:fldCharType="begin"/>
        </w:r>
        <w:r>
          <w:rPr>
            <w:noProof/>
            <w:webHidden/>
          </w:rPr>
          <w:instrText xml:space="preserve"> PAGEREF _Toc78983171 \h </w:instrText>
        </w:r>
        <w:r>
          <w:rPr>
            <w:noProof/>
            <w:webHidden/>
          </w:rPr>
        </w:r>
        <w:r>
          <w:rPr>
            <w:noProof/>
            <w:webHidden/>
          </w:rPr>
          <w:fldChar w:fldCharType="separate"/>
        </w:r>
        <w:r w:rsidR="00522A05">
          <w:rPr>
            <w:noProof/>
            <w:webHidden/>
          </w:rPr>
          <w:t>9</w:t>
        </w:r>
        <w:r>
          <w:rPr>
            <w:noProof/>
            <w:webHidden/>
          </w:rPr>
          <w:fldChar w:fldCharType="end"/>
        </w:r>
      </w:hyperlink>
    </w:p>
    <w:p w14:paraId="408C69CA" w14:textId="4781ABB5" w:rsidR="00780468" w:rsidRDefault="00780468">
      <w:pPr>
        <w:pStyle w:val="TOC1"/>
        <w:rPr>
          <w:rFonts w:asciiTheme="minorHAnsi" w:eastAsiaTheme="minorEastAsia" w:hAnsiTheme="minorHAnsi" w:cstheme="minorBidi"/>
          <w:noProof/>
          <w:sz w:val="22"/>
          <w:szCs w:val="22"/>
        </w:rPr>
      </w:pPr>
      <w:hyperlink w:anchor="_Toc78983172" w:history="1">
        <w:r w:rsidRPr="00513255">
          <w:rPr>
            <w:rStyle w:val="Hyperlink"/>
            <w:noProof/>
          </w:rPr>
          <w:t>Figure 1.5. Distribution of compiled field sampling sites used for classification of mapping products in the BESA.</w:t>
        </w:r>
        <w:r>
          <w:rPr>
            <w:noProof/>
            <w:webHidden/>
          </w:rPr>
          <w:tab/>
        </w:r>
        <w:r>
          <w:rPr>
            <w:noProof/>
            <w:webHidden/>
          </w:rPr>
          <w:fldChar w:fldCharType="begin"/>
        </w:r>
        <w:r>
          <w:rPr>
            <w:noProof/>
            <w:webHidden/>
          </w:rPr>
          <w:instrText xml:space="preserve"> PAGEREF _Toc78983172 \h </w:instrText>
        </w:r>
        <w:r>
          <w:rPr>
            <w:noProof/>
            <w:webHidden/>
          </w:rPr>
        </w:r>
        <w:r>
          <w:rPr>
            <w:noProof/>
            <w:webHidden/>
          </w:rPr>
          <w:fldChar w:fldCharType="separate"/>
        </w:r>
        <w:r w:rsidR="00522A05">
          <w:rPr>
            <w:noProof/>
            <w:webHidden/>
          </w:rPr>
          <w:t>10</w:t>
        </w:r>
        <w:r>
          <w:rPr>
            <w:noProof/>
            <w:webHidden/>
          </w:rPr>
          <w:fldChar w:fldCharType="end"/>
        </w:r>
      </w:hyperlink>
    </w:p>
    <w:p w14:paraId="65C34C50" w14:textId="5BE419F1" w:rsidR="00780468" w:rsidRDefault="00780468">
      <w:pPr>
        <w:pStyle w:val="TOC1"/>
        <w:rPr>
          <w:rFonts w:asciiTheme="minorHAnsi" w:eastAsiaTheme="minorEastAsia" w:hAnsiTheme="minorHAnsi" w:cstheme="minorBidi"/>
          <w:noProof/>
          <w:sz w:val="22"/>
          <w:szCs w:val="22"/>
        </w:rPr>
      </w:pPr>
      <w:hyperlink w:anchor="_Toc78983173" w:history="1">
        <w:r w:rsidRPr="00513255">
          <w:rPr>
            <w:rStyle w:val="Hyperlink"/>
            <w:noProof/>
          </w:rPr>
          <w:t>Figure 1.6. Decision rules and processing steps used to map wetlands in the BESA.</w:t>
        </w:r>
        <w:r>
          <w:rPr>
            <w:noProof/>
            <w:webHidden/>
          </w:rPr>
          <w:tab/>
        </w:r>
        <w:r>
          <w:rPr>
            <w:noProof/>
            <w:webHidden/>
          </w:rPr>
          <w:fldChar w:fldCharType="begin"/>
        </w:r>
        <w:r>
          <w:rPr>
            <w:noProof/>
            <w:webHidden/>
          </w:rPr>
          <w:instrText xml:space="preserve"> PAGEREF _Toc78983173 \h </w:instrText>
        </w:r>
        <w:r>
          <w:rPr>
            <w:noProof/>
            <w:webHidden/>
          </w:rPr>
        </w:r>
        <w:r>
          <w:rPr>
            <w:noProof/>
            <w:webHidden/>
          </w:rPr>
          <w:fldChar w:fldCharType="separate"/>
        </w:r>
        <w:r w:rsidR="00522A05">
          <w:rPr>
            <w:noProof/>
            <w:webHidden/>
          </w:rPr>
          <w:t>14</w:t>
        </w:r>
        <w:r>
          <w:rPr>
            <w:noProof/>
            <w:webHidden/>
          </w:rPr>
          <w:fldChar w:fldCharType="end"/>
        </w:r>
      </w:hyperlink>
    </w:p>
    <w:p w14:paraId="1053826A" w14:textId="7707885F" w:rsidR="00780468" w:rsidRDefault="00780468">
      <w:pPr>
        <w:pStyle w:val="TOC1"/>
        <w:rPr>
          <w:rFonts w:asciiTheme="minorHAnsi" w:eastAsiaTheme="minorEastAsia" w:hAnsiTheme="minorHAnsi" w:cstheme="minorBidi"/>
          <w:noProof/>
          <w:sz w:val="22"/>
          <w:szCs w:val="22"/>
        </w:rPr>
      </w:pPr>
      <w:hyperlink w:anchor="_Toc78983174" w:history="1">
        <w:r w:rsidRPr="00513255">
          <w:rPr>
            <w:rStyle w:val="Hyperlink"/>
            <w:noProof/>
          </w:rPr>
          <w:t>Figure 1.7. Draft regional ecosystem mapping for the BESA. Regional ecosystems have been amalgamated to the land zone level for display purposes only. Individual regional ecosystems codes are contained in the polygon attributes associated with the spatial data and descriptions of these codes can be found in the regional ecosystem description documentation accompanying the digital data.</w:t>
        </w:r>
        <w:r>
          <w:rPr>
            <w:noProof/>
            <w:webHidden/>
          </w:rPr>
          <w:tab/>
        </w:r>
        <w:r>
          <w:rPr>
            <w:noProof/>
            <w:webHidden/>
          </w:rPr>
          <w:fldChar w:fldCharType="begin"/>
        </w:r>
        <w:r>
          <w:rPr>
            <w:noProof/>
            <w:webHidden/>
          </w:rPr>
          <w:instrText xml:space="preserve"> PAGEREF _Toc78983174 \h </w:instrText>
        </w:r>
        <w:r>
          <w:rPr>
            <w:noProof/>
            <w:webHidden/>
          </w:rPr>
        </w:r>
        <w:r>
          <w:rPr>
            <w:noProof/>
            <w:webHidden/>
          </w:rPr>
          <w:fldChar w:fldCharType="separate"/>
        </w:r>
        <w:r w:rsidR="00522A05">
          <w:rPr>
            <w:noProof/>
            <w:webHidden/>
          </w:rPr>
          <w:t>16</w:t>
        </w:r>
        <w:r>
          <w:rPr>
            <w:noProof/>
            <w:webHidden/>
          </w:rPr>
          <w:fldChar w:fldCharType="end"/>
        </w:r>
      </w:hyperlink>
    </w:p>
    <w:p w14:paraId="6EBEDED1" w14:textId="7B9D0E58" w:rsidR="00780468" w:rsidRDefault="00780468">
      <w:pPr>
        <w:pStyle w:val="TOC1"/>
        <w:rPr>
          <w:rFonts w:asciiTheme="minorHAnsi" w:eastAsiaTheme="minorEastAsia" w:hAnsiTheme="minorHAnsi" w:cstheme="minorBidi"/>
          <w:noProof/>
          <w:sz w:val="22"/>
          <w:szCs w:val="22"/>
        </w:rPr>
      </w:pPr>
      <w:hyperlink w:anchor="_Toc78983175" w:history="1">
        <w:r w:rsidRPr="00513255">
          <w:rPr>
            <w:rStyle w:val="Hyperlink"/>
            <w:noProof/>
          </w:rPr>
          <w:t>Figure 1.8. Draft wetland map of the BESA.</w:t>
        </w:r>
        <w:r>
          <w:rPr>
            <w:noProof/>
            <w:webHidden/>
          </w:rPr>
          <w:tab/>
        </w:r>
        <w:r>
          <w:rPr>
            <w:noProof/>
            <w:webHidden/>
          </w:rPr>
          <w:fldChar w:fldCharType="begin"/>
        </w:r>
        <w:r>
          <w:rPr>
            <w:noProof/>
            <w:webHidden/>
          </w:rPr>
          <w:instrText xml:space="preserve"> PAGEREF _Toc78983175 \h </w:instrText>
        </w:r>
        <w:r>
          <w:rPr>
            <w:noProof/>
            <w:webHidden/>
          </w:rPr>
        </w:r>
        <w:r>
          <w:rPr>
            <w:noProof/>
            <w:webHidden/>
          </w:rPr>
          <w:fldChar w:fldCharType="separate"/>
        </w:r>
        <w:r w:rsidR="00522A05">
          <w:rPr>
            <w:noProof/>
            <w:webHidden/>
          </w:rPr>
          <w:t>17</w:t>
        </w:r>
        <w:r>
          <w:rPr>
            <w:noProof/>
            <w:webHidden/>
          </w:rPr>
          <w:fldChar w:fldCharType="end"/>
        </w:r>
      </w:hyperlink>
    </w:p>
    <w:p w14:paraId="2B76EE9D" w14:textId="4A121B18" w:rsidR="00780468" w:rsidRDefault="00780468">
      <w:pPr>
        <w:pStyle w:val="TOC1"/>
        <w:rPr>
          <w:rFonts w:asciiTheme="minorHAnsi" w:eastAsiaTheme="minorEastAsia" w:hAnsiTheme="minorHAnsi" w:cstheme="minorBidi"/>
          <w:noProof/>
          <w:sz w:val="22"/>
          <w:szCs w:val="22"/>
        </w:rPr>
      </w:pPr>
      <w:hyperlink w:anchor="_Toc78983176" w:history="1">
        <w:r w:rsidRPr="00513255">
          <w:rPr>
            <w:rStyle w:val="Hyperlink"/>
            <w:noProof/>
          </w:rPr>
          <w:t>Figure 1.9. Location of sites and aerial transects where surveys were undertaken for Gouldian finches (waterhole count), crested shrike-tits (northern; playback survey) and greater bilbies (track plots and aerial surveys) in the BESA.</w:t>
        </w:r>
        <w:r>
          <w:rPr>
            <w:noProof/>
            <w:webHidden/>
          </w:rPr>
          <w:tab/>
        </w:r>
        <w:r>
          <w:rPr>
            <w:noProof/>
            <w:webHidden/>
          </w:rPr>
          <w:fldChar w:fldCharType="begin"/>
        </w:r>
        <w:r>
          <w:rPr>
            <w:noProof/>
            <w:webHidden/>
          </w:rPr>
          <w:instrText xml:space="preserve"> PAGEREF _Toc78983176 \h </w:instrText>
        </w:r>
        <w:r>
          <w:rPr>
            <w:noProof/>
            <w:webHidden/>
          </w:rPr>
        </w:r>
        <w:r>
          <w:rPr>
            <w:noProof/>
            <w:webHidden/>
          </w:rPr>
          <w:fldChar w:fldCharType="separate"/>
        </w:r>
        <w:r w:rsidR="00522A05">
          <w:rPr>
            <w:noProof/>
            <w:webHidden/>
          </w:rPr>
          <w:t>20</w:t>
        </w:r>
        <w:r>
          <w:rPr>
            <w:noProof/>
            <w:webHidden/>
          </w:rPr>
          <w:fldChar w:fldCharType="end"/>
        </w:r>
      </w:hyperlink>
    </w:p>
    <w:p w14:paraId="0CACCC17" w14:textId="0BF73F15" w:rsidR="00780468" w:rsidRDefault="00780468">
      <w:pPr>
        <w:pStyle w:val="TOC1"/>
        <w:rPr>
          <w:rFonts w:asciiTheme="minorHAnsi" w:eastAsiaTheme="minorEastAsia" w:hAnsiTheme="minorHAnsi" w:cstheme="minorBidi"/>
          <w:noProof/>
          <w:sz w:val="22"/>
          <w:szCs w:val="22"/>
        </w:rPr>
      </w:pPr>
      <w:hyperlink w:anchor="_Toc78983177" w:history="1">
        <w:r w:rsidRPr="00513255">
          <w:rPr>
            <w:rStyle w:val="Hyperlink"/>
            <w:noProof/>
          </w:rPr>
          <w:t>Figure 1.10. Location of Gouldian finch, crested shrike-tit (northern), greater bilby and yellow-spotted monitor records collected between June and July 2020 for the GBA project.</w:t>
        </w:r>
        <w:r>
          <w:rPr>
            <w:noProof/>
            <w:webHidden/>
          </w:rPr>
          <w:tab/>
        </w:r>
        <w:r>
          <w:rPr>
            <w:noProof/>
            <w:webHidden/>
          </w:rPr>
          <w:fldChar w:fldCharType="begin"/>
        </w:r>
        <w:r>
          <w:rPr>
            <w:noProof/>
            <w:webHidden/>
          </w:rPr>
          <w:instrText xml:space="preserve"> PAGEREF _Toc78983177 \h </w:instrText>
        </w:r>
        <w:r>
          <w:rPr>
            <w:noProof/>
            <w:webHidden/>
          </w:rPr>
        </w:r>
        <w:r>
          <w:rPr>
            <w:noProof/>
            <w:webHidden/>
          </w:rPr>
          <w:fldChar w:fldCharType="separate"/>
        </w:r>
        <w:r w:rsidR="00522A05">
          <w:rPr>
            <w:noProof/>
            <w:webHidden/>
          </w:rPr>
          <w:t>24</w:t>
        </w:r>
        <w:r>
          <w:rPr>
            <w:noProof/>
            <w:webHidden/>
          </w:rPr>
          <w:fldChar w:fldCharType="end"/>
        </w:r>
      </w:hyperlink>
    </w:p>
    <w:p w14:paraId="5C1E33AB" w14:textId="39D7478B" w:rsidR="00780468" w:rsidRDefault="00780468">
      <w:pPr>
        <w:pStyle w:val="TOC1"/>
        <w:rPr>
          <w:rFonts w:asciiTheme="minorHAnsi" w:eastAsiaTheme="minorEastAsia" w:hAnsiTheme="minorHAnsi" w:cstheme="minorBidi"/>
          <w:noProof/>
          <w:sz w:val="22"/>
          <w:szCs w:val="22"/>
        </w:rPr>
      </w:pPr>
      <w:hyperlink w:anchor="_Toc78983178" w:history="1">
        <w:r w:rsidRPr="00513255">
          <w:rPr>
            <w:rStyle w:val="Hyperlink"/>
            <w:noProof/>
          </w:rPr>
          <w:t>Figure 1.11. The number of species per bird group observed in the BESA (total number of waterbird species is 81).</w:t>
        </w:r>
        <w:r>
          <w:rPr>
            <w:noProof/>
            <w:webHidden/>
          </w:rPr>
          <w:tab/>
        </w:r>
        <w:r>
          <w:rPr>
            <w:noProof/>
            <w:webHidden/>
          </w:rPr>
          <w:fldChar w:fldCharType="begin"/>
        </w:r>
        <w:r>
          <w:rPr>
            <w:noProof/>
            <w:webHidden/>
          </w:rPr>
          <w:instrText xml:space="preserve"> PAGEREF _Toc78983178 \h </w:instrText>
        </w:r>
        <w:r>
          <w:rPr>
            <w:noProof/>
            <w:webHidden/>
          </w:rPr>
        </w:r>
        <w:r>
          <w:rPr>
            <w:noProof/>
            <w:webHidden/>
          </w:rPr>
          <w:fldChar w:fldCharType="separate"/>
        </w:r>
        <w:r w:rsidR="00522A05">
          <w:rPr>
            <w:noProof/>
            <w:webHidden/>
          </w:rPr>
          <w:t>27</w:t>
        </w:r>
        <w:r>
          <w:rPr>
            <w:noProof/>
            <w:webHidden/>
          </w:rPr>
          <w:fldChar w:fldCharType="end"/>
        </w:r>
      </w:hyperlink>
    </w:p>
    <w:p w14:paraId="0DB1127F" w14:textId="4506B32B" w:rsidR="00780468" w:rsidRDefault="00780468">
      <w:pPr>
        <w:pStyle w:val="TOC1"/>
        <w:rPr>
          <w:rFonts w:asciiTheme="minorHAnsi" w:eastAsiaTheme="minorEastAsia" w:hAnsiTheme="minorHAnsi" w:cstheme="minorBidi"/>
          <w:noProof/>
          <w:sz w:val="22"/>
          <w:szCs w:val="22"/>
        </w:rPr>
      </w:pPr>
      <w:hyperlink w:anchor="_Toc78983179" w:history="1">
        <w:r w:rsidRPr="00513255">
          <w:rPr>
            <w:rStyle w:val="Hyperlink"/>
            <w:noProof/>
          </w:rPr>
          <w:t>Figure 1.12. Density of NT Fauna Atlas waterbird records across the BESA. Seven locations were identified with the highest number of observations. More information on these seven locations can be found in Table 1.9.</w:t>
        </w:r>
        <w:r>
          <w:rPr>
            <w:noProof/>
            <w:webHidden/>
          </w:rPr>
          <w:tab/>
        </w:r>
        <w:r>
          <w:rPr>
            <w:noProof/>
            <w:webHidden/>
          </w:rPr>
          <w:fldChar w:fldCharType="begin"/>
        </w:r>
        <w:r>
          <w:rPr>
            <w:noProof/>
            <w:webHidden/>
          </w:rPr>
          <w:instrText xml:space="preserve"> PAGEREF _Toc78983179 \h </w:instrText>
        </w:r>
        <w:r>
          <w:rPr>
            <w:noProof/>
            <w:webHidden/>
          </w:rPr>
        </w:r>
        <w:r>
          <w:rPr>
            <w:noProof/>
            <w:webHidden/>
          </w:rPr>
          <w:fldChar w:fldCharType="separate"/>
        </w:r>
        <w:r w:rsidR="00522A05">
          <w:rPr>
            <w:noProof/>
            <w:webHidden/>
          </w:rPr>
          <w:t>28</w:t>
        </w:r>
        <w:r>
          <w:rPr>
            <w:noProof/>
            <w:webHidden/>
          </w:rPr>
          <w:fldChar w:fldCharType="end"/>
        </w:r>
      </w:hyperlink>
    </w:p>
    <w:p w14:paraId="5D1F50C6" w14:textId="0124D99A" w:rsidR="00780468" w:rsidRDefault="00780468">
      <w:pPr>
        <w:pStyle w:val="TOC1"/>
        <w:rPr>
          <w:rFonts w:asciiTheme="minorHAnsi" w:eastAsiaTheme="minorEastAsia" w:hAnsiTheme="minorHAnsi" w:cstheme="minorBidi"/>
          <w:noProof/>
          <w:sz w:val="22"/>
          <w:szCs w:val="22"/>
        </w:rPr>
      </w:pPr>
      <w:hyperlink w:anchor="_Toc78983180" w:history="1">
        <w:r w:rsidRPr="00513255">
          <w:rPr>
            <w:rStyle w:val="Hyperlink"/>
            <w:noProof/>
          </w:rPr>
          <w:t>Figure 1.13. Timing of observations for all waterbirds. a) Number of observations per month for all waterbirds recorded in the BESA. b) Number of individuals observed per month for all waterbirds. c) Number of observations per day from 1990 till 2020 at Lake Woods. d) Number of observations per day from 1990 till 2020 at Longreach waterhole.</w:t>
        </w:r>
        <w:r>
          <w:rPr>
            <w:noProof/>
            <w:webHidden/>
          </w:rPr>
          <w:tab/>
        </w:r>
        <w:r>
          <w:rPr>
            <w:noProof/>
            <w:webHidden/>
          </w:rPr>
          <w:fldChar w:fldCharType="begin"/>
        </w:r>
        <w:r>
          <w:rPr>
            <w:noProof/>
            <w:webHidden/>
          </w:rPr>
          <w:instrText xml:space="preserve"> PAGEREF _Toc78983180 \h </w:instrText>
        </w:r>
        <w:r>
          <w:rPr>
            <w:noProof/>
            <w:webHidden/>
          </w:rPr>
        </w:r>
        <w:r>
          <w:rPr>
            <w:noProof/>
            <w:webHidden/>
          </w:rPr>
          <w:fldChar w:fldCharType="separate"/>
        </w:r>
        <w:r w:rsidR="00522A05">
          <w:rPr>
            <w:noProof/>
            <w:webHidden/>
          </w:rPr>
          <w:t>29</w:t>
        </w:r>
        <w:r>
          <w:rPr>
            <w:noProof/>
            <w:webHidden/>
          </w:rPr>
          <w:fldChar w:fldCharType="end"/>
        </w:r>
      </w:hyperlink>
    </w:p>
    <w:p w14:paraId="156AB671" w14:textId="474E1278" w:rsidR="00780468" w:rsidRDefault="00780468">
      <w:pPr>
        <w:pStyle w:val="TOC1"/>
        <w:rPr>
          <w:rFonts w:asciiTheme="minorHAnsi" w:eastAsiaTheme="minorEastAsia" w:hAnsiTheme="minorHAnsi" w:cstheme="minorBidi"/>
          <w:noProof/>
          <w:sz w:val="22"/>
          <w:szCs w:val="22"/>
        </w:rPr>
      </w:pPr>
      <w:hyperlink w:anchor="_Toc78983181" w:history="1">
        <w:r w:rsidRPr="00513255">
          <w:rPr>
            <w:rStyle w:val="Hyperlink"/>
            <w:noProof/>
          </w:rPr>
          <w:t>Figure 1.14. Locations of waterbird species listed under the TPWC act (DD: data deficient, NT: near threatened and Vu: vulnerable) recorded within the BESA and in the Barkly Tableland Lakes.</w:t>
        </w:r>
        <w:r>
          <w:rPr>
            <w:noProof/>
            <w:webHidden/>
          </w:rPr>
          <w:tab/>
        </w:r>
        <w:r>
          <w:rPr>
            <w:noProof/>
            <w:webHidden/>
          </w:rPr>
          <w:fldChar w:fldCharType="begin"/>
        </w:r>
        <w:r>
          <w:rPr>
            <w:noProof/>
            <w:webHidden/>
          </w:rPr>
          <w:instrText xml:space="preserve"> PAGEREF _Toc78983181 \h </w:instrText>
        </w:r>
        <w:r>
          <w:rPr>
            <w:noProof/>
            <w:webHidden/>
          </w:rPr>
        </w:r>
        <w:r>
          <w:rPr>
            <w:noProof/>
            <w:webHidden/>
          </w:rPr>
          <w:fldChar w:fldCharType="separate"/>
        </w:r>
        <w:r w:rsidR="00522A05">
          <w:rPr>
            <w:noProof/>
            <w:webHidden/>
          </w:rPr>
          <w:t>31</w:t>
        </w:r>
        <w:r>
          <w:rPr>
            <w:noProof/>
            <w:webHidden/>
          </w:rPr>
          <w:fldChar w:fldCharType="end"/>
        </w:r>
      </w:hyperlink>
    </w:p>
    <w:p w14:paraId="39E5BFDA" w14:textId="1600BCF3" w:rsidR="00780468" w:rsidRDefault="00780468">
      <w:pPr>
        <w:pStyle w:val="TOC1"/>
        <w:rPr>
          <w:rFonts w:asciiTheme="minorHAnsi" w:eastAsiaTheme="minorEastAsia" w:hAnsiTheme="minorHAnsi" w:cstheme="minorBidi"/>
          <w:noProof/>
          <w:sz w:val="22"/>
          <w:szCs w:val="22"/>
        </w:rPr>
      </w:pPr>
      <w:hyperlink w:anchor="_Toc78983182" w:history="1">
        <w:r w:rsidRPr="00513255">
          <w:rPr>
            <w:rStyle w:val="Hyperlink"/>
            <w:noProof/>
          </w:rPr>
          <w:t>Figure 1.15. Timing of observations for migratory shorebirds. a) Number of observations per month for all migratory shorebirds recorded in the BESA. b) Number of individuals observed per month for all migratory shorebirds.</w:t>
        </w:r>
        <w:r>
          <w:rPr>
            <w:noProof/>
            <w:webHidden/>
          </w:rPr>
          <w:tab/>
        </w:r>
        <w:r>
          <w:rPr>
            <w:noProof/>
            <w:webHidden/>
          </w:rPr>
          <w:fldChar w:fldCharType="begin"/>
        </w:r>
        <w:r>
          <w:rPr>
            <w:noProof/>
            <w:webHidden/>
          </w:rPr>
          <w:instrText xml:space="preserve"> PAGEREF _Toc78983182 \h </w:instrText>
        </w:r>
        <w:r>
          <w:rPr>
            <w:noProof/>
            <w:webHidden/>
          </w:rPr>
        </w:r>
        <w:r>
          <w:rPr>
            <w:noProof/>
            <w:webHidden/>
          </w:rPr>
          <w:fldChar w:fldCharType="separate"/>
        </w:r>
        <w:r w:rsidR="00522A05">
          <w:rPr>
            <w:noProof/>
            <w:webHidden/>
          </w:rPr>
          <w:t>32</w:t>
        </w:r>
        <w:r>
          <w:rPr>
            <w:noProof/>
            <w:webHidden/>
          </w:rPr>
          <w:fldChar w:fldCharType="end"/>
        </w:r>
      </w:hyperlink>
    </w:p>
    <w:p w14:paraId="3DFDEDE1" w14:textId="5B476771" w:rsidR="00780468" w:rsidRDefault="00780468">
      <w:pPr>
        <w:pStyle w:val="TOC1"/>
        <w:rPr>
          <w:rFonts w:asciiTheme="minorHAnsi" w:eastAsiaTheme="minorEastAsia" w:hAnsiTheme="minorHAnsi" w:cstheme="minorBidi"/>
          <w:noProof/>
          <w:sz w:val="22"/>
          <w:szCs w:val="22"/>
        </w:rPr>
      </w:pPr>
      <w:hyperlink w:anchor="_Toc78983183" w:history="1">
        <w:r w:rsidRPr="00513255">
          <w:rPr>
            <w:rStyle w:val="Hyperlink"/>
            <w:noProof/>
          </w:rPr>
          <w:t>Figure 1.16. Locations of migratory shorebird species recorded within the BESA and in the Barkly Tableland Lakes.</w:t>
        </w:r>
        <w:r>
          <w:rPr>
            <w:noProof/>
            <w:webHidden/>
          </w:rPr>
          <w:tab/>
        </w:r>
        <w:r>
          <w:rPr>
            <w:noProof/>
            <w:webHidden/>
          </w:rPr>
          <w:fldChar w:fldCharType="begin"/>
        </w:r>
        <w:r>
          <w:rPr>
            <w:noProof/>
            <w:webHidden/>
          </w:rPr>
          <w:instrText xml:space="preserve"> PAGEREF _Toc78983183 \h </w:instrText>
        </w:r>
        <w:r>
          <w:rPr>
            <w:noProof/>
            <w:webHidden/>
          </w:rPr>
        </w:r>
        <w:r>
          <w:rPr>
            <w:noProof/>
            <w:webHidden/>
          </w:rPr>
          <w:fldChar w:fldCharType="separate"/>
        </w:r>
        <w:r w:rsidR="00522A05">
          <w:rPr>
            <w:noProof/>
            <w:webHidden/>
          </w:rPr>
          <w:t>32</w:t>
        </w:r>
        <w:r>
          <w:rPr>
            <w:noProof/>
            <w:webHidden/>
          </w:rPr>
          <w:fldChar w:fldCharType="end"/>
        </w:r>
      </w:hyperlink>
    </w:p>
    <w:p w14:paraId="519BA8DA" w14:textId="1AF6CD13" w:rsidR="00780468" w:rsidRDefault="00780468">
      <w:pPr>
        <w:pStyle w:val="TOC1"/>
        <w:rPr>
          <w:rFonts w:asciiTheme="minorHAnsi" w:eastAsiaTheme="minorEastAsia" w:hAnsiTheme="minorHAnsi" w:cstheme="minorBidi"/>
          <w:noProof/>
          <w:sz w:val="22"/>
          <w:szCs w:val="22"/>
        </w:rPr>
      </w:pPr>
      <w:hyperlink w:anchor="_Toc78983184" w:history="1">
        <w:r w:rsidRPr="00513255">
          <w:rPr>
            <w:rStyle w:val="Hyperlink"/>
            <w:noProof/>
          </w:rPr>
          <w:t>Figure 1.17. Number of taxa identified to genus or species level recorded at each camera-trap site on Forest Hill (FOH), Kalala (KAL) and Manbulloo (MAN) stations between June and August 2020, coloured by habitat type (Table 1.7).</w:t>
        </w:r>
        <w:r>
          <w:rPr>
            <w:noProof/>
            <w:webHidden/>
          </w:rPr>
          <w:tab/>
        </w:r>
        <w:r>
          <w:rPr>
            <w:noProof/>
            <w:webHidden/>
          </w:rPr>
          <w:fldChar w:fldCharType="begin"/>
        </w:r>
        <w:r>
          <w:rPr>
            <w:noProof/>
            <w:webHidden/>
          </w:rPr>
          <w:instrText xml:space="preserve"> PAGEREF _Toc78983184 \h </w:instrText>
        </w:r>
        <w:r>
          <w:rPr>
            <w:noProof/>
            <w:webHidden/>
          </w:rPr>
        </w:r>
        <w:r>
          <w:rPr>
            <w:noProof/>
            <w:webHidden/>
          </w:rPr>
          <w:fldChar w:fldCharType="separate"/>
        </w:r>
        <w:r w:rsidR="00522A05">
          <w:rPr>
            <w:noProof/>
            <w:webHidden/>
          </w:rPr>
          <w:t>35</w:t>
        </w:r>
        <w:r>
          <w:rPr>
            <w:noProof/>
            <w:webHidden/>
          </w:rPr>
          <w:fldChar w:fldCharType="end"/>
        </w:r>
      </w:hyperlink>
    </w:p>
    <w:p w14:paraId="5BA9A469" w14:textId="124D300D" w:rsidR="00780468" w:rsidRDefault="00780468">
      <w:pPr>
        <w:pStyle w:val="TOC1"/>
        <w:rPr>
          <w:rFonts w:asciiTheme="minorHAnsi" w:eastAsiaTheme="minorEastAsia" w:hAnsiTheme="minorHAnsi" w:cstheme="minorBidi"/>
          <w:noProof/>
          <w:sz w:val="22"/>
          <w:szCs w:val="22"/>
        </w:rPr>
      </w:pPr>
      <w:hyperlink w:anchor="_Toc78983185" w:history="1">
        <w:r w:rsidRPr="00513255">
          <w:rPr>
            <w:rStyle w:val="Hyperlink"/>
            <w:noProof/>
          </w:rPr>
          <w:t>Figure 1.18. Non-metric multi-dimensional scaling plot of sites based on fauna species composition recorded on camera-traps coloured by habitat type (Table 1.7).</w:t>
        </w:r>
        <w:r>
          <w:rPr>
            <w:noProof/>
            <w:webHidden/>
          </w:rPr>
          <w:tab/>
        </w:r>
        <w:r>
          <w:rPr>
            <w:noProof/>
            <w:webHidden/>
          </w:rPr>
          <w:fldChar w:fldCharType="begin"/>
        </w:r>
        <w:r>
          <w:rPr>
            <w:noProof/>
            <w:webHidden/>
          </w:rPr>
          <w:instrText xml:space="preserve"> PAGEREF _Toc78983185 \h </w:instrText>
        </w:r>
        <w:r>
          <w:rPr>
            <w:noProof/>
            <w:webHidden/>
          </w:rPr>
        </w:r>
        <w:r>
          <w:rPr>
            <w:noProof/>
            <w:webHidden/>
          </w:rPr>
          <w:fldChar w:fldCharType="separate"/>
        </w:r>
        <w:r w:rsidR="00522A05">
          <w:rPr>
            <w:noProof/>
            <w:webHidden/>
          </w:rPr>
          <w:t>36</w:t>
        </w:r>
        <w:r>
          <w:rPr>
            <w:noProof/>
            <w:webHidden/>
          </w:rPr>
          <w:fldChar w:fldCharType="end"/>
        </w:r>
      </w:hyperlink>
    </w:p>
    <w:p w14:paraId="16153B98" w14:textId="49881802" w:rsidR="00780468" w:rsidRDefault="00780468">
      <w:pPr>
        <w:pStyle w:val="TOC1"/>
        <w:rPr>
          <w:rFonts w:asciiTheme="minorHAnsi" w:eastAsiaTheme="minorEastAsia" w:hAnsiTheme="minorHAnsi" w:cstheme="minorBidi"/>
          <w:noProof/>
          <w:sz w:val="22"/>
          <w:szCs w:val="22"/>
        </w:rPr>
      </w:pPr>
      <w:hyperlink w:anchor="_Toc78983186" w:history="1">
        <w:r w:rsidRPr="00513255">
          <w:rPr>
            <w:rStyle w:val="Hyperlink"/>
            <w:noProof/>
          </w:rPr>
          <w:t>Figure 1.19. Potential additional general fauna survey sites stratified by habitat type and the climatic gradient in the BESA. See Table 1.7 for habitat descriptions.</w:t>
        </w:r>
        <w:r>
          <w:rPr>
            <w:noProof/>
            <w:webHidden/>
          </w:rPr>
          <w:tab/>
        </w:r>
        <w:r>
          <w:rPr>
            <w:noProof/>
            <w:webHidden/>
          </w:rPr>
          <w:fldChar w:fldCharType="begin"/>
        </w:r>
        <w:r>
          <w:rPr>
            <w:noProof/>
            <w:webHidden/>
          </w:rPr>
          <w:instrText xml:space="preserve"> PAGEREF _Toc78983186 \h </w:instrText>
        </w:r>
        <w:r>
          <w:rPr>
            <w:noProof/>
            <w:webHidden/>
          </w:rPr>
        </w:r>
        <w:r>
          <w:rPr>
            <w:noProof/>
            <w:webHidden/>
          </w:rPr>
          <w:fldChar w:fldCharType="separate"/>
        </w:r>
        <w:r w:rsidR="00522A05">
          <w:rPr>
            <w:noProof/>
            <w:webHidden/>
          </w:rPr>
          <w:t>37</w:t>
        </w:r>
        <w:r>
          <w:rPr>
            <w:noProof/>
            <w:webHidden/>
          </w:rPr>
          <w:fldChar w:fldCharType="end"/>
        </w:r>
      </w:hyperlink>
    </w:p>
    <w:p w14:paraId="479BFBD4" w14:textId="7DA7CECC" w:rsidR="00780468" w:rsidRDefault="00780468">
      <w:pPr>
        <w:pStyle w:val="TOC1"/>
        <w:rPr>
          <w:rFonts w:asciiTheme="minorHAnsi" w:eastAsiaTheme="minorEastAsia" w:hAnsiTheme="minorHAnsi" w:cstheme="minorBidi"/>
          <w:noProof/>
          <w:sz w:val="22"/>
          <w:szCs w:val="22"/>
        </w:rPr>
      </w:pPr>
      <w:hyperlink w:anchor="_Toc78983187" w:history="1">
        <w:r w:rsidRPr="00513255">
          <w:rPr>
            <w:rStyle w:val="Hyperlink"/>
            <w:noProof/>
          </w:rPr>
          <w:t>Figure 1.20. Map showing location of survey sites in Elsey National Park (ENP-A – ENP-F), Forrest Hill Station (FH-A – FH-G) and Hayfield-Shenandoah Station (HAY-A – HAY-G).</w:t>
        </w:r>
        <w:r>
          <w:rPr>
            <w:noProof/>
            <w:webHidden/>
          </w:rPr>
          <w:tab/>
        </w:r>
        <w:r>
          <w:rPr>
            <w:noProof/>
            <w:webHidden/>
          </w:rPr>
          <w:fldChar w:fldCharType="begin"/>
        </w:r>
        <w:r>
          <w:rPr>
            <w:noProof/>
            <w:webHidden/>
          </w:rPr>
          <w:instrText xml:space="preserve"> PAGEREF _Toc78983187 \h </w:instrText>
        </w:r>
        <w:r>
          <w:rPr>
            <w:noProof/>
            <w:webHidden/>
          </w:rPr>
        </w:r>
        <w:r>
          <w:rPr>
            <w:noProof/>
            <w:webHidden/>
          </w:rPr>
          <w:fldChar w:fldCharType="separate"/>
        </w:r>
        <w:r w:rsidR="00522A05">
          <w:rPr>
            <w:noProof/>
            <w:webHidden/>
          </w:rPr>
          <w:t>41</w:t>
        </w:r>
        <w:r>
          <w:rPr>
            <w:noProof/>
            <w:webHidden/>
          </w:rPr>
          <w:fldChar w:fldCharType="end"/>
        </w:r>
      </w:hyperlink>
    </w:p>
    <w:p w14:paraId="4618C40A" w14:textId="2D41EFE6" w:rsidR="00780468" w:rsidRDefault="00780468">
      <w:pPr>
        <w:pStyle w:val="TOC1"/>
        <w:rPr>
          <w:rFonts w:asciiTheme="minorHAnsi" w:eastAsiaTheme="minorEastAsia" w:hAnsiTheme="minorHAnsi" w:cstheme="minorBidi"/>
          <w:noProof/>
          <w:sz w:val="22"/>
          <w:szCs w:val="22"/>
        </w:rPr>
      </w:pPr>
      <w:hyperlink w:anchor="_Toc78983188" w:history="1">
        <w:r w:rsidRPr="00513255">
          <w:rPr>
            <w:rStyle w:val="Hyperlink"/>
            <w:noProof/>
          </w:rPr>
          <w:t>Figure 1.21. Species rarefaction curves for each of the three survey locations (ENP = Elsey NP, FH = Forrest Hill Stn, HAY = Hayfield-Shenandoah Stn) and for all sites combined (‘Overall’).</w:t>
        </w:r>
        <w:r>
          <w:rPr>
            <w:noProof/>
            <w:webHidden/>
          </w:rPr>
          <w:tab/>
        </w:r>
        <w:r>
          <w:rPr>
            <w:noProof/>
            <w:webHidden/>
          </w:rPr>
          <w:fldChar w:fldCharType="begin"/>
        </w:r>
        <w:r>
          <w:rPr>
            <w:noProof/>
            <w:webHidden/>
          </w:rPr>
          <w:instrText xml:space="preserve"> PAGEREF _Toc78983188 \h </w:instrText>
        </w:r>
        <w:r>
          <w:rPr>
            <w:noProof/>
            <w:webHidden/>
          </w:rPr>
        </w:r>
        <w:r>
          <w:rPr>
            <w:noProof/>
            <w:webHidden/>
          </w:rPr>
          <w:fldChar w:fldCharType="separate"/>
        </w:r>
        <w:r w:rsidR="00522A05">
          <w:rPr>
            <w:noProof/>
            <w:webHidden/>
          </w:rPr>
          <w:t>42</w:t>
        </w:r>
        <w:r>
          <w:rPr>
            <w:noProof/>
            <w:webHidden/>
          </w:rPr>
          <w:fldChar w:fldCharType="end"/>
        </w:r>
      </w:hyperlink>
    </w:p>
    <w:p w14:paraId="3F258D2C" w14:textId="089867B8" w:rsidR="00780468" w:rsidRDefault="00780468">
      <w:pPr>
        <w:pStyle w:val="TOC1"/>
        <w:rPr>
          <w:rFonts w:asciiTheme="minorHAnsi" w:eastAsiaTheme="minorEastAsia" w:hAnsiTheme="minorHAnsi" w:cstheme="minorBidi"/>
          <w:noProof/>
          <w:sz w:val="22"/>
          <w:szCs w:val="22"/>
        </w:rPr>
      </w:pPr>
      <w:hyperlink w:anchor="_Toc78983189" w:history="1">
        <w:r w:rsidRPr="00513255">
          <w:rPr>
            <w:rStyle w:val="Hyperlink"/>
            <w:noProof/>
          </w:rPr>
          <w:t>Figure 1.22. Numbers of shared species among the three survey locations.</w:t>
        </w:r>
        <w:r>
          <w:rPr>
            <w:noProof/>
            <w:webHidden/>
          </w:rPr>
          <w:tab/>
        </w:r>
        <w:r>
          <w:rPr>
            <w:noProof/>
            <w:webHidden/>
          </w:rPr>
          <w:fldChar w:fldCharType="begin"/>
        </w:r>
        <w:r>
          <w:rPr>
            <w:noProof/>
            <w:webHidden/>
          </w:rPr>
          <w:instrText xml:space="preserve"> PAGEREF _Toc78983189 \h </w:instrText>
        </w:r>
        <w:r>
          <w:rPr>
            <w:noProof/>
            <w:webHidden/>
          </w:rPr>
        </w:r>
        <w:r>
          <w:rPr>
            <w:noProof/>
            <w:webHidden/>
          </w:rPr>
          <w:fldChar w:fldCharType="separate"/>
        </w:r>
        <w:r w:rsidR="00522A05">
          <w:rPr>
            <w:noProof/>
            <w:webHidden/>
          </w:rPr>
          <w:t>43</w:t>
        </w:r>
        <w:r>
          <w:rPr>
            <w:noProof/>
            <w:webHidden/>
          </w:rPr>
          <w:fldChar w:fldCharType="end"/>
        </w:r>
      </w:hyperlink>
    </w:p>
    <w:p w14:paraId="1EA5AD26" w14:textId="126A6A97" w:rsidR="00780468" w:rsidRDefault="00780468">
      <w:pPr>
        <w:pStyle w:val="TOC1"/>
        <w:rPr>
          <w:rFonts w:asciiTheme="minorHAnsi" w:eastAsiaTheme="minorEastAsia" w:hAnsiTheme="minorHAnsi" w:cstheme="minorBidi"/>
          <w:noProof/>
          <w:sz w:val="22"/>
          <w:szCs w:val="22"/>
        </w:rPr>
      </w:pPr>
      <w:hyperlink w:anchor="_Toc78983190" w:history="1">
        <w:r w:rsidRPr="00513255">
          <w:rPr>
            <w:rStyle w:val="Hyperlink"/>
            <w:noProof/>
          </w:rPr>
          <w:t>Figure 1.23. NMDS ordination of survey sites based on species frequency of occurrence in traps. Colours indicate the three locations: Elsey NP (red), Forrest Hill Stn (blue) and Hayfield-Shenandoah Stn (green). Stress = 0.15.</w:t>
        </w:r>
        <w:r>
          <w:rPr>
            <w:noProof/>
            <w:webHidden/>
          </w:rPr>
          <w:tab/>
        </w:r>
        <w:r>
          <w:rPr>
            <w:noProof/>
            <w:webHidden/>
          </w:rPr>
          <w:fldChar w:fldCharType="begin"/>
        </w:r>
        <w:r>
          <w:rPr>
            <w:noProof/>
            <w:webHidden/>
          </w:rPr>
          <w:instrText xml:space="preserve"> PAGEREF _Toc78983190 \h </w:instrText>
        </w:r>
        <w:r>
          <w:rPr>
            <w:noProof/>
            <w:webHidden/>
          </w:rPr>
        </w:r>
        <w:r>
          <w:rPr>
            <w:noProof/>
            <w:webHidden/>
          </w:rPr>
          <w:fldChar w:fldCharType="separate"/>
        </w:r>
        <w:r w:rsidR="00522A05">
          <w:rPr>
            <w:noProof/>
            <w:webHidden/>
          </w:rPr>
          <w:t>44</w:t>
        </w:r>
        <w:r>
          <w:rPr>
            <w:noProof/>
            <w:webHidden/>
          </w:rPr>
          <w:fldChar w:fldCharType="end"/>
        </w:r>
      </w:hyperlink>
    </w:p>
    <w:p w14:paraId="54F04E50" w14:textId="5236210A" w:rsidR="00780468" w:rsidRDefault="00780468">
      <w:pPr>
        <w:pStyle w:val="TOC1"/>
        <w:rPr>
          <w:rFonts w:asciiTheme="minorHAnsi" w:eastAsiaTheme="minorEastAsia" w:hAnsiTheme="minorHAnsi" w:cstheme="minorBidi"/>
          <w:noProof/>
          <w:sz w:val="22"/>
          <w:szCs w:val="22"/>
        </w:rPr>
      </w:pPr>
      <w:hyperlink w:anchor="_Toc78983191" w:history="1">
        <w:r w:rsidRPr="00513255">
          <w:rPr>
            <w:rStyle w:val="Hyperlink"/>
            <w:noProof/>
          </w:rPr>
          <w:t>Figure 2.1. Test AUC for cross-validated Maxent models. All species have ‘significant’ AUCs of above 0.75 and most species have superior AUCs of above 0.9. AUC decreases with number of occurrence records, which is a common pattern because model fit decreases in wide ranging species that have less ‘distinct’ habitat preferences compared to overall available habitat.</w:t>
        </w:r>
        <w:r>
          <w:rPr>
            <w:noProof/>
            <w:webHidden/>
          </w:rPr>
          <w:tab/>
        </w:r>
        <w:r>
          <w:rPr>
            <w:noProof/>
            <w:webHidden/>
          </w:rPr>
          <w:fldChar w:fldCharType="begin"/>
        </w:r>
        <w:r>
          <w:rPr>
            <w:noProof/>
            <w:webHidden/>
          </w:rPr>
          <w:instrText xml:space="preserve"> PAGEREF _Toc78983191 \h </w:instrText>
        </w:r>
        <w:r>
          <w:rPr>
            <w:noProof/>
            <w:webHidden/>
          </w:rPr>
        </w:r>
        <w:r>
          <w:rPr>
            <w:noProof/>
            <w:webHidden/>
          </w:rPr>
          <w:fldChar w:fldCharType="separate"/>
        </w:r>
        <w:r w:rsidR="00522A05">
          <w:rPr>
            <w:noProof/>
            <w:webHidden/>
          </w:rPr>
          <w:t>53</w:t>
        </w:r>
        <w:r>
          <w:rPr>
            <w:noProof/>
            <w:webHidden/>
          </w:rPr>
          <w:fldChar w:fldCharType="end"/>
        </w:r>
      </w:hyperlink>
    </w:p>
    <w:p w14:paraId="21F94628" w14:textId="34DDB54F" w:rsidR="00780468" w:rsidRDefault="00780468">
      <w:pPr>
        <w:pStyle w:val="TOC1"/>
        <w:rPr>
          <w:rFonts w:asciiTheme="minorHAnsi" w:eastAsiaTheme="minorEastAsia" w:hAnsiTheme="minorHAnsi" w:cstheme="minorBidi"/>
          <w:noProof/>
          <w:sz w:val="22"/>
          <w:szCs w:val="22"/>
        </w:rPr>
      </w:pPr>
      <w:hyperlink w:anchor="_Toc78983192" w:history="1">
        <w:r w:rsidRPr="00513255">
          <w:rPr>
            <w:rStyle w:val="Hyperlink"/>
            <w:noProof/>
          </w:rPr>
          <w:t xml:space="preserve">Figure 2.2. Thresholded habitat suitability for </w:t>
        </w:r>
        <w:r w:rsidRPr="00513255">
          <w:rPr>
            <w:rStyle w:val="Hyperlink"/>
            <w:i/>
            <w:iCs/>
            <w:noProof/>
          </w:rPr>
          <w:t>Grantiella picta.</w:t>
        </w:r>
        <w:r>
          <w:rPr>
            <w:noProof/>
            <w:webHidden/>
          </w:rPr>
          <w:tab/>
        </w:r>
        <w:r>
          <w:rPr>
            <w:noProof/>
            <w:webHidden/>
          </w:rPr>
          <w:fldChar w:fldCharType="begin"/>
        </w:r>
        <w:r>
          <w:rPr>
            <w:noProof/>
            <w:webHidden/>
          </w:rPr>
          <w:instrText xml:space="preserve"> PAGEREF _Toc78983192 \h </w:instrText>
        </w:r>
        <w:r>
          <w:rPr>
            <w:noProof/>
            <w:webHidden/>
          </w:rPr>
        </w:r>
        <w:r>
          <w:rPr>
            <w:noProof/>
            <w:webHidden/>
          </w:rPr>
          <w:fldChar w:fldCharType="separate"/>
        </w:r>
        <w:r w:rsidR="00522A05">
          <w:rPr>
            <w:noProof/>
            <w:webHidden/>
          </w:rPr>
          <w:t>58</w:t>
        </w:r>
        <w:r>
          <w:rPr>
            <w:noProof/>
            <w:webHidden/>
          </w:rPr>
          <w:fldChar w:fldCharType="end"/>
        </w:r>
      </w:hyperlink>
    </w:p>
    <w:p w14:paraId="73052001" w14:textId="55D71BDF" w:rsidR="00780468" w:rsidRDefault="00780468">
      <w:pPr>
        <w:pStyle w:val="TOC1"/>
        <w:rPr>
          <w:rFonts w:asciiTheme="minorHAnsi" w:eastAsiaTheme="minorEastAsia" w:hAnsiTheme="minorHAnsi" w:cstheme="minorBidi"/>
          <w:noProof/>
          <w:sz w:val="22"/>
          <w:szCs w:val="22"/>
        </w:rPr>
      </w:pPr>
      <w:hyperlink w:anchor="_Toc78983193" w:history="1">
        <w:r w:rsidRPr="00513255">
          <w:rPr>
            <w:rStyle w:val="Hyperlink"/>
            <w:noProof/>
          </w:rPr>
          <w:t xml:space="preserve">Figure 3.1. The Beetaloo GBA region and the extended region (BESA) as defined by Huddlestone-Holmes </w:t>
        </w:r>
        <w:r w:rsidRPr="00513255">
          <w:rPr>
            <w:rStyle w:val="Hyperlink"/>
            <w:i/>
            <w:iCs/>
            <w:noProof/>
          </w:rPr>
          <w:t>et al</w:t>
        </w:r>
        <w:r w:rsidRPr="00513255">
          <w:rPr>
            <w:rStyle w:val="Hyperlink"/>
            <w:noProof/>
          </w:rPr>
          <w:t>. (2020).</w:t>
        </w:r>
        <w:r>
          <w:rPr>
            <w:noProof/>
            <w:webHidden/>
          </w:rPr>
          <w:tab/>
        </w:r>
        <w:r>
          <w:rPr>
            <w:noProof/>
            <w:webHidden/>
          </w:rPr>
          <w:fldChar w:fldCharType="begin"/>
        </w:r>
        <w:r>
          <w:rPr>
            <w:noProof/>
            <w:webHidden/>
          </w:rPr>
          <w:instrText xml:space="preserve"> PAGEREF _Toc78983193 \h </w:instrText>
        </w:r>
        <w:r>
          <w:rPr>
            <w:noProof/>
            <w:webHidden/>
          </w:rPr>
        </w:r>
        <w:r>
          <w:rPr>
            <w:noProof/>
            <w:webHidden/>
          </w:rPr>
          <w:fldChar w:fldCharType="separate"/>
        </w:r>
        <w:r w:rsidR="00522A05">
          <w:rPr>
            <w:noProof/>
            <w:webHidden/>
          </w:rPr>
          <w:t>61</w:t>
        </w:r>
        <w:r>
          <w:rPr>
            <w:noProof/>
            <w:webHidden/>
          </w:rPr>
          <w:fldChar w:fldCharType="end"/>
        </w:r>
      </w:hyperlink>
    </w:p>
    <w:p w14:paraId="26A9BE66" w14:textId="326609B0" w:rsidR="00780468" w:rsidRDefault="00780468">
      <w:pPr>
        <w:pStyle w:val="TOC1"/>
        <w:rPr>
          <w:rFonts w:asciiTheme="minorHAnsi" w:eastAsiaTheme="minorEastAsia" w:hAnsiTheme="minorHAnsi" w:cstheme="minorBidi"/>
          <w:noProof/>
          <w:sz w:val="22"/>
          <w:szCs w:val="22"/>
        </w:rPr>
      </w:pPr>
      <w:hyperlink w:anchor="_Toc78983194" w:history="1">
        <w:r w:rsidRPr="00513255">
          <w:rPr>
            <w:rStyle w:val="Hyperlink"/>
            <w:noProof/>
          </w:rPr>
          <w:t>Figure 3.2. Locations of surface water sampling sites sampled in 2020 and 2021, across the BESA. The base map is from the DD7 Water Body Count based on Landsat 5 and 7 imagery from 1987–2014.</w:t>
        </w:r>
        <w:r>
          <w:rPr>
            <w:noProof/>
            <w:webHidden/>
          </w:rPr>
          <w:tab/>
        </w:r>
        <w:r>
          <w:rPr>
            <w:noProof/>
            <w:webHidden/>
          </w:rPr>
          <w:fldChar w:fldCharType="begin"/>
        </w:r>
        <w:r>
          <w:rPr>
            <w:noProof/>
            <w:webHidden/>
          </w:rPr>
          <w:instrText xml:space="preserve"> PAGEREF _Toc78983194 \h </w:instrText>
        </w:r>
        <w:r>
          <w:rPr>
            <w:noProof/>
            <w:webHidden/>
          </w:rPr>
        </w:r>
        <w:r>
          <w:rPr>
            <w:noProof/>
            <w:webHidden/>
          </w:rPr>
          <w:fldChar w:fldCharType="separate"/>
        </w:r>
        <w:r w:rsidR="00522A05">
          <w:rPr>
            <w:noProof/>
            <w:webHidden/>
          </w:rPr>
          <w:t>64</w:t>
        </w:r>
        <w:r>
          <w:rPr>
            <w:noProof/>
            <w:webHidden/>
          </w:rPr>
          <w:fldChar w:fldCharType="end"/>
        </w:r>
      </w:hyperlink>
    </w:p>
    <w:p w14:paraId="58FA2898" w14:textId="679CD5BB" w:rsidR="00780468" w:rsidRDefault="00780468">
      <w:pPr>
        <w:pStyle w:val="TOC1"/>
        <w:rPr>
          <w:rFonts w:asciiTheme="minorHAnsi" w:eastAsiaTheme="minorEastAsia" w:hAnsiTheme="minorHAnsi" w:cstheme="minorBidi"/>
          <w:noProof/>
          <w:sz w:val="22"/>
          <w:szCs w:val="22"/>
        </w:rPr>
      </w:pPr>
      <w:hyperlink w:anchor="_Toc78983195" w:history="1">
        <w:r w:rsidRPr="00513255">
          <w:rPr>
            <w:rStyle w:val="Hyperlink"/>
            <w:noProof/>
          </w:rPr>
          <w:t>Figure 3.3. Conductivities (EC) recorded at BESA waterbodies at the time of sampling in 2020 and 2021. See Table 3.1 for explanation of site codes, site coordinates and sampling dates.</w:t>
        </w:r>
        <w:r>
          <w:rPr>
            <w:noProof/>
            <w:webHidden/>
          </w:rPr>
          <w:tab/>
        </w:r>
        <w:r>
          <w:rPr>
            <w:noProof/>
            <w:webHidden/>
          </w:rPr>
          <w:fldChar w:fldCharType="begin"/>
        </w:r>
        <w:r>
          <w:rPr>
            <w:noProof/>
            <w:webHidden/>
          </w:rPr>
          <w:instrText xml:space="preserve"> PAGEREF _Toc78983195 \h </w:instrText>
        </w:r>
        <w:r>
          <w:rPr>
            <w:noProof/>
            <w:webHidden/>
          </w:rPr>
        </w:r>
        <w:r>
          <w:rPr>
            <w:noProof/>
            <w:webHidden/>
          </w:rPr>
          <w:fldChar w:fldCharType="separate"/>
        </w:r>
        <w:r w:rsidR="00522A05">
          <w:rPr>
            <w:noProof/>
            <w:webHidden/>
          </w:rPr>
          <w:t>65</w:t>
        </w:r>
        <w:r>
          <w:rPr>
            <w:noProof/>
            <w:webHidden/>
          </w:rPr>
          <w:fldChar w:fldCharType="end"/>
        </w:r>
      </w:hyperlink>
    </w:p>
    <w:p w14:paraId="0FF42B62" w14:textId="1CE5AB0A" w:rsidR="00780468" w:rsidRDefault="00780468">
      <w:pPr>
        <w:pStyle w:val="TOC1"/>
        <w:rPr>
          <w:rFonts w:asciiTheme="minorHAnsi" w:eastAsiaTheme="minorEastAsia" w:hAnsiTheme="minorHAnsi" w:cstheme="minorBidi"/>
          <w:noProof/>
          <w:sz w:val="22"/>
          <w:szCs w:val="22"/>
        </w:rPr>
      </w:pPr>
      <w:hyperlink w:anchor="_Toc78983196" w:history="1">
        <w:r w:rsidRPr="00513255">
          <w:rPr>
            <w:rStyle w:val="Hyperlink"/>
            <w:noProof/>
          </w:rPr>
          <w:t>Figure 3.4. pH recorded at BESA waterbodies at the time of sampling in 2020 and 2021. See Table 3.1 for explanation of site codes, site coordinates and sampling dates.</w:t>
        </w:r>
        <w:r>
          <w:rPr>
            <w:noProof/>
            <w:webHidden/>
          </w:rPr>
          <w:tab/>
        </w:r>
        <w:r>
          <w:rPr>
            <w:noProof/>
            <w:webHidden/>
          </w:rPr>
          <w:fldChar w:fldCharType="begin"/>
        </w:r>
        <w:r>
          <w:rPr>
            <w:noProof/>
            <w:webHidden/>
          </w:rPr>
          <w:instrText xml:space="preserve"> PAGEREF _Toc78983196 \h </w:instrText>
        </w:r>
        <w:r>
          <w:rPr>
            <w:noProof/>
            <w:webHidden/>
          </w:rPr>
        </w:r>
        <w:r>
          <w:rPr>
            <w:noProof/>
            <w:webHidden/>
          </w:rPr>
          <w:fldChar w:fldCharType="separate"/>
        </w:r>
        <w:r w:rsidR="00522A05">
          <w:rPr>
            <w:noProof/>
            <w:webHidden/>
          </w:rPr>
          <w:t>66</w:t>
        </w:r>
        <w:r>
          <w:rPr>
            <w:noProof/>
            <w:webHidden/>
          </w:rPr>
          <w:fldChar w:fldCharType="end"/>
        </w:r>
      </w:hyperlink>
    </w:p>
    <w:p w14:paraId="2531121D" w14:textId="5F49AEBF" w:rsidR="00780468" w:rsidRDefault="00780468">
      <w:pPr>
        <w:pStyle w:val="TOC1"/>
        <w:rPr>
          <w:rFonts w:asciiTheme="minorHAnsi" w:eastAsiaTheme="minorEastAsia" w:hAnsiTheme="minorHAnsi" w:cstheme="minorBidi"/>
          <w:noProof/>
          <w:sz w:val="22"/>
          <w:szCs w:val="22"/>
        </w:rPr>
      </w:pPr>
      <w:hyperlink w:anchor="_Toc78983197" w:history="1">
        <w:r w:rsidRPr="00513255">
          <w:rPr>
            <w:rStyle w:val="Hyperlink"/>
            <w:noProof/>
          </w:rPr>
          <w:t>Figure 3.5. Dissolved oxygen concentrations (DO) recorded at BESA waterbodies at the time of sampling in 2020 and 2021. See Table 3.1 for explanation of site codes, site coordinates and sampling dates.</w:t>
        </w:r>
        <w:r>
          <w:rPr>
            <w:noProof/>
            <w:webHidden/>
          </w:rPr>
          <w:tab/>
        </w:r>
        <w:r>
          <w:rPr>
            <w:noProof/>
            <w:webHidden/>
          </w:rPr>
          <w:fldChar w:fldCharType="begin"/>
        </w:r>
        <w:r>
          <w:rPr>
            <w:noProof/>
            <w:webHidden/>
          </w:rPr>
          <w:instrText xml:space="preserve"> PAGEREF _Toc78983197 \h </w:instrText>
        </w:r>
        <w:r>
          <w:rPr>
            <w:noProof/>
            <w:webHidden/>
          </w:rPr>
        </w:r>
        <w:r>
          <w:rPr>
            <w:noProof/>
            <w:webHidden/>
          </w:rPr>
          <w:fldChar w:fldCharType="separate"/>
        </w:r>
        <w:r w:rsidR="00522A05">
          <w:rPr>
            <w:noProof/>
            <w:webHidden/>
          </w:rPr>
          <w:t>67</w:t>
        </w:r>
        <w:r>
          <w:rPr>
            <w:noProof/>
            <w:webHidden/>
          </w:rPr>
          <w:fldChar w:fldCharType="end"/>
        </w:r>
      </w:hyperlink>
    </w:p>
    <w:p w14:paraId="6690AF42" w14:textId="2DAD84BB" w:rsidR="00780468" w:rsidRDefault="00780468">
      <w:pPr>
        <w:pStyle w:val="TOC1"/>
        <w:rPr>
          <w:rFonts w:asciiTheme="minorHAnsi" w:eastAsiaTheme="minorEastAsia" w:hAnsiTheme="minorHAnsi" w:cstheme="minorBidi"/>
          <w:noProof/>
          <w:sz w:val="22"/>
          <w:szCs w:val="22"/>
        </w:rPr>
      </w:pPr>
      <w:hyperlink w:anchor="_Toc78983198" w:history="1">
        <w:r w:rsidRPr="00513255">
          <w:rPr>
            <w:rStyle w:val="Hyperlink"/>
            <w:noProof/>
          </w:rPr>
          <w:t>Figure 3.6. Turbidities (NTU) recorded at BESA waterbodies at the time of sampling in 2020 and 2021. See Table 3.1 for explanation of site codes, site coordinates and sampling dates.</w:t>
        </w:r>
        <w:r>
          <w:rPr>
            <w:noProof/>
            <w:webHidden/>
          </w:rPr>
          <w:tab/>
        </w:r>
        <w:r>
          <w:rPr>
            <w:noProof/>
            <w:webHidden/>
          </w:rPr>
          <w:fldChar w:fldCharType="begin"/>
        </w:r>
        <w:r>
          <w:rPr>
            <w:noProof/>
            <w:webHidden/>
          </w:rPr>
          <w:instrText xml:space="preserve"> PAGEREF _Toc78983198 \h </w:instrText>
        </w:r>
        <w:r>
          <w:rPr>
            <w:noProof/>
            <w:webHidden/>
          </w:rPr>
        </w:r>
        <w:r>
          <w:rPr>
            <w:noProof/>
            <w:webHidden/>
          </w:rPr>
          <w:fldChar w:fldCharType="separate"/>
        </w:r>
        <w:r w:rsidR="00522A05">
          <w:rPr>
            <w:noProof/>
            <w:webHidden/>
          </w:rPr>
          <w:t>68</w:t>
        </w:r>
        <w:r>
          <w:rPr>
            <w:noProof/>
            <w:webHidden/>
          </w:rPr>
          <w:fldChar w:fldCharType="end"/>
        </w:r>
      </w:hyperlink>
    </w:p>
    <w:p w14:paraId="57A0772E" w14:textId="79A3B494" w:rsidR="00780468" w:rsidRDefault="00780468">
      <w:pPr>
        <w:pStyle w:val="TOC1"/>
        <w:rPr>
          <w:rFonts w:asciiTheme="minorHAnsi" w:eastAsiaTheme="minorEastAsia" w:hAnsiTheme="minorHAnsi" w:cstheme="minorBidi"/>
          <w:noProof/>
          <w:sz w:val="22"/>
          <w:szCs w:val="22"/>
        </w:rPr>
      </w:pPr>
      <w:hyperlink w:anchor="_Toc78983199" w:history="1">
        <w:r w:rsidRPr="00513255">
          <w:rPr>
            <w:rStyle w:val="Hyperlink"/>
            <w:noProof/>
          </w:rPr>
          <w:t>Figure 3.7a. Periphyton concentrations at BESA waterbodies at the time of sampling in 2020 and 2021. See Table 3.1 for explanation of site codes, site coordinates and sampling dates.</w:t>
        </w:r>
        <w:r>
          <w:rPr>
            <w:noProof/>
            <w:webHidden/>
          </w:rPr>
          <w:tab/>
        </w:r>
        <w:r>
          <w:rPr>
            <w:noProof/>
            <w:webHidden/>
          </w:rPr>
          <w:fldChar w:fldCharType="begin"/>
        </w:r>
        <w:r>
          <w:rPr>
            <w:noProof/>
            <w:webHidden/>
          </w:rPr>
          <w:instrText xml:space="preserve"> PAGEREF _Toc78983199 \h </w:instrText>
        </w:r>
        <w:r>
          <w:rPr>
            <w:noProof/>
            <w:webHidden/>
          </w:rPr>
        </w:r>
        <w:r>
          <w:rPr>
            <w:noProof/>
            <w:webHidden/>
          </w:rPr>
          <w:fldChar w:fldCharType="separate"/>
        </w:r>
        <w:r w:rsidR="00522A05">
          <w:rPr>
            <w:noProof/>
            <w:webHidden/>
          </w:rPr>
          <w:t>68</w:t>
        </w:r>
        <w:r>
          <w:rPr>
            <w:noProof/>
            <w:webHidden/>
          </w:rPr>
          <w:fldChar w:fldCharType="end"/>
        </w:r>
      </w:hyperlink>
    </w:p>
    <w:p w14:paraId="4208F162" w14:textId="582DB32F" w:rsidR="00780468" w:rsidRDefault="00780468">
      <w:pPr>
        <w:pStyle w:val="TOC1"/>
        <w:rPr>
          <w:rFonts w:asciiTheme="minorHAnsi" w:eastAsiaTheme="minorEastAsia" w:hAnsiTheme="minorHAnsi" w:cstheme="minorBidi"/>
          <w:noProof/>
          <w:sz w:val="22"/>
          <w:szCs w:val="22"/>
        </w:rPr>
      </w:pPr>
      <w:hyperlink w:anchor="_Toc78983200" w:history="1">
        <w:r w:rsidRPr="00513255">
          <w:rPr>
            <w:rStyle w:val="Hyperlink"/>
            <w:noProof/>
          </w:rPr>
          <w:t>Figure 3.7b. Phytoplankton concentrations at BESA waterbodies at the time of sampling in 2020 and 2021. See Table 3.1 for explanation of site codes, site coordinates and sampling dates.</w:t>
        </w:r>
        <w:r>
          <w:rPr>
            <w:noProof/>
            <w:webHidden/>
          </w:rPr>
          <w:tab/>
        </w:r>
        <w:r>
          <w:rPr>
            <w:noProof/>
            <w:webHidden/>
          </w:rPr>
          <w:fldChar w:fldCharType="begin"/>
        </w:r>
        <w:r>
          <w:rPr>
            <w:noProof/>
            <w:webHidden/>
          </w:rPr>
          <w:instrText xml:space="preserve"> PAGEREF _Toc78983200 \h </w:instrText>
        </w:r>
        <w:r>
          <w:rPr>
            <w:noProof/>
            <w:webHidden/>
          </w:rPr>
        </w:r>
        <w:r>
          <w:rPr>
            <w:noProof/>
            <w:webHidden/>
          </w:rPr>
          <w:fldChar w:fldCharType="separate"/>
        </w:r>
        <w:r w:rsidR="00522A05">
          <w:rPr>
            <w:noProof/>
            <w:webHidden/>
          </w:rPr>
          <w:t>69</w:t>
        </w:r>
        <w:r>
          <w:rPr>
            <w:noProof/>
            <w:webHidden/>
          </w:rPr>
          <w:fldChar w:fldCharType="end"/>
        </w:r>
      </w:hyperlink>
    </w:p>
    <w:p w14:paraId="6C2115FD" w14:textId="6FAE2F1C" w:rsidR="00780468" w:rsidRDefault="00780468">
      <w:pPr>
        <w:pStyle w:val="TOC1"/>
        <w:rPr>
          <w:rFonts w:asciiTheme="minorHAnsi" w:eastAsiaTheme="minorEastAsia" w:hAnsiTheme="minorHAnsi" w:cstheme="minorBidi"/>
          <w:noProof/>
          <w:sz w:val="22"/>
          <w:szCs w:val="22"/>
        </w:rPr>
      </w:pPr>
      <w:hyperlink w:anchor="_Toc78983201" w:history="1">
        <w:r w:rsidRPr="00513255">
          <w:rPr>
            <w:rStyle w:val="Hyperlink"/>
            <w:noProof/>
          </w:rPr>
          <w:t>Figure 3.8. Blue squares indicate the δ</w:t>
        </w:r>
        <w:r w:rsidRPr="00513255">
          <w:rPr>
            <w:rStyle w:val="Hyperlink"/>
            <w:noProof/>
            <w:vertAlign w:val="superscript"/>
          </w:rPr>
          <w:t>2</w:t>
        </w:r>
        <w:r w:rsidRPr="00513255">
          <w:rPr>
            <w:rStyle w:val="Hyperlink"/>
            <w:noProof/>
          </w:rPr>
          <w:t>H vs. δ</w:t>
        </w:r>
        <w:r w:rsidRPr="00513255">
          <w:rPr>
            <w:rStyle w:val="Hyperlink"/>
            <w:noProof/>
            <w:vertAlign w:val="superscript"/>
          </w:rPr>
          <w:t>18</w:t>
        </w:r>
        <w:r w:rsidRPr="00513255">
          <w:rPr>
            <w:rStyle w:val="Hyperlink"/>
            <w:noProof/>
          </w:rPr>
          <w:t xml:space="preserve">O values in BESA waterholes sampled in 2020. The LMWL (Local Meteoric Water Line) and the GMWL (Global Meteoric Water Line) (Liu </w:t>
        </w:r>
        <w:r w:rsidRPr="00513255">
          <w:rPr>
            <w:rStyle w:val="Hyperlink"/>
            <w:i/>
            <w:iCs/>
            <w:noProof/>
          </w:rPr>
          <w:t>et al.</w:t>
        </w:r>
        <w:r w:rsidRPr="00513255">
          <w:rPr>
            <w:rStyle w:val="Hyperlink"/>
            <w:noProof/>
          </w:rPr>
          <w:t xml:space="preserve"> 2010) are provided for comparison. The sites most likely to be groundwater dominated lie close to the lines. Sites diverging from the lines are those most affected by evaporative loss during dry periods, indicating a reliance on rainfall, rather than groundwater.</w:t>
        </w:r>
        <w:r>
          <w:rPr>
            <w:noProof/>
            <w:webHidden/>
          </w:rPr>
          <w:tab/>
        </w:r>
        <w:r>
          <w:rPr>
            <w:noProof/>
            <w:webHidden/>
          </w:rPr>
          <w:fldChar w:fldCharType="begin"/>
        </w:r>
        <w:r>
          <w:rPr>
            <w:noProof/>
            <w:webHidden/>
          </w:rPr>
          <w:instrText xml:space="preserve"> PAGEREF _Toc78983201 \h </w:instrText>
        </w:r>
        <w:r>
          <w:rPr>
            <w:noProof/>
            <w:webHidden/>
          </w:rPr>
        </w:r>
        <w:r>
          <w:rPr>
            <w:noProof/>
            <w:webHidden/>
          </w:rPr>
          <w:fldChar w:fldCharType="separate"/>
        </w:r>
        <w:r w:rsidR="00522A05">
          <w:rPr>
            <w:noProof/>
            <w:webHidden/>
          </w:rPr>
          <w:t>70</w:t>
        </w:r>
        <w:r>
          <w:rPr>
            <w:noProof/>
            <w:webHidden/>
          </w:rPr>
          <w:fldChar w:fldCharType="end"/>
        </w:r>
      </w:hyperlink>
    </w:p>
    <w:p w14:paraId="4C557F80" w14:textId="572B0666" w:rsidR="00780468" w:rsidRDefault="00780468">
      <w:pPr>
        <w:pStyle w:val="TOC1"/>
        <w:rPr>
          <w:rFonts w:asciiTheme="minorHAnsi" w:eastAsiaTheme="minorEastAsia" w:hAnsiTheme="minorHAnsi" w:cstheme="minorBidi"/>
          <w:noProof/>
          <w:sz w:val="22"/>
          <w:szCs w:val="22"/>
        </w:rPr>
      </w:pPr>
      <w:hyperlink w:anchor="_Toc78983202" w:history="1">
        <w:r w:rsidRPr="00513255">
          <w:rPr>
            <w:rStyle w:val="Hyperlink"/>
            <w:noProof/>
          </w:rPr>
          <w:t xml:space="preserve">Figure 4.1. The Beetaloo GBA region and the extended region (BESA) as defined by Huddlestone-Holmes </w:t>
        </w:r>
        <w:r w:rsidRPr="00513255">
          <w:rPr>
            <w:rStyle w:val="Hyperlink"/>
            <w:i/>
            <w:iCs/>
            <w:noProof/>
          </w:rPr>
          <w:t>et al</w:t>
        </w:r>
        <w:r w:rsidRPr="00513255">
          <w:rPr>
            <w:rStyle w:val="Hyperlink"/>
            <w:noProof/>
          </w:rPr>
          <w:t>. (2020).</w:t>
        </w:r>
        <w:r>
          <w:rPr>
            <w:noProof/>
            <w:webHidden/>
          </w:rPr>
          <w:tab/>
        </w:r>
        <w:r>
          <w:rPr>
            <w:noProof/>
            <w:webHidden/>
          </w:rPr>
          <w:fldChar w:fldCharType="begin"/>
        </w:r>
        <w:r>
          <w:rPr>
            <w:noProof/>
            <w:webHidden/>
          </w:rPr>
          <w:instrText xml:space="preserve"> PAGEREF _Toc78983202 \h </w:instrText>
        </w:r>
        <w:r>
          <w:rPr>
            <w:noProof/>
            <w:webHidden/>
          </w:rPr>
        </w:r>
        <w:r>
          <w:rPr>
            <w:noProof/>
            <w:webHidden/>
          </w:rPr>
          <w:fldChar w:fldCharType="separate"/>
        </w:r>
        <w:r w:rsidR="00522A05">
          <w:rPr>
            <w:noProof/>
            <w:webHidden/>
          </w:rPr>
          <w:t>80</w:t>
        </w:r>
        <w:r>
          <w:rPr>
            <w:noProof/>
            <w:webHidden/>
          </w:rPr>
          <w:fldChar w:fldCharType="end"/>
        </w:r>
      </w:hyperlink>
    </w:p>
    <w:p w14:paraId="22FAA7E6" w14:textId="07091D42" w:rsidR="00926B13" w:rsidRPr="00724A4E" w:rsidRDefault="00926B13" w:rsidP="00A83BFD">
      <w:pPr>
        <w:pStyle w:val="TOC1"/>
        <w:rPr>
          <w:noProof/>
        </w:rPr>
      </w:pPr>
      <w:r w:rsidRPr="00724A4E">
        <w:rPr>
          <w:noProof/>
        </w:rPr>
        <w:fldChar w:fldCharType="end"/>
      </w:r>
    </w:p>
    <w:p w14:paraId="0507EBEA" w14:textId="77777777" w:rsidR="00FA6AEA" w:rsidRPr="00724A4E" w:rsidRDefault="00FA6AEA" w:rsidP="00D2014B">
      <w:pPr>
        <w:pStyle w:val="FrontmatterHeading"/>
        <w:ind w:firstLine="0"/>
        <w:rPr>
          <w:noProof/>
        </w:rPr>
      </w:pPr>
      <w:bookmarkStart w:id="15" w:name="_Toc78983207"/>
      <w:r w:rsidRPr="00724A4E">
        <w:rPr>
          <w:noProof/>
        </w:rPr>
        <w:lastRenderedPageBreak/>
        <w:t>List of Tables</w:t>
      </w:r>
      <w:bookmarkEnd w:id="13"/>
      <w:bookmarkEnd w:id="15"/>
    </w:p>
    <w:p w14:paraId="056F1945" w14:textId="0B93AFF0" w:rsidR="00780468" w:rsidRDefault="00C32D57">
      <w:pPr>
        <w:pStyle w:val="TOC1"/>
        <w:rPr>
          <w:rFonts w:asciiTheme="minorHAnsi" w:eastAsiaTheme="minorEastAsia" w:hAnsiTheme="minorHAnsi" w:cstheme="minorBidi"/>
          <w:noProof/>
          <w:sz w:val="22"/>
          <w:szCs w:val="22"/>
        </w:rPr>
      </w:pPr>
      <w:r w:rsidRPr="00724A4E">
        <w:rPr>
          <w:rFonts w:ascii="Times New Roman" w:hAnsi="Times New Roman"/>
          <w:noProof/>
        </w:rPr>
        <w:fldChar w:fldCharType="begin"/>
      </w:r>
      <w:r w:rsidRPr="00724A4E">
        <w:rPr>
          <w:noProof/>
        </w:rPr>
        <w:instrText xml:space="preserve"> TOC \h \z \t "Caption - Table,1" </w:instrText>
      </w:r>
      <w:r w:rsidRPr="00724A4E">
        <w:rPr>
          <w:rFonts w:ascii="Times New Roman" w:hAnsi="Times New Roman"/>
          <w:noProof/>
        </w:rPr>
        <w:fldChar w:fldCharType="separate"/>
      </w:r>
      <w:hyperlink w:anchor="_Toc78983151" w:history="1">
        <w:r w:rsidR="00780468" w:rsidRPr="00BA4550">
          <w:rPr>
            <w:rStyle w:val="Hyperlink"/>
            <w:noProof/>
          </w:rPr>
          <w:t>Table 1.1. Surface water feature class descriptions.</w:t>
        </w:r>
        <w:r w:rsidR="00780468">
          <w:rPr>
            <w:noProof/>
            <w:webHidden/>
          </w:rPr>
          <w:tab/>
        </w:r>
        <w:r w:rsidR="00780468">
          <w:rPr>
            <w:noProof/>
            <w:webHidden/>
          </w:rPr>
          <w:fldChar w:fldCharType="begin"/>
        </w:r>
        <w:r w:rsidR="00780468">
          <w:rPr>
            <w:noProof/>
            <w:webHidden/>
          </w:rPr>
          <w:instrText xml:space="preserve"> PAGEREF _Toc78983151 \h </w:instrText>
        </w:r>
        <w:r w:rsidR="00780468">
          <w:rPr>
            <w:noProof/>
            <w:webHidden/>
          </w:rPr>
        </w:r>
        <w:r w:rsidR="00780468">
          <w:rPr>
            <w:noProof/>
            <w:webHidden/>
          </w:rPr>
          <w:fldChar w:fldCharType="separate"/>
        </w:r>
        <w:r w:rsidR="00522A05">
          <w:rPr>
            <w:noProof/>
            <w:webHidden/>
          </w:rPr>
          <w:t>5</w:t>
        </w:r>
        <w:r w:rsidR="00780468">
          <w:rPr>
            <w:noProof/>
            <w:webHidden/>
          </w:rPr>
          <w:fldChar w:fldCharType="end"/>
        </w:r>
      </w:hyperlink>
    </w:p>
    <w:p w14:paraId="122922C4" w14:textId="67E395A6" w:rsidR="00780468" w:rsidRDefault="00780468">
      <w:pPr>
        <w:pStyle w:val="TOC1"/>
        <w:rPr>
          <w:rFonts w:asciiTheme="minorHAnsi" w:eastAsiaTheme="minorEastAsia" w:hAnsiTheme="minorHAnsi" w:cstheme="minorBidi"/>
          <w:noProof/>
          <w:sz w:val="22"/>
          <w:szCs w:val="22"/>
        </w:rPr>
      </w:pPr>
      <w:hyperlink w:anchor="_Toc78983152" w:history="1">
        <w:r w:rsidRPr="00BA4550">
          <w:rPr>
            <w:rStyle w:val="Hyperlink"/>
            <w:noProof/>
          </w:rPr>
          <w:t>Figure 1.2. Vegetation structural formations of the BESA. Class nomenclature is adapted from the National Vegetation Attribute Manual (NVIS, 2017).</w:t>
        </w:r>
        <w:r>
          <w:rPr>
            <w:noProof/>
            <w:webHidden/>
          </w:rPr>
          <w:tab/>
        </w:r>
        <w:r>
          <w:rPr>
            <w:noProof/>
            <w:webHidden/>
          </w:rPr>
          <w:fldChar w:fldCharType="begin"/>
        </w:r>
        <w:r>
          <w:rPr>
            <w:noProof/>
            <w:webHidden/>
          </w:rPr>
          <w:instrText xml:space="preserve"> PAGEREF _Toc78983152 \h </w:instrText>
        </w:r>
        <w:r>
          <w:rPr>
            <w:noProof/>
            <w:webHidden/>
          </w:rPr>
        </w:r>
        <w:r>
          <w:rPr>
            <w:noProof/>
            <w:webHidden/>
          </w:rPr>
          <w:fldChar w:fldCharType="separate"/>
        </w:r>
        <w:r w:rsidR="00522A05">
          <w:rPr>
            <w:noProof/>
            <w:webHidden/>
          </w:rPr>
          <w:t>6</w:t>
        </w:r>
        <w:r>
          <w:rPr>
            <w:noProof/>
            <w:webHidden/>
          </w:rPr>
          <w:fldChar w:fldCharType="end"/>
        </w:r>
      </w:hyperlink>
    </w:p>
    <w:p w14:paraId="4F27839B" w14:textId="5580D02E" w:rsidR="00780468" w:rsidRDefault="00780468">
      <w:pPr>
        <w:pStyle w:val="TOC1"/>
        <w:rPr>
          <w:rFonts w:asciiTheme="minorHAnsi" w:eastAsiaTheme="minorEastAsia" w:hAnsiTheme="minorHAnsi" w:cstheme="minorBidi"/>
          <w:noProof/>
          <w:sz w:val="22"/>
          <w:szCs w:val="22"/>
        </w:rPr>
      </w:pPr>
      <w:hyperlink w:anchor="_Toc78983153" w:history="1">
        <w:r w:rsidRPr="00BA4550">
          <w:rPr>
            <w:rStyle w:val="Hyperlink"/>
            <w:noProof/>
          </w:rPr>
          <w:t>Table 1.2. Total area of mapped vegetation structural formation classes within the BESA. Note that the total mapped area exceeds that of the study area due to buffering of the study area for satellite image analysis purposes.</w:t>
        </w:r>
        <w:r>
          <w:rPr>
            <w:noProof/>
            <w:webHidden/>
          </w:rPr>
          <w:tab/>
        </w:r>
        <w:r>
          <w:rPr>
            <w:noProof/>
            <w:webHidden/>
          </w:rPr>
          <w:fldChar w:fldCharType="begin"/>
        </w:r>
        <w:r>
          <w:rPr>
            <w:noProof/>
            <w:webHidden/>
          </w:rPr>
          <w:instrText xml:space="preserve"> PAGEREF _Toc78983153 \h </w:instrText>
        </w:r>
        <w:r>
          <w:rPr>
            <w:noProof/>
            <w:webHidden/>
          </w:rPr>
        </w:r>
        <w:r>
          <w:rPr>
            <w:noProof/>
            <w:webHidden/>
          </w:rPr>
          <w:fldChar w:fldCharType="separate"/>
        </w:r>
        <w:r w:rsidR="00522A05">
          <w:rPr>
            <w:noProof/>
            <w:webHidden/>
          </w:rPr>
          <w:t>7</w:t>
        </w:r>
        <w:r>
          <w:rPr>
            <w:noProof/>
            <w:webHidden/>
          </w:rPr>
          <w:fldChar w:fldCharType="end"/>
        </w:r>
      </w:hyperlink>
    </w:p>
    <w:p w14:paraId="39F0B94F" w14:textId="49F9171F" w:rsidR="00780468" w:rsidRDefault="00780468">
      <w:pPr>
        <w:pStyle w:val="TOC1"/>
        <w:rPr>
          <w:rFonts w:asciiTheme="minorHAnsi" w:eastAsiaTheme="minorEastAsia" w:hAnsiTheme="minorHAnsi" w:cstheme="minorBidi"/>
          <w:noProof/>
          <w:sz w:val="22"/>
          <w:szCs w:val="22"/>
        </w:rPr>
      </w:pPr>
      <w:hyperlink w:anchor="_Toc78983154" w:history="1">
        <w:r w:rsidRPr="00BA4550">
          <w:rPr>
            <w:rStyle w:val="Hyperlink"/>
            <w:noProof/>
          </w:rPr>
          <w:t>Table 1.3. Sites surveyed during the 2020 vegetation field survey program in the BESA.</w:t>
        </w:r>
        <w:r>
          <w:rPr>
            <w:noProof/>
            <w:webHidden/>
          </w:rPr>
          <w:tab/>
        </w:r>
        <w:r>
          <w:rPr>
            <w:noProof/>
            <w:webHidden/>
          </w:rPr>
          <w:fldChar w:fldCharType="begin"/>
        </w:r>
        <w:r>
          <w:rPr>
            <w:noProof/>
            <w:webHidden/>
          </w:rPr>
          <w:instrText xml:space="preserve"> PAGEREF _Toc78983154 \h </w:instrText>
        </w:r>
        <w:r>
          <w:rPr>
            <w:noProof/>
            <w:webHidden/>
          </w:rPr>
        </w:r>
        <w:r>
          <w:rPr>
            <w:noProof/>
            <w:webHidden/>
          </w:rPr>
          <w:fldChar w:fldCharType="separate"/>
        </w:r>
        <w:r w:rsidR="00522A05">
          <w:rPr>
            <w:noProof/>
            <w:webHidden/>
          </w:rPr>
          <w:t>10</w:t>
        </w:r>
        <w:r>
          <w:rPr>
            <w:noProof/>
            <w:webHidden/>
          </w:rPr>
          <w:fldChar w:fldCharType="end"/>
        </w:r>
      </w:hyperlink>
    </w:p>
    <w:p w14:paraId="6301EA08" w14:textId="2BB4760D" w:rsidR="00780468" w:rsidRDefault="00780468">
      <w:pPr>
        <w:pStyle w:val="TOC1"/>
        <w:rPr>
          <w:rFonts w:asciiTheme="minorHAnsi" w:eastAsiaTheme="minorEastAsia" w:hAnsiTheme="minorHAnsi" w:cstheme="minorBidi"/>
          <w:noProof/>
          <w:sz w:val="22"/>
          <w:szCs w:val="22"/>
        </w:rPr>
      </w:pPr>
      <w:hyperlink w:anchor="_Toc78983155" w:history="1">
        <w:r w:rsidRPr="00BA4550">
          <w:rPr>
            <w:rStyle w:val="Hyperlink"/>
            <w:noProof/>
          </w:rPr>
          <w:t>Table 1.4. Summary of legislative status of taxa recorded from the BESA under the TPWC Act.</w:t>
        </w:r>
        <w:r>
          <w:rPr>
            <w:noProof/>
            <w:webHidden/>
          </w:rPr>
          <w:tab/>
        </w:r>
        <w:r>
          <w:rPr>
            <w:noProof/>
            <w:webHidden/>
          </w:rPr>
          <w:fldChar w:fldCharType="begin"/>
        </w:r>
        <w:r>
          <w:rPr>
            <w:noProof/>
            <w:webHidden/>
          </w:rPr>
          <w:instrText xml:space="preserve"> PAGEREF _Toc78983155 \h </w:instrText>
        </w:r>
        <w:r>
          <w:rPr>
            <w:noProof/>
            <w:webHidden/>
          </w:rPr>
        </w:r>
        <w:r>
          <w:rPr>
            <w:noProof/>
            <w:webHidden/>
          </w:rPr>
          <w:fldChar w:fldCharType="separate"/>
        </w:r>
        <w:r w:rsidR="00522A05">
          <w:rPr>
            <w:noProof/>
            <w:webHidden/>
          </w:rPr>
          <w:t>15</w:t>
        </w:r>
        <w:r>
          <w:rPr>
            <w:noProof/>
            <w:webHidden/>
          </w:rPr>
          <w:fldChar w:fldCharType="end"/>
        </w:r>
      </w:hyperlink>
    </w:p>
    <w:p w14:paraId="5B7C290B" w14:textId="36123993" w:rsidR="00780468" w:rsidRDefault="00780468">
      <w:pPr>
        <w:pStyle w:val="TOC1"/>
        <w:rPr>
          <w:rFonts w:asciiTheme="minorHAnsi" w:eastAsiaTheme="minorEastAsia" w:hAnsiTheme="minorHAnsi" w:cstheme="minorBidi"/>
          <w:noProof/>
          <w:sz w:val="22"/>
          <w:szCs w:val="22"/>
        </w:rPr>
      </w:pPr>
      <w:hyperlink w:anchor="_Toc78983156" w:history="1">
        <w:r w:rsidRPr="00BA4550">
          <w:rPr>
            <w:rStyle w:val="Hyperlink"/>
            <w:noProof/>
          </w:rPr>
          <w:t xml:space="preserve">Table 1.5. Species identified as Priority 1 and Priority 2 matters of national or Territory environmental significance in the GBA Stage 2 report (Pavey </w:t>
        </w:r>
        <w:r w:rsidRPr="00BA4550">
          <w:rPr>
            <w:rStyle w:val="Hyperlink"/>
            <w:i/>
            <w:iCs/>
            <w:noProof/>
          </w:rPr>
          <w:t>et al</w:t>
        </w:r>
        <w:r w:rsidRPr="00BA4550">
          <w:rPr>
            <w:rStyle w:val="Hyperlink"/>
            <w:noProof/>
          </w:rPr>
          <w:t>. 2020) and their status under the EPBC Act and TPWC Act.</w:t>
        </w:r>
        <w:r>
          <w:rPr>
            <w:noProof/>
            <w:webHidden/>
          </w:rPr>
          <w:tab/>
        </w:r>
        <w:r>
          <w:rPr>
            <w:noProof/>
            <w:webHidden/>
          </w:rPr>
          <w:fldChar w:fldCharType="begin"/>
        </w:r>
        <w:r>
          <w:rPr>
            <w:noProof/>
            <w:webHidden/>
          </w:rPr>
          <w:instrText xml:space="preserve"> PAGEREF _Toc78983156 \h </w:instrText>
        </w:r>
        <w:r>
          <w:rPr>
            <w:noProof/>
            <w:webHidden/>
          </w:rPr>
        </w:r>
        <w:r>
          <w:rPr>
            <w:noProof/>
            <w:webHidden/>
          </w:rPr>
          <w:fldChar w:fldCharType="separate"/>
        </w:r>
        <w:r w:rsidR="00522A05">
          <w:rPr>
            <w:noProof/>
            <w:webHidden/>
          </w:rPr>
          <w:t>18</w:t>
        </w:r>
        <w:r>
          <w:rPr>
            <w:noProof/>
            <w:webHidden/>
          </w:rPr>
          <w:fldChar w:fldCharType="end"/>
        </w:r>
      </w:hyperlink>
    </w:p>
    <w:p w14:paraId="453F79AA" w14:textId="113B74D7" w:rsidR="00780468" w:rsidRDefault="00780468">
      <w:pPr>
        <w:pStyle w:val="TOC1"/>
        <w:rPr>
          <w:rFonts w:asciiTheme="minorHAnsi" w:eastAsiaTheme="minorEastAsia" w:hAnsiTheme="minorHAnsi" w:cstheme="minorBidi"/>
          <w:noProof/>
          <w:sz w:val="22"/>
          <w:szCs w:val="22"/>
        </w:rPr>
      </w:pPr>
      <w:hyperlink w:anchor="_Toc78983157" w:history="1">
        <w:r w:rsidRPr="00BA4550">
          <w:rPr>
            <w:rStyle w:val="Hyperlink"/>
            <w:noProof/>
          </w:rPr>
          <w:t>Table 1.6. Number of sites where targeted surveys were undertaken for northern shrike-tits, Gouldian finches and greater bilbies at Tanumbirini, Manbulloo, Kalala, Forrest Hill and Murranji stations.</w:t>
        </w:r>
        <w:r>
          <w:rPr>
            <w:noProof/>
            <w:webHidden/>
          </w:rPr>
          <w:tab/>
        </w:r>
        <w:r>
          <w:rPr>
            <w:noProof/>
            <w:webHidden/>
          </w:rPr>
          <w:fldChar w:fldCharType="begin"/>
        </w:r>
        <w:r>
          <w:rPr>
            <w:noProof/>
            <w:webHidden/>
          </w:rPr>
          <w:instrText xml:space="preserve"> PAGEREF _Toc78983157 \h </w:instrText>
        </w:r>
        <w:r>
          <w:rPr>
            <w:noProof/>
            <w:webHidden/>
          </w:rPr>
        </w:r>
        <w:r>
          <w:rPr>
            <w:noProof/>
            <w:webHidden/>
          </w:rPr>
          <w:fldChar w:fldCharType="separate"/>
        </w:r>
        <w:r w:rsidR="00522A05">
          <w:rPr>
            <w:noProof/>
            <w:webHidden/>
          </w:rPr>
          <w:t>19</w:t>
        </w:r>
        <w:r>
          <w:rPr>
            <w:noProof/>
            <w:webHidden/>
          </w:rPr>
          <w:fldChar w:fldCharType="end"/>
        </w:r>
      </w:hyperlink>
    </w:p>
    <w:p w14:paraId="2F2B5376" w14:textId="1E55110B" w:rsidR="00780468" w:rsidRDefault="00780468">
      <w:pPr>
        <w:pStyle w:val="TOC1"/>
        <w:rPr>
          <w:rFonts w:asciiTheme="minorHAnsi" w:eastAsiaTheme="minorEastAsia" w:hAnsiTheme="minorHAnsi" w:cstheme="minorBidi"/>
          <w:noProof/>
          <w:sz w:val="22"/>
          <w:szCs w:val="22"/>
        </w:rPr>
      </w:pPr>
      <w:hyperlink w:anchor="_Toc78983158" w:history="1">
        <w:r w:rsidRPr="00BA4550">
          <w:rPr>
            <w:rStyle w:val="Hyperlink"/>
            <w:noProof/>
          </w:rPr>
          <w:t>Table 1.7. Habitat typology for the BESA. Habitats are based on aggregated regional ecosystems.</w:t>
        </w:r>
        <w:r>
          <w:rPr>
            <w:noProof/>
            <w:webHidden/>
          </w:rPr>
          <w:tab/>
        </w:r>
        <w:r>
          <w:rPr>
            <w:noProof/>
            <w:webHidden/>
          </w:rPr>
          <w:fldChar w:fldCharType="begin"/>
        </w:r>
        <w:r>
          <w:rPr>
            <w:noProof/>
            <w:webHidden/>
          </w:rPr>
          <w:instrText xml:space="preserve"> PAGEREF _Toc78983158 \h </w:instrText>
        </w:r>
        <w:r>
          <w:rPr>
            <w:noProof/>
            <w:webHidden/>
          </w:rPr>
        </w:r>
        <w:r>
          <w:rPr>
            <w:noProof/>
            <w:webHidden/>
          </w:rPr>
          <w:fldChar w:fldCharType="separate"/>
        </w:r>
        <w:r w:rsidR="00522A05">
          <w:rPr>
            <w:noProof/>
            <w:webHidden/>
          </w:rPr>
          <w:t>22</w:t>
        </w:r>
        <w:r>
          <w:rPr>
            <w:noProof/>
            <w:webHidden/>
          </w:rPr>
          <w:fldChar w:fldCharType="end"/>
        </w:r>
      </w:hyperlink>
    </w:p>
    <w:p w14:paraId="2C2DB481" w14:textId="6101BDAD" w:rsidR="00780468" w:rsidRDefault="00780468">
      <w:pPr>
        <w:pStyle w:val="TOC1"/>
        <w:rPr>
          <w:rFonts w:asciiTheme="minorHAnsi" w:eastAsiaTheme="minorEastAsia" w:hAnsiTheme="minorHAnsi" w:cstheme="minorBidi"/>
          <w:noProof/>
          <w:sz w:val="22"/>
          <w:szCs w:val="22"/>
        </w:rPr>
      </w:pPr>
      <w:hyperlink w:anchor="_Toc78983159" w:history="1">
        <w:r w:rsidRPr="00BA4550">
          <w:rPr>
            <w:rStyle w:val="Hyperlink"/>
            <w:noProof/>
          </w:rPr>
          <w:t>Table 1.9. Seven locations where most of the observations of waterbirds in the BESA occurred.</w:t>
        </w:r>
        <w:r>
          <w:rPr>
            <w:noProof/>
            <w:webHidden/>
          </w:rPr>
          <w:tab/>
        </w:r>
        <w:r>
          <w:rPr>
            <w:noProof/>
            <w:webHidden/>
          </w:rPr>
          <w:fldChar w:fldCharType="begin"/>
        </w:r>
        <w:r>
          <w:rPr>
            <w:noProof/>
            <w:webHidden/>
          </w:rPr>
          <w:instrText xml:space="preserve"> PAGEREF _Toc78983159 \h </w:instrText>
        </w:r>
        <w:r>
          <w:rPr>
            <w:noProof/>
            <w:webHidden/>
          </w:rPr>
        </w:r>
        <w:r>
          <w:rPr>
            <w:noProof/>
            <w:webHidden/>
          </w:rPr>
          <w:fldChar w:fldCharType="separate"/>
        </w:r>
        <w:r w:rsidR="00522A05">
          <w:rPr>
            <w:noProof/>
            <w:webHidden/>
          </w:rPr>
          <w:t>28</w:t>
        </w:r>
        <w:r>
          <w:rPr>
            <w:noProof/>
            <w:webHidden/>
          </w:rPr>
          <w:fldChar w:fldCharType="end"/>
        </w:r>
      </w:hyperlink>
    </w:p>
    <w:p w14:paraId="70727C25" w14:textId="303F7C55" w:rsidR="00780468" w:rsidRDefault="00780468">
      <w:pPr>
        <w:pStyle w:val="TOC1"/>
        <w:rPr>
          <w:rFonts w:asciiTheme="minorHAnsi" w:eastAsiaTheme="minorEastAsia" w:hAnsiTheme="minorHAnsi" w:cstheme="minorBidi"/>
          <w:noProof/>
          <w:sz w:val="22"/>
          <w:szCs w:val="22"/>
        </w:rPr>
      </w:pPr>
      <w:hyperlink w:anchor="_Toc78983160" w:history="1">
        <w:r w:rsidRPr="00BA4550">
          <w:rPr>
            <w:rStyle w:val="Hyperlink"/>
            <w:noProof/>
          </w:rPr>
          <w:t>Table 1.10. Number of species recorded in the NT Fauna Atlas in the BESA listed in each category under the TPWC Act and EPBC Act. For more information see Appendix 3.</w:t>
        </w:r>
        <w:r>
          <w:rPr>
            <w:noProof/>
            <w:webHidden/>
          </w:rPr>
          <w:tab/>
        </w:r>
        <w:r>
          <w:rPr>
            <w:noProof/>
            <w:webHidden/>
          </w:rPr>
          <w:fldChar w:fldCharType="begin"/>
        </w:r>
        <w:r>
          <w:rPr>
            <w:noProof/>
            <w:webHidden/>
          </w:rPr>
          <w:instrText xml:space="preserve"> PAGEREF _Toc78983160 \h </w:instrText>
        </w:r>
        <w:r>
          <w:rPr>
            <w:noProof/>
            <w:webHidden/>
          </w:rPr>
        </w:r>
        <w:r>
          <w:rPr>
            <w:noProof/>
            <w:webHidden/>
          </w:rPr>
          <w:fldChar w:fldCharType="separate"/>
        </w:r>
        <w:r w:rsidR="00522A05">
          <w:rPr>
            <w:noProof/>
            <w:webHidden/>
          </w:rPr>
          <w:t>34</w:t>
        </w:r>
        <w:r>
          <w:rPr>
            <w:noProof/>
            <w:webHidden/>
          </w:rPr>
          <w:fldChar w:fldCharType="end"/>
        </w:r>
      </w:hyperlink>
    </w:p>
    <w:p w14:paraId="73119BFD" w14:textId="04C2F705" w:rsidR="00780468" w:rsidRDefault="00780468">
      <w:pPr>
        <w:pStyle w:val="TOC1"/>
        <w:rPr>
          <w:rFonts w:asciiTheme="minorHAnsi" w:eastAsiaTheme="minorEastAsia" w:hAnsiTheme="minorHAnsi" w:cstheme="minorBidi"/>
          <w:noProof/>
          <w:sz w:val="22"/>
          <w:szCs w:val="22"/>
        </w:rPr>
      </w:pPr>
      <w:hyperlink w:anchor="_Toc78983161" w:history="1">
        <w:r w:rsidRPr="00BA4550">
          <w:rPr>
            <w:rStyle w:val="Hyperlink"/>
            <w:noProof/>
          </w:rPr>
          <w:t>Table 1.11. Species listed under the TPWC Act recorded on camera-traps at Forrest Hill, Kalala and Manbulloo stations between June and August 2020.</w:t>
        </w:r>
        <w:r>
          <w:rPr>
            <w:noProof/>
            <w:webHidden/>
          </w:rPr>
          <w:tab/>
        </w:r>
        <w:r>
          <w:rPr>
            <w:noProof/>
            <w:webHidden/>
          </w:rPr>
          <w:fldChar w:fldCharType="begin"/>
        </w:r>
        <w:r>
          <w:rPr>
            <w:noProof/>
            <w:webHidden/>
          </w:rPr>
          <w:instrText xml:space="preserve"> PAGEREF _Toc78983161 \h </w:instrText>
        </w:r>
        <w:r>
          <w:rPr>
            <w:noProof/>
            <w:webHidden/>
          </w:rPr>
        </w:r>
        <w:r>
          <w:rPr>
            <w:noProof/>
            <w:webHidden/>
          </w:rPr>
          <w:fldChar w:fldCharType="separate"/>
        </w:r>
        <w:r w:rsidR="00522A05">
          <w:rPr>
            <w:noProof/>
            <w:webHidden/>
          </w:rPr>
          <w:t>35</w:t>
        </w:r>
        <w:r>
          <w:rPr>
            <w:noProof/>
            <w:webHidden/>
          </w:rPr>
          <w:fldChar w:fldCharType="end"/>
        </w:r>
      </w:hyperlink>
    </w:p>
    <w:p w14:paraId="059A1F31" w14:textId="631754F4" w:rsidR="00780468" w:rsidRDefault="00780468">
      <w:pPr>
        <w:pStyle w:val="TOC1"/>
        <w:rPr>
          <w:rFonts w:asciiTheme="minorHAnsi" w:eastAsiaTheme="minorEastAsia" w:hAnsiTheme="minorHAnsi" w:cstheme="minorBidi"/>
          <w:noProof/>
          <w:sz w:val="22"/>
          <w:szCs w:val="22"/>
        </w:rPr>
      </w:pPr>
      <w:hyperlink w:anchor="_Toc78983162" w:history="1">
        <w:r w:rsidRPr="00BA4550">
          <w:rPr>
            <w:rStyle w:val="Hyperlink"/>
            <w:noProof/>
          </w:rPr>
          <w:t>Table 1.12. Summary descriptions of new survey sites. Photographs of survey sites are in Appendix 5.</w:t>
        </w:r>
        <w:r>
          <w:rPr>
            <w:noProof/>
            <w:webHidden/>
          </w:rPr>
          <w:tab/>
        </w:r>
        <w:r>
          <w:rPr>
            <w:noProof/>
            <w:webHidden/>
          </w:rPr>
          <w:fldChar w:fldCharType="begin"/>
        </w:r>
        <w:r>
          <w:rPr>
            <w:noProof/>
            <w:webHidden/>
          </w:rPr>
          <w:instrText xml:space="preserve"> PAGEREF _Toc78983162 \h </w:instrText>
        </w:r>
        <w:r>
          <w:rPr>
            <w:noProof/>
            <w:webHidden/>
          </w:rPr>
        </w:r>
        <w:r>
          <w:rPr>
            <w:noProof/>
            <w:webHidden/>
          </w:rPr>
          <w:fldChar w:fldCharType="separate"/>
        </w:r>
        <w:r w:rsidR="00522A05">
          <w:rPr>
            <w:noProof/>
            <w:webHidden/>
          </w:rPr>
          <w:t>40</w:t>
        </w:r>
        <w:r>
          <w:rPr>
            <w:noProof/>
            <w:webHidden/>
          </w:rPr>
          <w:fldChar w:fldCharType="end"/>
        </w:r>
      </w:hyperlink>
    </w:p>
    <w:p w14:paraId="04AB4C08" w14:textId="05E9E1ED" w:rsidR="00780468" w:rsidRDefault="00780468">
      <w:pPr>
        <w:pStyle w:val="TOC1"/>
        <w:rPr>
          <w:rFonts w:asciiTheme="minorHAnsi" w:eastAsiaTheme="minorEastAsia" w:hAnsiTheme="minorHAnsi" w:cstheme="minorBidi"/>
          <w:noProof/>
          <w:sz w:val="22"/>
          <w:szCs w:val="22"/>
        </w:rPr>
      </w:pPr>
      <w:hyperlink w:anchor="_Toc78983163" w:history="1">
        <w:r w:rsidRPr="00BA4550">
          <w:rPr>
            <w:rStyle w:val="Hyperlink"/>
            <w:noProof/>
          </w:rPr>
          <w:t>Table 1.13. Indicator species for the different locations, based on IndVal analysis. There were no indicator species for Hayfield-Shenandoah Station.</w:t>
        </w:r>
        <w:r>
          <w:rPr>
            <w:noProof/>
            <w:webHidden/>
          </w:rPr>
          <w:tab/>
        </w:r>
        <w:r>
          <w:rPr>
            <w:noProof/>
            <w:webHidden/>
          </w:rPr>
          <w:fldChar w:fldCharType="begin"/>
        </w:r>
        <w:r>
          <w:rPr>
            <w:noProof/>
            <w:webHidden/>
          </w:rPr>
          <w:instrText xml:space="preserve"> PAGEREF _Toc78983163 \h </w:instrText>
        </w:r>
        <w:r>
          <w:rPr>
            <w:noProof/>
            <w:webHidden/>
          </w:rPr>
        </w:r>
        <w:r>
          <w:rPr>
            <w:noProof/>
            <w:webHidden/>
          </w:rPr>
          <w:fldChar w:fldCharType="separate"/>
        </w:r>
        <w:r w:rsidR="00522A05">
          <w:rPr>
            <w:noProof/>
            <w:webHidden/>
          </w:rPr>
          <w:t>44</w:t>
        </w:r>
        <w:r>
          <w:rPr>
            <w:noProof/>
            <w:webHidden/>
          </w:rPr>
          <w:fldChar w:fldCharType="end"/>
        </w:r>
      </w:hyperlink>
    </w:p>
    <w:p w14:paraId="3A908F58" w14:textId="52A67C0A" w:rsidR="00780468" w:rsidRDefault="00780468">
      <w:pPr>
        <w:pStyle w:val="TOC1"/>
        <w:rPr>
          <w:rFonts w:asciiTheme="minorHAnsi" w:eastAsiaTheme="minorEastAsia" w:hAnsiTheme="minorHAnsi" w:cstheme="minorBidi"/>
          <w:noProof/>
          <w:sz w:val="22"/>
          <w:szCs w:val="22"/>
        </w:rPr>
      </w:pPr>
      <w:hyperlink w:anchor="_Toc78983164" w:history="1">
        <w:r w:rsidRPr="00BA4550">
          <w:rPr>
            <w:rStyle w:val="Hyperlink"/>
            <w:noProof/>
          </w:rPr>
          <w:t>Table 2.1. Details of EPM species, threat status, number of occurrence records and predicted distribution extent and Test AUC values (a measure of model predictive performance).</w:t>
        </w:r>
        <w:r>
          <w:rPr>
            <w:noProof/>
            <w:webHidden/>
          </w:rPr>
          <w:tab/>
        </w:r>
        <w:r>
          <w:rPr>
            <w:noProof/>
            <w:webHidden/>
          </w:rPr>
          <w:fldChar w:fldCharType="begin"/>
        </w:r>
        <w:r>
          <w:rPr>
            <w:noProof/>
            <w:webHidden/>
          </w:rPr>
          <w:instrText xml:space="preserve"> PAGEREF _Toc78983164 \h </w:instrText>
        </w:r>
        <w:r>
          <w:rPr>
            <w:noProof/>
            <w:webHidden/>
          </w:rPr>
        </w:r>
        <w:r>
          <w:rPr>
            <w:noProof/>
            <w:webHidden/>
          </w:rPr>
          <w:fldChar w:fldCharType="separate"/>
        </w:r>
        <w:r w:rsidR="00522A05">
          <w:rPr>
            <w:noProof/>
            <w:webHidden/>
          </w:rPr>
          <w:t>54</w:t>
        </w:r>
        <w:r>
          <w:rPr>
            <w:noProof/>
            <w:webHidden/>
          </w:rPr>
          <w:fldChar w:fldCharType="end"/>
        </w:r>
      </w:hyperlink>
    </w:p>
    <w:p w14:paraId="56D804E6" w14:textId="63921BD5" w:rsidR="00780468" w:rsidRDefault="00780468">
      <w:pPr>
        <w:pStyle w:val="TOC1"/>
        <w:rPr>
          <w:rFonts w:asciiTheme="minorHAnsi" w:eastAsiaTheme="minorEastAsia" w:hAnsiTheme="minorHAnsi" w:cstheme="minorBidi"/>
          <w:noProof/>
          <w:sz w:val="22"/>
          <w:szCs w:val="22"/>
        </w:rPr>
      </w:pPr>
      <w:hyperlink w:anchor="_Toc78983165" w:history="1">
        <w:r w:rsidRPr="00BA4550">
          <w:rPr>
            <w:rStyle w:val="Hyperlink"/>
            <w:noProof/>
          </w:rPr>
          <w:t xml:space="preserve">Table 2.2. Average percent contribution of each variable to each species' 10x cross-validated models using subsampling (70% training, 30% testing points). Please see the accompanying </w:t>
        </w:r>
        <w:r w:rsidRPr="00BA4550">
          <w:rPr>
            <w:rStyle w:val="Hyperlink"/>
            <w:noProof/>
          </w:rPr>
          <w:lastRenderedPageBreak/>
          <w:t>spreadsheet ‘AUS_250m_Environmental_Variables.xlsx’ for definitions and sources of the abbreviated predictor variables below.</w:t>
        </w:r>
        <w:r>
          <w:rPr>
            <w:noProof/>
            <w:webHidden/>
          </w:rPr>
          <w:tab/>
        </w:r>
        <w:r>
          <w:rPr>
            <w:noProof/>
            <w:webHidden/>
          </w:rPr>
          <w:fldChar w:fldCharType="begin"/>
        </w:r>
        <w:r>
          <w:rPr>
            <w:noProof/>
            <w:webHidden/>
          </w:rPr>
          <w:instrText xml:space="preserve"> PAGEREF _Toc78983165 \h </w:instrText>
        </w:r>
        <w:r>
          <w:rPr>
            <w:noProof/>
            <w:webHidden/>
          </w:rPr>
        </w:r>
        <w:r>
          <w:rPr>
            <w:noProof/>
            <w:webHidden/>
          </w:rPr>
          <w:fldChar w:fldCharType="separate"/>
        </w:r>
        <w:r w:rsidR="00522A05">
          <w:rPr>
            <w:noProof/>
            <w:webHidden/>
          </w:rPr>
          <w:t>56</w:t>
        </w:r>
        <w:r>
          <w:rPr>
            <w:noProof/>
            <w:webHidden/>
          </w:rPr>
          <w:fldChar w:fldCharType="end"/>
        </w:r>
      </w:hyperlink>
    </w:p>
    <w:p w14:paraId="3840D4E8" w14:textId="542B0CC0" w:rsidR="00780468" w:rsidRDefault="00780468">
      <w:pPr>
        <w:pStyle w:val="TOC1"/>
        <w:rPr>
          <w:rFonts w:asciiTheme="minorHAnsi" w:eastAsiaTheme="minorEastAsia" w:hAnsiTheme="minorHAnsi" w:cstheme="minorBidi"/>
          <w:noProof/>
          <w:sz w:val="22"/>
          <w:szCs w:val="22"/>
        </w:rPr>
      </w:pPr>
      <w:hyperlink w:anchor="_Toc78983166" w:history="1">
        <w:r w:rsidRPr="00BA4550">
          <w:rPr>
            <w:rStyle w:val="Hyperlink"/>
            <w:noProof/>
          </w:rPr>
          <w:t>Table 3.1. Surface waterbodies sampled in the BESA in 2020 and 2021. Sites are listed to indicate the N-S gradient.</w:t>
        </w:r>
        <w:r>
          <w:rPr>
            <w:noProof/>
            <w:webHidden/>
          </w:rPr>
          <w:tab/>
        </w:r>
        <w:r>
          <w:rPr>
            <w:noProof/>
            <w:webHidden/>
          </w:rPr>
          <w:fldChar w:fldCharType="begin"/>
        </w:r>
        <w:r>
          <w:rPr>
            <w:noProof/>
            <w:webHidden/>
          </w:rPr>
          <w:instrText xml:space="preserve"> PAGEREF _Toc78983166 \h </w:instrText>
        </w:r>
        <w:r>
          <w:rPr>
            <w:noProof/>
            <w:webHidden/>
          </w:rPr>
        </w:r>
        <w:r>
          <w:rPr>
            <w:noProof/>
            <w:webHidden/>
          </w:rPr>
          <w:fldChar w:fldCharType="separate"/>
        </w:r>
        <w:r w:rsidR="00522A05">
          <w:rPr>
            <w:noProof/>
            <w:webHidden/>
          </w:rPr>
          <w:t>63</w:t>
        </w:r>
        <w:r>
          <w:rPr>
            <w:noProof/>
            <w:webHidden/>
          </w:rPr>
          <w:fldChar w:fldCharType="end"/>
        </w:r>
      </w:hyperlink>
    </w:p>
    <w:p w14:paraId="2A348A98" w14:textId="7AC387A9" w:rsidR="00780468" w:rsidRDefault="00780468">
      <w:pPr>
        <w:pStyle w:val="TOC1"/>
        <w:rPr>
          <w:rFonts w:asciiTheme="minorHAnsi" w:eastAsiaTheme="minorEastAsia" w:hAnsiTheme="minorHAnsi" w:cstheme="minorBidi"/>
          <w:noProof/>
          <w:sz w:val="22"/>
          <w:szCs w:val="22"/>
        </w:rPr>
      </w:pPr>
      <w:hyperlink w:anchor="_Toc78983167" w:history="1">
        <w:r w:rsidRPr="00BA4550">
          <w:rPr>
            <w:rStyle w:val="Hyperlink"/>
            <w:noProof/>
          </w:rPr>
          <w:t>Table 3.2. Turtles and other reptiles recorded at BESA surface water sites in 2020 and 2021. * indicates those sampled for DNA and D = specimens that were found dead.</w:t>
        </w:r>
        <w:r>
          <w:rPr>
            <w:noProof/>
            <w:webHidden/>
          </w:rPr>
          <w:tab/>
        </w:r>
        <w:r>
          <w:rPr>
            <w:noProof/>
            <w:webHidden/>
          </w:rPr>
          <w:fldChar w:fldCharType="begin"/>
        </w:r>
        <w:r>
          <w:rPr>
            <w:noProof/>
            <w:webHidden/>
          </w:rPr>
          <w:instrText xml:space="preserve"> PAGEREF _Toc78983167 \h </w:instrText>
        </w:r>
        <w:r>
          <w:rPr>
            <w:noProof/>
            <w:webHidden/>
          </w:rPr>
        </w:r>
        <w:r>
          <w:rPr>
            <w:noProof/>
            <w:webHidden/>
          </w:rPr>
          <w:fldChar w:fldCharType="separate"/>
        </w:r>
        <w:r w:rsidR="00522A05">
          <w:rPr>
            <w:noProof/>
            <w:webHidden/>
          </w:rPr>
          <w:t>72</w:t>
        </w:r>
        <w:r>
          <w:rPr>
            <w:noProof/>
            <w:webHidden/>
          </w:rPr>
          <w:fldChar w:fldCharType="end"/>
        </w:r>
      </w:hyperlink>
    </w:p>
    <w:p w14:paraId="3CB5B98B" w14:textId="1CB7C62E" w:rsidR="00780468" w:rsidRDefault="00780468">
      <w:pPr>
        <w:pStyle w:val="TOC1"/>
        <w:rPr>
          <w:rFonts w:asciiTheme="minorHAnsi" w:eastAsiaTheme="minorEastAsia" w:hAnsiTheme="minorHAnsi" w:cstheme="minorBidi"/>
          <w:noProof/>
          <w:sz w:val="22"/>
          <w:szCs w:val="22"/>
        </w:rPr>
      </w:pPr>
      <w:hyperlink w:anchor="_Toc78983168" w:history="1">
        <w:r w:rsidRPr="00BA4550">
          <w:rPr>
            <w:rStyle w:val="Hyperlink"/>
            <w:noProof/>
          </w:rPr>
          <w:t xml:space="preserve">Table 3.3. List of fishes recorded at BESA surface water sites in 2020 (dry year) and 2021 (wet year). Historic records include those accessed in ALA (2020), Allen </w:t>
        </w:r>
        <w:r w:rsidRPr="00BA4550">
          <w:rPr>
            <w:rStyle w:val="Hyperlink"/>
            <w:i/>
            <w:iCs/>
            <w:noProof/>
          </w:rPr>
          <w:t>et al</w:t>
        </w:r>
        <w:r w:rsidRPr="00BA4550">
          <w:rPr>
            <w:rStyle w:val="Hyperlink"/>
            <w:noProof/>
          </w:rPr>
          <w:t>. (2002) and records held by Dion Wedd (pers comm).</w:t>
        </w:r>
        <w:r>
          <w:rPr>
            <w:noProof/>
            <w:webHidden/>
          </w:rPr>
          <w:tab/>
        </w:r>
        <w:r>
          <w:rPr>
            <w:noProof/>
            <w:webHidden/>
          </w:rPr>
          <w:fldChar w:fldCharType="begin"/>
        </w:r>
        <w:r>
          <w:rPr>
            <w:noProof/>
            <w:webHidden/>
          </w:rPr>
          <w:instrText xml:space="preserve"> PAGEREF _Toc78983168 \h </w:instrText>
        </w:r>
        <w:r>
          <w:rPr>
            <w:noProof/>
            <w:webHidden/>
          </w:rPr>
        </w:r>
        <w:r>
          <w:rPr>
            <w:noProof/>
            <w:webHidden/>
          </w:rPr>
          <w:fldChar w:fldCharType="separate"/>
        </w:r>
        <w:r w:rsidR="00522A05">
          <w:rPr>
            <w:noProof/>
            <w:webHidden/>
          </w:rPr>
          <w:t>73</w:t>
        </w:r>
        <w:r>
          <w:rPr>
            <w:noProof/>
            <w:webHidden/>
          </w:rPr>
          <w:fldChar w:fldCharType="end"/>
        </w:r>
      </w:hyperlink>
    </w:p>
    <w:p w14:paraId="229BD88C" w14:textId="4FD872FA" w:rsidR="00780468" w:rsidRDefault="00780468">
      <w:pPr>
        <w:pStyle w:val="TOC1"/>
        <w:rPr>
          <w:rFonts w:asciiTheme="minorHAnsi" w:eastAsiaTheme="minorEastAsia" w:hAnsiTheme="minorHAnsi" w:cstheme="minorBidi"/>
          <w:noProof/>
          <w:sz w:val="22"/>
          <w:szCs w:val="22"/>
        </w:rPr>
      </w:pPr>
      <w:hyperlink w:anchor="_Toc78983169" w:history="1">
        <w:r w:rsidRPr="00BA4550">
          <w:rPr>
            <w:rStyle w:val="Hyperlink"/>
            <w:noProof/>
          </w:rPr>
          <w:t>Table 3.4. Summary of species richness (number of species) of aquatic invertebrates recorded at BESA waterbodies in 2020 and 2021</w:t>
        </w:r>
        <w:r>
          <w:rPr>
            <w:noProof/>
            <w:webHidden/>
          </w:rPr>
          <w:tab/>
        </w:r>
        <w:r>
          <w:rPr>
            <w:noProof/>
            <w:webHidden/>
          </w:rPr>
          <w:fldChar w:fldCharType="begin"/>
        </w:r>
        <w:r>
          <w:rPr>
            <w:noProof/>
            <w:webHidden/>
          </w:rPr>
          <w:instrText xml:space="preserve"> PAGEREF _Toc78983169 \h </w:instrText>
        </w:r>
        <w:r>
          <w:rPr>
            <w:noProof/>
            <w:webHidden/>
          </w:rPr>
        </w:r>
        <w:r>
          <w:rPr>
            <w:noProof/>
            <w:webHidden/>
          </w:rPr>
          <w:fldChar w:fldCharType="separate"/>
        </w:r>
        <w:r w:rsidR="00522A05">
          <w:rPr>
            <w:noProof/>
            <w:webHidden/>
          </w:rPr>
          <w:t>77</w:t>
        </w:r>
        <w:r>
          <w:rPr>
            <w:noProof/>
            <w:webHidden/>
          </w:rPr>
          <w:fldChar w:fldCharType="end"/>
        </w:r>
      </w:hyperlink>
    </w:p>
    <w:p w14:paraId="16A16E2F" w14:textId="4FCF3E89" w:rsidR="00EA7805" w:rsidRDefault="00C32D57" w:rsidP="00995244">
      <w:pPr>
        <w:pStyle w:val="FrontmatterHeading"/>
        <w:rPr>
          <w:noProof/>
        </w:rPr>
      </w:pPr>
      <w:r w:rsidRPr="00724A4E">
        <w:rPr>
          <w:noProof/>
        </w:rPr>
        <w:lastRenderedPageBreak/>
        <w:fldChar w:fldCharType="end"/>
      </w:r>
      <w:bookmarkStart w:id="16" w:name="_Toc78983208"/>
      <w:r w:rsidR="003607EE">
        <w:rPr>
          <w:noProof/>
        </w:rPr>
        <w:t>L</w:t>
      </w:r>
      <w:r w:rsidR="00995244">
        <w:rPr>
          <w:noProof/>
        </w:rPr>
        <w:t>ist of Appendic</w:t>
      </w:r>
      <w:r w:rsidR="004967AB">
        <w:rPr>
          <w:noProof/>
        </w:rPr>
        <w:t>es</w:t>
      </w:r>
      <w:bookmarkEnd w:id="16"/>
    </w:p>
    <w:p w14:paraId="696C5989" w14:textId="26E30F22" w:rsidR="006148D7" w:rsidRPr="006148D7" w:rsidRDefault="006148D7" w:rsidP="006148D7">
      <w:pPr>
        <w:pStyle w:val="TOC1"/>
        <w:rPr>
          <w:rFonts w:asciiTheme="minorHAnsi" w:eastAsiaTheme="minorEastAsia" w:hAnsiTheme="minorHAnsi" w:cstheme="minorBidi"/>
          <w:noProof/>
          <w:sz w:val="22"/>
          <w:szCs w:val="22"/>
        </w:rPr>
      </w:pPr>
      <w:bookmarkStart w:id="17" w:name="_Hlk78977001"/>
      <w:r w:rsidRPr="006148D7">
        <w:rPr>
          <w:rStyle w:val="Hyperlink"/>
          <w:noProof/>
          <w:color w:val="auto"/>
          <w:u w:val="none"/>
        </w:rPr>
        <w:t>Table of Contents</w:t>
      </w:r>
      <w:r w:rsidRPr="006148D7">
        <w:rPr>
          <w:noProof/>
          <w:webHidden/>
        </w:rPr>
        <w:tab/>
      </w:r>
      <w:r w:rsidRPr="006148D7">
        <w:t>A-</w:t>
      </w:r>
      <w:r w:rsidRPr="006148D7">
        <w:rPr>
          <w:noProof/>
          <w:webHidden/>
        </w:rPr>
        <w:t>i</w:t>
      </w:r>
    </w:p>
    <w:p w14:paraId="7CB3BBED" w14:textId="4F473B95"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specVanish/>
        </w:rPr>
        <w:t>Appendix 1. Flora species list for the GBA study area compiled from the Northern Territory (NT) Flora Atlas and their status under the TPWC Act (TPWC).</w:t>
      </w:r>
      <w:r w:rsidRPr="006148D7">
        <w:rPr>
          <w:noProof/>
          <w:webHidden/>
        </w:rPr>
        <w:tab/>
      </w:r>
      <w:r w:rsidRPr="006148D7">
        <w:t>A-</w:t>
      </w:r>
      <w:r w:rsidRPr="006148D7">
        <w:rPr>
          <w:noProof/>
          <w:webHidden/>
        </w:rPr>
        <w:t>1</w:t>
      </w:r>
    </w:p>
    <w:p w14:paraId="163D672A" w14:textId="262A3545"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specVanish/>
        </w:rPr>
        <w:t>Appendix 2. Waterbird species list for the Beetaloo Extended Survey Area (BESA) extracted from the Northern Territory (NT) Fauna Atlas and their status under the TPWC Act (TPWC) and EPBC Act (EPBC).</w:t>
      </w:r>
      <w:r w:rsidRPr="006148D7">
        <w:rPr>
          <w:noProof/>
          <w:webHidden/>
        </w:rPr>
        <w:tab/>
      </w:r>
      <w:r w:rsidRPr="006148D7">
        <w:t>A-</w:t>
      </w:r>
      <w:r w:rsidRPr="006148D7">
        <w:rPr>
          <w:noProof/>
          <w:webHidden/>
        </w:rPr>
        <w:t>39</w:t>
      </w:r>
    </w:p>
    <w:p w14:paraId="4CAB77AB" w14:textId="133935CE"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specVanish/>
        </w:rPr>
        <w:t>Appendix 3. Fauna species list for the Beetaloo Extended Survey Area (BESA) extracted from the Nothern Territory (NT) Fauna Atlas and their status under the TPWC Act (TPWC) and EPBC Act (EPBC).</w:t>
      </w:r>
      <w:r w:rsidRPr="006148D7">
        <w:rPr>
          <w:noProof/>
          <w:webHidden/>
        </w:rPr>
        <w:tab/>
      </w:r>
      <w:r w:rsidRPr="006148D7">
        <w:t>A-</w:t>
      </w:r>
      <w:r w:rsidRPr="006148D7">
        <w:rPr>
          <w:noProof/>
          <w:webHidden/>
        </w:rPr>
        <w:t>41</w:t>
      </w:r>
    </w:p>
    <w:p w14:paraId="691ACAE9" w14:textId="3A09F06C"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specVanish/>
        </w:rPr>
        <w:t>Appendix 4. List of taxa recorded on camera-traps at Forrest Hill, Kalala and Manbulloo between June and August 2020.</w:t>
      </w:r>
      <w:r w:rsidRPr="006148D7">
        <w:rPr>
          <w:noProof/>
          <w:webHidden/>
        </w:rPr>
        <w:tab/>
      </w:r>
      <w:r w:rsidRPr="006148D7">
        <w:t>A-</w:t>
      </w:r>
      <w:r w:rsidRPr="006148D7">
        <w:rPr>
          <w:noProof/>
          <w:webHidden/>
        </w:rPr>
        <w:t>51</w:t>
      </w:r>
    </w:p>
    <w:p w14:paraId="43E74D26" w14:textId="1FB45200"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5. Photographs of Beetaloo Extended Survey Area (BESA) survey sites.</w:t>
      </w:r>
      <w:r w:rsidRPr="006148D7">
        <w:rPr>
          <w:noProof/>
          <w:webHidden/>
        </w:rPr>
        <w:tab/>
      </w:r>
      <w:r w:rsidRPr="006148D7">
        <w:t>A-</w:t>
      </w:r>
      <w:r w:rsidRPr="006148D7">
        <w:rPr>
          <w:noProof/>
          <w:webHidden/>
        </w:rPr>
        <w:t>52</w:t>
      </w:r>
    </w:p>
    <w:p w14:paraId="1B8771FD" w14:textId="5BF5618F"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5.1. Photographs of BESA survey sites. (A-F). Elsey National Park (ENP).</w:t>
      </w:r>
      <w:r w:rsidRPr="006148D7">
        <w:rPr>
          <w:noProof/>
          <w:webHidden/>
        </w:rPr>
        <w:tab/>
      </w:r>
      <w:r w:rsidRPr="006148D7">
        <w:t>A-</w:t>
      </w:r>
      <w:r w:rsidRPr="006148D7">
        <w:rPr>
          <w:noProof/>
          <w:webHidden/>
        </w:rPr>
        <w:t>52</w:t>
      </w:r>
    </w:p>
    <w:p w14:paraId="362CBFD1" w14:textId="66BA5F55"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5.2. Photographs of BESA survey sites (A-F). Forrest Hill Station (FH).</w:t>
      </w:r>
      <w:r w:rsidRPr="006148D7">
        <w:rPr>
          <w:noProof/>
          <w:webHidden/>
        </w:rPr>
        <w:tab/>
      </w:r>
      <w:r w:rsidRPr="006148D7">
        <w:t>A-</w:t>
      </w:r>
      <w:r w:rsidRPr="006148D7">
        <w:rPr>
          <w:noProof/>
          <w:webHidden/>
        </w:rPr>
        <w:t>53</w:t>
      </w:r>
    </w:p>
    <w:p w14:paraId="6DC784A6" w14:textId="70E55E1A"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5.3. Photographs of BESA survey sites (A-F). Hayfield-Shenandoah Station (HAY).</w:t>
      </w:r>
      <w:r w:rsidRPr="006148D7">
        <w:rPr>
          <w:noProof/>
          <w:webHidden/>
        </w:rPr>
        <w:tab/>
      </w:r>
      <w:r w:rsidRPr="006148D7">
        <w:t>A-</w:t>
      </w:r>
      <w:r w:rsidRPr="006148D7">
        <w:rPr>
          <w:noProof/>
          <w:webHidden/>
        </w:rPr>
        <w:t>54</w:t>
      </w:r>
    </w:p>
    <w:p w14:paraId="1A38B856" w14:textId="7EAD73C5"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6. List of ant species recorded at Beetaloo Extended Survey Area (BESA) survey sites.</w:t>
      </w:r>
      <w:r w:rsidRPr="006148D7">
        <w:rPr>
          <w:noProof/>
          <w:webHidden/>
        </w:rPr>
        <w:tab/>
      </w:r>
      <w:r w:rsidRPr="006148D7">
        <w:rPr>
          <w:noProof/>
          <w:webHidden/>
        </w:rPr>
        <w:tab/>
      </w:r>
      <w:r w:rsidRPr="006148D7">
        <w:t>A-</w:t>
      </w:r>
      <w:r w:rsidRPr="006148D7">
        <w:rPr>
          <w:noProof/>
          <w:webHidden/>
        </w:rPr>
        <w:t>55</w:t>
      </w:r>
    </w:p>
    <w:p w14:paraId="0D04819A" w14:textId="792112E6"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bCs/>
          <w:noProof/>
          <w:color w:val="auto"/>
          <w:u w:val="none"/>
          <w:specVanish/>
        </w:rPr>
        <w:t>Appendix 7.</w:t>
      </w:r>
      <w:r w:rsidRPr="006148D7">
        <w:rPr>
          <w:rStyle w:val="Hyperlink"/>
          <w:noProof/>
          <w:color w:val="auto"/>
          <w:u w:val="none"/>
        </w:rPr>
        <w:t xml:space="preserve"> Known occurrences of Beetaloo ant species in the Top End of the NT (TE), arid NT (south of Beetaloo region; ANT), Western Australia (WA) and Queensland (Qld).</w:t>
      </w:r>
      <w:r w:rsidRPr="006148D7">
        <w:rPr>
          <w:noProof/>
          <w:webHidden/>
        </w:rPr>
        <w:tab/>
      </w:r>
      <w:r w:rsidRPr="006148D7">
        <w:t>A-</w:t>
      </w:r>
      <w:r w:rsidRPr="006148D7">
        <w:rPr>
          <w:noProof/>
          <w:webHidden/>
        </w:rPr>
        <w:t>66</w:t>
      </w:r>
    </w:p>
    <w:p w14:paraId="00ECB9EE" w14:textId="00042A29"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8. EPM species hotspot maps</w:t>
      </w:r>
      <w:r w:rsidRPr="006148D7">
        <w:rPr>
          <w:noProof/>
          <w:webHidden/>
        </w:rPr>
        <w:tab/>
      </w:r>
      <w:r w:rsidRPr="006148D7">
        <w:t>A-</w:t>
      </w:r>
      <w:r w:rsidRPr="006148D7">
        <w:rPr>
          <w:noProof/>
          <w:webHidden/>
        </w:rPr>
        <w:t>72</w:t>
      </w:r>
    </w:p>
    <w:p w14:paraId="14A58FCB" w14:textId="2B3E4951"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8.1. The location of the Beetaloo Extended Survey Area (BESA) boundary (indicated in red), that was the focus of the EPM species hotspot modelling.</w:t>
      </w:r>
      <w:r w:rsidRPr="006148D7">
        <w:rPr>
          <w:noProof/>
          <w:webHidden/>
        </w:rPr>
        <w:tab/>
      </w:r>
      <w:r w:rsidRPr="006148D7">
        <w:t>A-</w:t>
      </w:r>
      <w:r w:rsidRPr="006148D7">
        <w:rPr>
          <w:noProof/>
          <w:webHidden/>
        </w:rPr>
        <w:t>72</w:t>
      </w:r>
    </w:p>
    <w:p w14:paraId="2E8A184B" w14:textId="643E9FB4"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 Thresholded habitat suitability for </w:t>
      </w:r>
      <w:r w:rsidRPr="006148D7">
        <w:rPr>
          <w:rStyle w:val="Hyperlink"/>
          <w:i/>
          <w:iCs/>
          <w:noProof/>
          <w:color w:val="auto"/>
          <w:u w:val="none"/>
        </w:rPr>
        <w:t>Varanus panoptes</w:t>
      </w:r>
      <w:r w:rsidRPr="006148D7">
        <w:rPr>
          <w:rStyle w:val="Hyperlink"/>
          <w:noProof/>
          <w:color w:val="auto"/>
          <w:u w:val="none"/>
        </w:rPr>
        <w:t>.</w:t>
      </w:r>
      <w:r w:rsidRPr="006148D7">
        <w:rPr>
          <w:noProof/>
          <w:webHidden/>
        </w:rPr>
        <w:tab/>
      </w:r>
      <w:r w:rsidRPr="006148D7">
        <w:t>A-</w:t>
      </w:r>
      <w:r w:rsidRPr="006148D7">
        <w:rPr>
          <w:noProof/>
          <w:webHidden/>
        </w:rPr>
        <w:t>73</w:t>
      </w:r>
    </w:p>
    <w:p w14:paraId="02D2C769" w14:textId="106BBA1B"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8.3. Thresholded habitat suitability for </w:t>
      </w:r>
      <w:r w:rsidRPr="006148D7">
        <w:rPr>
          <w:rStyle w:val="Hyperlink"/>
          <w:i/>
          <w:iCs/>
          <w:noProof/>
          <w:color w:val="auto"/>
          <w:u w:val="none"/>
        </w:rPr>
        <w:t>Varanus mitchell</w:t>
      </w:r>
      <w:r w:rsidRPr="006148D7">
        <w:rPr>
          <w:rStyle w:val="Hyperlink"/>
          <w:noProof/>
          <w:color w:val="auto"/>
          <w:u w:val="none"/>
        </w:rPr>
        <w:t>.</w:t>
      </w:r>
      <w:r w:rsidRPr="006148D7">
        <w:rPr>
          <w:noProof/>
          <w:webHidden/>
        </w:rPr>
        <w:tab/>
      </w:r>
      <w:r w:rsidRPr="006148D7">
        <w:t>A-</w:t>
      </w:r>
      <w:r w:rsidRPr="006148D7">
        <w:rPr>
          <w:noProof/>
          <w:webHidden/>
        </w:rPr>
        <w:t>74</w:t>
      </w:r>
    </w:p>
    <w:p w14:paraId="6B38ADEB" w14:textId="4D9806FE"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8.4. Thresholded habitat suitability for </w:t>
      </w:r>
      <w:r w:rsidRPr="006148D7">
        <w:rPr>
          <w:rStyle w:val="Hyperlink"/>
          <w:i/>
          <w:iCs/>
          <w:noProof/>
          <w:color w:val="auto"/>
          <w:u w:val="none"/>
        </w:rPr>
        <w:t>Varanus mertensi</w:t>
      </w:r>
      <w:r w:rsidRPr="006148D7">
        <w:rPr>
          <w:rStyle w:val="Hyperlink"/>
          <w:noProof/>
          <w:color w:val="auto"/>
          <w:u w:val="none"/>
        </w:rPr>
        <w:t>.</w:t>
      </w:r>
      <w:r w:rsidRPr="006148D7">
        <w:rPr>
          <w:noProof/>
          <w:webHidden/>
        </w:rPr>
        <w:tab/>
      </w:r>
      <w:r w:rsidRPr="006148D7">
        <w:t>A-</w:t>
      </w:r>
      <w:r w:rsidRPr="006148D7">
        <w:rPr>
          <w:noProof/>
          <w:webHidden/>
        </w:rPr>
        <w:t>75</w:t>
      </w:r>
    </w:p>
    <w:p w14:paraId="7874FD5B" w14:textId="3FAF9D8D"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8.5. Thresholded habitat suitability for </w:t>
      </w:r>
      <w:r w:rsidRPr="006148D7">
        <w:rPr>
          <w:rStyle w:val="Hyperlink"/>
          <w:i/>
          <w:iCs/>
          <w:noProof/>
          <w:color w:val="auto"/>
          <w:u w:val="none"/>
        </w:rPr>
        <w:t>Tyto novaehollandiae kimberli</w:t>
      </w:r>
      <w:r w:rsidRPr="006148D7">
        <w:rPr>
          <w:rStyle w:val="Hyperlink"/>
          <w:noProof/>
          <w:color w:val="auto"/>
          <w:u w:val="none"/>
        </w:rPr>
        <w:t>.</w:t>
      </w:r>
      <w:r w:rsidRPr="006148D7">
        <w:rPr>
          <w:noProof/>
          <w:webHidden/>
        </w:rPr>
        <w:tab/>
      </w:r>
      <w:r w:rsidRPr="006148D7">
        <w:t>A-</w:t>
      </w:r>
      <w:r w:rsidRPr="006148D7">
        <w:rPr>
          <w:noProof/>
          <w:webHidden/>
        </w:rPr>
        <w:t>76</w:t>
      </w:r>
    </w:p>
    <w:p w14:paraId="3B28714A" w14:textId="66D47E87"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8.6. Thresholded habitat suitability for </w:t>
      </w:r>
      <w:r w:rsidRPr="006148D7">
        <w:rPr>
          <w:rStyle w:val="Hyperlink"/>
          <w:i/>
          <w:iCs/>
          <w:noProof/>
          <w:color w:val="auto"/>
          <w:u w:val="none"/>
        </w:rPr>
        <w:t>Trichosurus vulpecula arnhemensis</w:t>
      </w:r>
      <w:r w:rsidRPr="006148D7">
        <w:rPr>
          <w:rStyle w:val="Hyperlink"/>
          <w:noProof/>
          <w:color w:val="auto"/>
          <w:u w:val="none"/>
        </w:rPr>
        <w:t>.</w:t>
      </w:r>
      <w:r w:rsidRPr="006148D7">
        <w:rPr>
          <w:noProof/>
          <w:webHidden/>
        </w:rPr>
        <w:tab/>
      </w:r>
      <w:r w:rsidRPr="006148D7">
        <w:t>A-</w:t>
      </w:r>
      <w:r w:rsidRPr="006148D7">
        <w:rPr>
          <w:noProof/>
          <w:webHidden/>
        </w:rPr>
        <w:t>77</w:t>
      </w:r>
    </w:p>
    <w:p w14:paraId="198EE6A6" w14:textId="208DD98C"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lastRenderedPageBreak/>
        <w:t xml:space="preserve">Appendix 8.7. Thresholded habitat suitability for </w:t>
      </w:r>
      <w:r w:rsidRPr="006148D7">
        <w:rPr>
          <w:rStyle w:val="Hyperlink"/>
          <w:i/>
          <w:iCs/>
          <w:noProof/>
          <w:color w:val="auto"/>
          <w:u w:val="none"/>
        </w:rPr>
        <w:t>Trachiopsis victoriana</w:t>
      </w:r>
      <w:r w:rsidRPr="006148D7">
        <w:rPr>
          <w:rStyle w:val="Hyperlink"/>
          <w:noProof/>
          <w:color w:val="auto"/>
          <w:u w:val="none"/>
        </w:rPr>
        <w:t>.</w:t>
      </w:r>
      <w:r w:rsidRPr="006148D7">
        <w:rPr>
          <w:noProof/>
          <w:webHidden/>
        </w:rPr>
        <w:tab/>
      </w:r>
      <w:r w:rsidRPr="006148D7">
        <w:t>A-</w:t>
      </w:r>
      <w:r w:rsidRPr="006148D7">
        <w:rPr>
          <w:noProof/>
          <w:webHidden/>
        </w:rPr>
        <w:t>78</w:t>
      </w:r>
    </w:p>
    <w:p w14:paraId="1A331BB7" w14:textId="6E454B8B"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8.8. Thresholded habitat suitability for </w:t>
      </w:r>
      <w:r w:rsidRPr="006148D7">
        <w:rPr>
          <w:rStyle w:val="Hyperlink"/>
          <w:i/>
          <w:iCs/>
          <w:noProof/>
          <w:color w:val="auto"/>
          <w:u w:val="none"/>
        </w:rPr>
        <w:t>Saccolaimus saccolaimus nudicluniatus</w:t>
      </w:r>
      <w:r w:rsidRPr="006148D7">
        <w:rPr>
          <w:rStyle w:val="Hyperlink"/>
          <w:noProof/>
          <w:color w:val="auto"/>
          <w:u w:val="none"/>
        </w:rPr>
        <w:t>.</w:t>
      </w:r>
      <w:r w:rsidRPr="006148D7">
        <w:rPr>
          <w:noProof/>
          <w:webHidden/>
        </w:rPr>
        <w:tab/>
      </w:r>
      <w:r w:rsidRPr="006148D7">
        <w:t>A-</w:t>
      </w:r>
      <w:r w:rsidRPr="006148D7">
        <w:rPr>
          <w:noProof/>
          <w:webHidden/>
        </w:rPr>
        <w:t>79</w:t>
      </w:r>
    </w:p>
    <w:p w14:paraId="35BAF1CE" w14:textId="7B2CFDF1"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8.9. Thresholded habitat suitability for </w:t>
      </w:r>
      <w:r w:rsidRPr="006148D7">
        <w:rPr>
          <w:rStyle w:val="Hyperlink"/>
          <w:i/>
          <w:iCs/>
          <w:noProof/>
          <w:color w:val="auto"/>
          <w:u w:val="none"/>
        </w:rPr>
        <w:t>Rostratula australis</w:t>
      </w:r>
      <w:r w:rsidRPr="006148D7">
        <w:rPr>
          <w:rStyle w:val="Hyperlink"/>
          <w:noProof/>
          <w:color w:val="auto"/>
          <w:u w:val="none"/>
        </w:rPr>
        <w:t>.</w:t>
      </w:r>
      <w:r w:rsidRPr="006148D7">
        <w:rPr>
          <w:noProof/>
          <w:webHidden/>
        </w:rPr>
        <w:tab/>
      </w:r>
      <w:r w:rsidRPr="006148D7">
        <w:t>A-</w:t>
      </w:r>
      <w:r w:rsidRPr="006148D7">
        <w:rPr>
          <w:noProof/>
          <w:webHidden/>
        </w:rPr>
        <w:t>80</w:t>
      </w:r>
    </w:p>
    <w:p w14:paraId="5FDB39C2" w14:textId="6C9E5591"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8.10. Thresholded habitat suitability for </w:t>
      </w:r>
      <w:r w:rsidRPr="006148D7">
        <w:rPr>
          <w:rStyle w:val="Hyperlink"/>
          <w:i/>
          <w:iCs/>
          <w:noProof/>
          <w:color w:val="auto"/>
          <w:u w:val="none"/>
        </w:rPr>
        <w:t>Rattus tunneyi</w:t>
      </w:r>
      <w:r w:rsidRPr="006148D7">
        <w:rPr>
          <w:rStyle w:val="Hyperlink"/>
          <w:noProof/>
          <w:color w:val="auto"/>
          <w:u w:val="none"/>
        </w:rPr>
        <w:t>.</w:t>
      </w:r>
      <w:r w:rsidRPr="006148D7">
        <w:rPr>
          <w:noProof/>
          <w:webHidden/>
        </w:rPr>
        <w:tab/>
      </w:r>
      <w:r w:rsidRPr="006148D7">
        <w:t>A-</w:t>
      </w:r>
      <w:r w:rsidRPr="006148D7">
        <w:rPr>
          <w:noProof/>
          <w:webHidden/>
        </w:rPr>
        <w:t>81</w:t>
      </w:r>
    </w:p>
    <w:p w14:paraId="7843C414" w14:textId="09AE5CDE"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8.11. Thresholded habitat suitability for </w:t>
      </w:r>
      <w:r w:rsidRPr="006148D7">
        <w:rPr>
          <w:rStyle w:val="Hyperlink"/>
          <w:i/>
          <w:iCs/>
          <w:noProof/>
          <w:color w:val="auto"/>
          <w:u w:val="none"/>
        </w:rPr>
        <w:t>Pristis pristis</w:t>
      </w:r>
      <w:r w:rsidRPr="006148D7">
        <w:rPr>
          <w:rStyle w:val="Hyperlink"/>
          <w:noProof/>
          <w:color w:val="auto"/>
          <w:u w:val="none"/>
        </w:rPr>
        <w:t>.</w:t>
      </w:r>
      <w:r w:rsidRPr="006148D7">
        <w:rPr>
          <w:noProof/>
          <w:webHidden/>
        </w:rPr>
        <w:tab/>
      </w:r>
      <w:r w:rsidRPr="006148D7">
        <w:t>A-</w:t>
      </w:r>
      <w:r w:rsidRPr="006148D7">
        <w:rPr>
          <w:noProof/>
          <w:webHidden/>
        </w:rPr>
        <w:t>82</w:t>
      </w:r>
    </w:p>
    <w:p w14:paraId="5AC63617" w14:textId="4B33F967"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8.12. Thresholded habitat suitability for </w:t>
      </w:r>
      <w:r w:rsidRPr="006148D7">
        <w:rPr>
          <w:rStyle w:val="Hyperlink"/>
          <w:i/>
          <w:iCs/>
          <w:noProof/>
          <w:color w:val="auto"/>
          <w:u w:val="none"/>
        </w:rPr>
        <w:t>Polytelis alexandrae</w:t>
      </w:r>
      <w:r w:rsidRPr="006148D7">
        <w:rPr>
          <w:rStyle w:val="Hyperlink"/>
          <w:noProof/>
          <w:color w:val="auto"/>
          <w:u w:val="none"/>
        </w:rPr>
        <w:t>.</w:t>
      </w:r>
      <w:r w:rsidRPr="006148D7">
        <w:rPr>
          <w:noProof/>
          <w:webHidden/>
        </w:rPr>
        <w:tab/>
      </w:r>
      <w:r w:rsidRPr="006148D7">
        <w:t>A-</w:t>
      </w:r>
      <w:r w:rsidRPr="006148D7">
        <w:rPr>
          <w:noProof/>
          <w:webHidden/>
        </w:rPr>
        <w:t>83</w:t>
      </w:r>
    </w:p>
    <w:p w14:paraId="0115EFE5" w14:textId="52B52A9D"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8.13. Thresholded habitat suitability for </w:t>
      </w:r>
      <w:r w:rsidRPr="006148D7">
        <w:rPr>
          <w:rStyle w:val="Hyperlink"/>
          <w:i/>
          <w:iCs/>
          <w:noProof/>
          <w:color w:val="auto"/>
          <w:u w:val="none"/>
        </w:rPr>
        <w:t>Phascogale pirata</w:t>
      </w:r>
      <w:r w:rsidRPr="006148D7">
        <w:rPr>
          <w:rStyle w:val="Hyperlink"/>
          <w:noProof/>
          <w:color w:val="auto"/>
          <w:u w:val="none"/>
        </w:rPr>
        <w:t>.</w:t>
      </w:r>
      <w:r w:rsidRPr="006148D7">
        <w:rPr>
          <w:noProof/>
          <w:webHidden/>
        </w:rPr>
        <w:tab/>
      </w:r>
      <w:r w:rsidRPr="006148D7">
        <w:t>A-</w:t>
      </w:r>
      <w:r w:rsidRPr="006148D7">
        <w:rPr>
          <w:noProof/>
          <w:webHidden/>
        </w:rPr>
        <w:t>84</w:t>
      </w:r>
    </w:p>
    <w:p w14:paraId="41A0C802" w14:textId="628955B4"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8.14. Thresholded habitat suitability for </w:t>
      </w:r>
      <w:r w:rsidRPr="006148D7">
        <w:rPr>
          <w:rStyle w:val="Hyperlink"/>
          <w:i/>
          <w:iCs/>
          <w:noProof/>
          <w:color w:val="auto"/>
          <w:u w:val="none"/>
        </w:rPr>
        <w:t>Pezoporus occidentalis</w:t>
      </w:r>
      <w:r w:rsidRPr="006148D7">
        <w:rPr>
          <w:rStyle w:val="Hyperlink"/>
          <w:noProof/>
          <w:color w:val="auto"/>
          <w:u w:val="none"/>
        </w:rPr>
        <w:t>.</w:t>
      </w:r>
      <w:r w:rsidRPr="006148D7">
        <w:rPr>
          <w:noProof/>
          <w:webHidden/>
        </w:rPr>
        <w:tab/>
      </w:r>
      <w:r w:rsidRPr="006148D7">
        <w:t>A-</w:t>
      </w:r>
      <w:r w:rsidRPr="006148D7">
        <w:rPr>
          <w:noProof/>
          <w:webHidden/>
        </w:rPr>
        <w:t>85</w:t>
      </w:r>
    </w:p>
    <w:p w14:paraId="5025C7D3" w14:textId="3A12F003"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8.15. Thresholded habitat suitability for </w:t>
      </w:r>
      <w:r w:rsidRPr="006148D7">
        <w:rPr>
          <w:rStyle w:val="Hyperlink"/>
          <w:i/>
          <w:iCs/>
          <w:noProof/>
          <w:color w:val="auto"/>
          <w:u w:val="none"/>
        </w:rPr>
        <w:t>Macrotis lagotis</w:t>
      </w:r>
      <w:r w:rsidRPr="006148D7">
        <w:rPr>
          <w:rStyle w:val="Hyperlink"/>
          <w:noProof/>
          <w:color w:val="auto"/>
          <w:u w:val="none"/>
        </w:rPr>
        <w:t>.</w:t>
      </w:r>
      <w:r w:rsidRPr="006148D7">
        <w:rPr>
          <w:noProof/>
          <w:webHidden/>
        </w:rPr>
        <w:tab/>
      </w:r>
      <w:r w:rsidRPr="006148D7">
        <w:t>A-</w:t>
      </w:r>
      <w:r w:rsidRPr="006148D7">
        <w:rPr>
          <w:noProof/>
          <w:webHidden/>
        </w:rPr>
        <w:t>86</w:t>
      </w:r>
    </w:p>
    <w:p w14:paraId="546FB973" w14:textId="584CA4FD"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8.16. Thresholded habitat suitability for </w:t>
      </w:r>
      <w:r w:rsidRPr="006148D7">
        <w:rPr>
          <w:rStyle w:val="Hyperlink"/>
          <w:i/>
          <w:iCs/>
          <w:noProof/>
          <w:color w:val="auto"/>
          <w:u w:val="none"/>
        </w:rPr>
        <w:t>Macroderma gigas</w:t>
      </w:r>
      <w:r w:rsidRPr="006148D7">
        <w:rPr>
          <w:rStyle w:val="Hyperlink"/>
          <w:noProof/>
          <w:color w:val="auto"/>
          <w:u w:val="none"/>
        </w:rPr>
        <w:t>.</w:t>
      </w:r>
      <w:r w:rsidRPr="006148D7">
        <w:rPr>
          <w:noProof/>
          <w:webHidden/>
        </w:rPr>
        <w:tab/>
      </w:r>
      <w:r w:rsidRPr="006148D7">
        <w:t>A-</w:t>
      </w:r>
      <w:r w:rsidRPr="006148D7">
        <w:rPr>
          <w:noProof/>
          <w:webHidden/>
        </w:rPr>
        <w:t>87</w:t>
      </w:r>
    </w:p>
    <w:p w14:paraId="5D2A5BC6" w14:textId="55E57B59"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8.19. Thresholded habitat suitability for </w:t>
      </w:r>
      <w:r w:rsidRPr="006148D7">
        <w:rPr>
          <w:rStyle w:val="Hyperlink"/>
          <w:i/>
          <w:iCs/>
          <w:noProof/>
          <w:color w:val="auto"/>
          <w:u w:val="none"/>
        </w:rPr>
        <w:t>Geophaps smithii</w:t>
      </w:r>
      <w:r w:rsidRPr="006148D7">
        <w:rPr>
          <w:rStyle w:val="Hyperlink"/>
          <w:noProof/>
          <w:color w:val="auto"/>
          <w:u w:val="none"/>
        </w:rPr>
        <w:t>.</w:t>
      </w:r>
      <w:r w:rsidRPr="006148D7">
        <w:rPr>
          <w:noProof/>
          <w:webHidden/>
        </w:rPr>
        <w:tab/>
      </w:r>
      <w:r w:rsidRPr="006148D7">
        <w:t>A-</w:t>
      </w:r>
      <w:r w:rsidRPr="006148D7">
        <w:rPr>
          <w:noProof/>
          <w:webHidden/>
        </w:rPr>
        <w:t>88</w:t>
      </w:r>
    </w:p>
    <w:p w14:paraId="3D0FA375" w14:textId="53ADC06C"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8.20. Thresholded habitat suitability for </w:t>
      </w:r>
      <w:r w:rsidRPr="006148D7">
        <w:rPr>
          <w:rStyle w:val="Hyperlink"/>
          <w:i/>
          <w:iCs/>
          <w:noProof/>
          <w:color w:val="auto"/>
          <w:u w:val="none"/>
        </w:rPr>
        <w:t>Falcunculus frontatus</w:t>
      </w:r>
      <w:r w:rsidRPr="006148D7">
        <w:rPr>
          <w:rStyle w:val="Hyperlink"/>
          <w:noProof/>
          <w:color w:val="auto"/>
          <w:u w:val="none"/>
        </w:rPr>
        <w:t>.</w:t>
      </w:r>
      <w:r w:rsidRPr="006148D7">
        <w:rPr>
          <w:noProof/>
          <w:webHidden/>
        </w:rPr>
        <w:tab/>
      </w:r>
      <w:r w:rsidRPr="006148D7">
        <w:t>A-</w:t>
      </w:r>
      <w:r w:rsidRPr="006148D7">
        <w:rPr>
          <w:noProof/>
          <w:webHidden/>
        </w:rPr>
        <w:t>89</w:t>
      </w:r>
    </w:p>
    <w:p w14:paraId="1BFE81E5" w14:textId="610463F7"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8.21. Thresholded habitat suitability for </w:t>
      </w:r>
      <w:r w:rsidRPr="006148D7">
        <w:rPr>
          <w:rStyle w:val="Hyperlink"/>
          <w:i/>
          <w:iCs/>
          <w:noProof/>
          <w:color w:val="auto"/>
          <w:u w:val="none"/>
        </w:rPr>
        <w:t>Falco hypoleucos</w:t>
      </w:r>
      <w:r w:rsidRPr="006148D7">
        <w:rPr>
          <w:rStyle w:val="Hyperlink"/>
          <w:noProof/>
          <w:color w:val="auto"/>
          <w:u w:val="none"/>
        </w:rPr>
        <w:t>.</w:t>
      </w:r>
      <w:r w:rsidRPr="006148D7">
        <w:rPr>
          <w:noProof/>
          <w:webHidden/>
        </w:rPr>
        <w:tab/>
      </w:r>
      <w:r w:rsidRPr="006148D7">
        <w:t>A-</w:t>
      </w:r>
      <w:r w:rsidRPr="006148D7">
        <w:rPr>
          <w:noProof/>
          <w:webHidden/>
        </w:rPr>
        <w:t>90</w:t>
      </w:r>
    </w:p>
    <w:p w14:paraId="0DC9DF1F" w14:textId="126E62D0"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8.22. Thresholded habitat suitability for </w:t>
      </w:r>
      <w:r w:rsidRPr="006148D7">
        <w:rPr>
          <w:rStyle w:val="Hyperlink"/>
          <w:i/>
          <w:iCs/>
          <w:noProof/>
          <w:color w:val="auto"/>
          <w:u w:val="none"/>
        </w:rPr>
        <w:t>Erythrotriorchis radiatus</w:t>
      </w:r>
      <w:r w:rsidRPr="006148D7">
        <w:rPr>
          <w:rStyle w:val="Hyperlink"/>
          <w:noProof/>
          <w:color w:val="auto"/>
          <w:u w:val="none"/>
        </w:rPr>
        <w:t>.</w:t>
      </w:r>
      <w:r w:rsidRPr="006148D7">
        <w:rPr>
          <w:noProof/>
          <w:webHidden/>
        </w:rPr>
        <w:tab/>
      </w:r>
      <w:r w:rsidRPr="006148D7">
        <w:t>A-</w:t>
      </w:r>
      <w:r w:rsidRPr="006148D7">
        <w:rPr>
          <w:noProof/>
          <w:webHidden/>
        </w:rPr>
        <w:t>91</w:t>
      </w:r>
    </w:p>
    <w:p w14:paraId="14817331" w14:textId="70FBE2EB"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8.23. Thresholded habitat suitability for </w:t>
      </w:r>
      <w:r w:rsidRPr="006148D7">
        <w:rPr>
          <w:rStyle w:val="Hyperlink"/>
          <w:i/>
          <w:iCs/>
          <w:noProof/>
          <w:color w:val="auto"/>
          <w:u w:val="none"/>
        </w:rPr>
        <w:t>Erythrura gouldiae</w:t>
      </w:r>
      <w:r w:rsidRPr="006148D7">
        <w:rPr>
          <w:rStyle w:val="Hyperlink"/>
          <w:noProof/>
          <w:color w:val="auto"/>
          <w:u w:val="none"/>
        </w:rPr>
        <w:t>.</w:t>
      </w:r>
      <w:r w:rsidRPr="006148D7">
        <w:rPr>
          <w:noProof/>
          <w:webHidden/>
        </w:rPr>
        <w:tab/>
      </w:r>
      <w:r w:rsidRPr="006148D7">
        <w:t>A-</w:t>
      </w:r>
      <w:r w:rsidRPr="006148D7">
        <w:rPr>
          <w:noProof/>
          <w:webHidden/>
        </w:rPr>
        <w:t>92</w:t>
      </w:r>
    </w:p>
    <w:p w14:paraId="452CEADA" w14:textId="0B432977"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8.24. Thresholded habitat suitability for </w:t>
      </w:r>
      <w:r w:rsidRPr="006148D7">
        <w:rPr>
          <w:rStyle w:val="Hyperlink"/>
          <w:i/>
          <w:iCs/>
          <w:noProof/>
          <w:color w:val="auto"/>
          <w:u w:val="none"/>
        </w:rPr>
        <w:t>Elseya lavarackorum</w:t>
      </w:r>
      <w:r w:rsidRPr="006148D7">
        <w:rPr>
          <w:rStyle w:val="Hyperlink"/>
          <w:noProof/>
          <w:color w:val="auto"/>
          <w:u w:val="none"/>
        </w:rPr>
        <w:t>.</w:t>
      </w:r>
      <w:r w:rsidRPr="006148D7">
        <w:rPr>
          <w:noProof/>
          <w:webHidden/>
        </w:rPr>
        <w:tab/>
      </w:r>
      <w:r w:rsidRPr="006148D7">
        <w:t>A-</w:t>
      </w:r>
      <w:r w:rsidRPr="006148D7">
        <w:rPr>
          <w:noProof/>
          <w:webHidden/>
        </w:rPr>
        <w:t>93</w:t>
      </w:r>
    </w:p>
    <w:p w14:paraId="673A950B" w14:textId="3713023D"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8.25. Thresholded habitat suitability for </w:t>
      </w:r>
      <w:r w:rsidRPr="006148D7">
        <w:rPr>
          <w:rStyle w:val="Hyperlink"/>
          <w:i/>
          <w:iCs/>
          <w:noProof/>
          <w:color w:val="auto"/>
          <w:u w:val="none"/>
        </w:rPr>
        <w:t>Dasyurus hallucatus</w:t>
      </w:r>
      <w:r w:rsidRPr="006148D7">
        <w:rPr>
          <w:rStyle w:val="Hyperlink"/>
          <w:noProof/>
          <w:color w:val="auto"/>
          <w:u w:val="none"/>
        </w:rPr>
        <w:t>.</w:t>
      </w:r>
      <w:r w:rsidRPr="006148D7">
        <w:rPr>
          <w:noProof/>
          <w:webHidden/>
        </w:rPr>
        <w:tab/>
      </w:r>
      <w:r w:rsidRPr="006148D7">
        <w:t>A-</w:t>
      </w:r>
      <w:r w:rsidRPr="006148D7">
        <w:rPr>
          <w:noProof/>
          <w:webHidden/>
        </w:rPr>
        <w:t>94</w:t>
      </w:r>
    </w:p>
    <w:p w14:paraId="4D74BDC2" w14:textId="1F115B37"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8.26. Thresholded habitat suitability for </w:t>
      </w:r>
      <w:r w:rsidRPr="006148D7">
        <w:rPr>
          <w:rStyle w:val="Hyperlink"/>
          <w:i/>
          <w:iCs/>
          <w:noProof/>
          <w:color w:val="auto"/>
          <w:u w:val="none"/>
        </w:rPr>
        <w:t>Calidris ferruginea</w:t>
      </w:r>
      <w:r w:rsidRPr="006148D7">
        <w:rPr>
          <w:rStyle w:val="Hyperlink"/>
          <w:noProof/>
          <w:color w:val="auto"/>
          <w:u w:val="none"/>
        </w:rPr>
        <w:t>.</w:t>
      </w:r>
      <w:r w:rsidRPr="006148D7">
        <w:rPr>
          <w:noProof/>
          <w:webHidden/>
        </w:rPr>
        <w:tab/>
      </w:r>
      <w:r w:rsidRPr="006148D7">
        <w:t>A-</w:t>
      </w:r>
      <w:r w:rsidRPr="006148D7">
        <w:rPr>
          <w:noProof/>
          <w:webHidden/>
        </w:rPr>
        <w:t>95</w:t>
      </w:r>
    </w:p>
    <w:p w14:paraId="12A0917F" w14:textId="03826D0F"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8.27. Thresholded habitat suitability for </w:t>
      </w:r>
      <w:r w:rsidRPr="006148D7">
        <w:rPr>
          <w:rStyle w:val="Hyperlink"/>
          <w:i/>
          <w:iCs/>
          <w:noProof/>
          <w:color w:val="auto"/>
          <w:u w:val="none"/>
        </w:rPr>
        <w:t>Antechinus bellus</w:t>
      </w:r>
      <w:r w:rsidRPr="006148D7">
        <w:rPr>
          <w:rStyle w:val="Hyperlink"/>
          <w:noProof/>
          <w:color w:val="auto"/>
          <w:u w:val="none"/>
        </w:rPr>
        <w:t>.</w:t>
      </w:r>
      <w:r w:rsidRPr="006148D7">
        <w:rPr>
          <w:noProof/>
          <w:webHidden/>
        </w:rPr>
        <w:tab/>
      </w:r>
      <w:r w:rsidRPr="006148D7">
        <w:t>A-</w:t>
      </w:r>
      <w:r w:rsidRPr="006148D7">
        <w:rPr>
          <w:noProof/>
          <w:webHidden/>
        </w:rPr>
        <w:t>96</w:t>
      </w:r>
    </w:p>
    <w:p w14:paraId="34FA7CB2" w14:textId="173FA4AE"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 xml:space="preserve">Appendix 8.28. Thresholded habitat suitability for </w:t>
      </w:r>
      <w:r w:rsidRPr="006148D7">
        <w:rPr>
          <w:rStyle w:val="Hyperlink"/>
          <w:i/>
          <w:iCs/>
          <w:noProof/>
          <w:color w:val="auto"/>
          <w:u w:val="none"/>
        </w:rPr>
        <w:t>Acanthophis hawkei</w:t>
      </w:r>
      <w:r w:rsidRPr="006148D7">
        <w:rPr>
          <w:rStyle w:val="Hyperlink"/>
          <w:noProof/>
          <w:color w:val="auto"/>
          <w:u w:val="none"/>
        </w:rPr>
        <w:t>.</w:t>
      </w:r>
      <w:r w:rsidRPr="006148D7">
        <w:rPr>
          <w:noProof/>
          <w:webHidden/>
        </w:rPr>
        <w:tab/>
      </w:r>
      <w:r w:rsidRPr="006148D7">
        <w:t>A-</w:t>
      </w:r>
      <w:r w:rsidRPr="006148D7">
        <w:rPr>
          <w:noProof/>
          <w:webHidden/>
        </w:rPr>
        <w:t>97</w:t>
      </w:r>
    </w:p>
    <w:p w14:paraId="088E7E0D" w14:textId="6D57B13D"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9. Aquatic Standard Operating Procedure.</w:t>
      </w:r>
      <w:r w:rsidRPr="006148D7">
        <w:rPr>
          <w:noProof/>
          <w:webHidden/>
        </w:rPr>
        <w:tab/>
      </w:r>
      <w:r w:rsidRPr="006148D7">
        <w:t>A-</w:t>
      </w:r>
      <w:r w:rsidRPr="006148D7">
        <w:rPr>
          <w:noProof/>
          <w:webHidden/>
        </w:rPr>
        <w:t>98</w:t>
      </w:r>
    </w:p>
    <w:p w14:paraId="5D8673D7" w14:textId="16631E6F"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10. Photographic records of southern Beetaloo Extended Survey Area (BESA) waterbodies sampled in June-July 2020.</w:t>
      </w:r>
      <w:r w:rsidRPr="006148D7">
        <w:rPr>
          <w:noProof/>
          <w:webHidden/>
        </w:rPr>
        <w:tab/>
      </w:r>
      <w:r w:rsidRPr="006148D7">
        <w:t>A-</w:t>
      </w:r>
      <w:r w:rsidRPr="006148D7">
        <w:rPr>
          <w:noProof/>
          <w:webHidden/>
        </w:rPr>
        <w:t>112</w:t>
      </w:r>
    </w:p>
    <w:p w14:paraId="0A16E503" w14:textId="009FE249"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10.1. Longreach Waterhole on Newcastle Waters Station: a) south-eastern bank- sparse ground cover; b) turtle trapping site - wooded southwestern bank; c) electrofishing; d) eDNA sampling; e) freshwater mussel shells; f) Worrell’s turtle.</w:t>
      </w:r>
      <w:r w:rsidRPr="006148D7">
        <w:rPr>
          <w:noProof/>
          <w:webHidden/>
        </w:rPr>
        <w:tab/>
      </w:r>
      <w:r w:rsidRPr="006148D7">
        <w:t>A-</w:t>
      </w:r>
      <w:r w:rsidRPr="006148D7">
        <w:rPr>
          <w:noProof/>
          <w:webHidden/>
        </w:rPr>
        <w:t>112</w:t>
      </w:r>
    </w:p>
    <w:p w14:paraId="2B5C58C4" w14:textId="4EB3DBA5"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lastRenderedPageBreak/>
        <w:t xml:space="preserve">Appendix 10.2. Homestead Waterhole on Beetaloo Station: a) southern bank, coots; b) cattle at western end; c) black-winged stilt; d) large filamentous algal mats; e) electrofishing; f) </w:t>
      </w:r>
      <w:r w:rsidRPr="006148D7">
        <w:rPr>
          <w:rStyle w:val="Hyperlink"/>
          <w:i/>
          <w:iCs/>
          <w:noProof/>
          <w:color w:val="auto"/>
          <w:u w:val="none"/>
        </w:rPr>
        <w:t>Vallisneria spiralis</w:t>
      </w:r>
      <w:r w:rsidRPr="006148D7">
        <w:rPr>
          <w:rStyle w:val="Hyperlink"/>
          <w:noProof/>
          <w:color w:val="auto"/>
          <w:u w:val="none"/>
        </w:rPr>
        <w:t>, present across the waterhole in isolated patches.</w:t>
      </w:r>
      <w:r w:rsidRPr="006148D7">
        <w:rPr>
          <w:noProof/>
          <w:webHidden/>
        </w:rPr>
        <w:tab/>
      </w:r>
      <w:r w:rsidRPr="006148D7">
        <w:t>A-</w:t>
      </w:r>
      <w:r w:rsidRPr="006148D7">
        <w:rPr>
          <w:noProof/>
          <w:webHidden/>
        </w:rPr>
        <w:t>113</w:t>
      </w:r>
    </w:p>
    <w:p w14:paraId="10C62548" w14:textId="4A240F8F"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10.3. Waterhole on Amungee Mungee Station: a) view from western end; b) fish sampling with throw net; c) sampling macroinvertebrates with a long-handled net; d) Rainbow fish; e) Cann’s turtle; f) Hyrtl’s catfish.</w:t>
      </w:r>
      <w:r w:rsidRPr="006148D7">
        <w:rPr>
          <w:noProof/>
          <w:webHidden/>
        </w:rPr>
        <w:tab/>
      </w:r>
      <w:r w:rsidRPr="006148D7">
        <w:t>A-</w:t>
      </w:r>
      <w:r w:rsidRPr="006148D7">
        <w:rPr>
          <w:noProof/>
          <w:webHidden/>
        </w:rPr>
        <w:t>114</w:t>
      </w:r>
    </w:p>
    <w:p w14:paraId="1C90F8F9" w14:textId="65A0F85B"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10.4. Barmaranga Waterhole on Shenandoah Station: a) green algal bloom; b) main cattle access site, no understorey or groundcover present; c) drying blue-green algal (cyanobacterial) bloom; d) blue-green algal (cyanobacterial) bloom in shallow pool at edge of main waterhole; e) dragonfly exuviae on fringing snag (one of the few emergence sites available; f) Barmaranga bore, adjacent to waterhole.</w:t>
      </w:r>
      <w:r w:rsidRPr="006148D7">
        <w:rPr>
          <w:noProof/>
          <w:webHidden/>
        </w:rPr>
        <w:tab/>
      </w:r>
      <w:r w:rsidRPr="006148D7">
        <w:t>A-</w:t>
      </w:r>
      <w:r w:rsidRPr="006148D7">
        <w:rPr>
          <w:noProof/>
          <w:webHidden/>
        </w:rPr>
        <w:t>115</w:t>
      </w:r>
    </w:p>
    <w:p w14:paraId="00AC3CAE" w14:textId="70ED14F3"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10.5. Ambullya Waterhole, Arnold River headwaters, Tanumbirini Station: a) southern end; b) eDNA sampling; c) electrofishing; d) catfish and shrimp in holding bucket; e) Snapping turtle; f) Worrell’s turtle.</w:t>
      </w:r>
      <w:r w:rsidRPr="006148D7">
        <w:rPr>
          <w:noProof/>
          <w:webHidden/>
        </w:rPr>
        <w:tab/>
      </w:r>
      <w:r w:rsidRPr="006148D7">
        <w:t>A-</w:t>
      </w:r>
      <w:r w:rsidRPr="006148D7">
        <w:rPr>
          <w:noProof/>
          <w:webHidden/>
        </w:rPr>
        <w:t>116</w:t>
      </w:r>
    </w:p>
    <w:p w14:paraId="6AA098FA" w14:textId="23666CCD"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10.6. Clint’s Gorge on Cox River headwaters, Tanumbirini Station: a) eastern bank; b) low waterfall; c) spring &amp; fern gully on far bank; d) scarlet percher</w:t>
      </w:r>
      <w:r w:rsidRPr="006148D7">
        <w:rPr>
          <w:rStyle w:val="Hyperlink"/>
          <w:i/>
          <w:iCs/>
          <w:noProof/>
          <w:color w:val="auto"/>
          <w:u w:val="none"/>
        </w:rPr>
        <w:t>, Diplacodes haematodes</w:t>
      </w:r>
      <w:r w:rsidRPr="006148D7">
        <w:rPr>
          <w:rStyle w:val="Hyperlink"/>
          <w:noProof/>
          <w:color w:val="auto"/>
          <w:u w:val="none"/>
        </w:rPr>
        <w:t>; e) Gulf snapping turtle; f) Northern long-necked turtle.</w:t>
      </w:r>
      <w:r w:rsidRPr="006148D7">
        <w:rPr>
          <w:noProof/>
          <w:webHidden/>
        </w:rPr>
        <w:tab/>
      </w:r>
      <w:r w:rsidRPr="006148D7">
        <w:t>A-</w:t>
      </w:r>
      <w:r w:rsidRPr="006148D7">
        <w:rPr>
          <w:noProof/>
          <w:webHidden/>
        </w:rPr>
        <w:t>117</w:t>
      </w:r>
    </w:p>
    <w:p w14:paraId="2E19B0C0" w14:textId="085E38B0"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10.7. Stuart ‘s Swamp on Kalala Station: a) drying but extensive wooded swamp; b) dense Chara bed extending over most of swamp; c) central swamp; d) dragonfly exuvium; e) live freshwater sponge; f) dry, dead freshwater sponges indicate the maximum water level in the previous Wet Season.</w:t>
      </w:r>
      <w:r w:rsidRPr="006148D7">
        <w:rPr>
          <w:noProof/>
          <w:webHidden/>
        </w:rPr>
        <w:tab/>
      </w:r>
      <w:r w:rsidRPr="006148D7">
        <w:t>A-</w:t>
      </w:r>
      <w:r w:rsidRPr="006148D7">
        <w:rPr>
          <w:noProof/>
          <w:webHidden/>
        </w:rPr>
        <w:t>118</w:t>
      </w:r>
    </w:p>
    <w:p w14:paraId="2A9E7358" w14:textId="7C528C81"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11. Photographic records of waterbodies visited and sampled in the northern Beetaloo Extended Survey Area (BESA), August 2020.</w:t>
      </w:r>
      <w:r w:rsidRPr="006148D7">
        <w:rPr>
          <w:noProof/>
          <w:webHidden/>
        </w:rPr>
        <w:tab/>
      </w:r>
      <w:r w:rsidRPr="006148D7">
        <w:t>A-</w:t>
      </w:r>
      <w:r w:rsidRPr="006148D7">
        <w:rPr>
          <w:noProof/>
          <w:webHidden/>
        </w:rPr>
        <w:t>119</w:t>
      </w:r>
    </w:p>
    <w:p w14:paraId="1BBBB649" w14:textId="4D69B387"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11.1 (a-p). Waterholes visited and sampled for water quality, turtles, crocodiles, fish and aquatic invertebrates, in the northern region of the BESA in August, 2020.</w:t>
      </w:r>
      <w:r w:rsidRPr="006148D7">
        <w:rPr>
          <w:noProof/>
          <w:webHidden/>
        </w:rPr>
        <w:tab/>
      </w:r>
      <w:r w:rsidRPr="006148D7">
        <w:t>A-</w:t>
      </w:r>
      <w:r w:rsidRPr="006148D7">
        <w:rPr>
          <w:noProof/>
          <w:webHidden/>
        </w:rPr>
        <w:t>119</w:t>
      </w:r>
    </w:p>
    <w:p w14:paraId="0B4CD4A8" w14:textId="3E8EC339" w:rsidR="006148D7" w:rsidRPr="006148D7" w:rsidRDefault="006148D7" w:rsidP="006148D7">
      <w:pPr>
        <w:pStyle w:val="TOC2"/>
        <w:tabs>
          <w:tab w:val="right" w:leader="dot" w:pos="10456"/>
        </w:tabs>
        <w:rPr>
          <w:rFonts w:asciiTheme="minorHAnsi" w:eastAsiaTheme="minorEastAsia" w:hAnsiTheme="minorHAnsi" w:cstheme="minorBidi"/>
          <w:noProof/>
          <w:sz w:val="22"/>
          <w:szCs w:val="22"/>
        </w:rPr>
      </w:pPr>
      <w:r w:rsidRPr="006148D7">
        <w:rPr>
          <w:rStyle w:val="Hyperlink"/>
          <w:noProof/>
          <w:color w:val="auto"/>
          <w:u w:val="none"/>
        </w:rPr>
        <w:t>Appendix 11.2. Photographic records of BESA waterbodies sampled in 2021.</w:t>
      </w:r>
      <w:r w:rsidRPr="006148D7">
        <w:rPr>
          <w:noProof/>
          <w:webHidden/>
        </w:rPr>
        <w:tab/>
      </w:r>
      <w:r w:rsidRPr="006148D7">
        <w:t>A-</w:t>
      </w:r>
      <w:r w:rsidRPr="006148D7">
        <w:rPr>
          <w:noProof/>
          <w:webHidden/>
        </w:rPr>
        <w:t>122</w:t>
      </w:r>
    </w:p>
    <w:p w14:paraId="1D86E51C" w14:textId="532158ED"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12. Water Quality Dataset</w:t>
      </w:r>
      <w:r w:rsidRPr="006148D7">
        <w:rPr>
          <w:noProof/>
          <w:webHidden/>
        </w:rPr>
        <w:tab/>
      </w:r>
      <w:r w:rsidRPr="006148D7">
        <w:t>A-</w:t>
      </w:r>
      <w:r w:rsidRPr="006148D7">
        <w:rPr>
          <w:noProof/>
          <w:webHidden/>
        </w:rPr>
        <w:t>124</w:t>
      </w:r>
    </w:p>
    <w:p w14:paraId="5B101FDD" w14:textId="7C75E245" w:rsidR="006148D7" w:rsidRPr="006148D7" w:rsidRDefault="006148D7" w:rsidP="006148D7">
      <w:pPr>
        <w:pStyle w:val="TOC1"/>
        <w:rPr>
          <w:rFonts w:asciiTheme="minorHAnsi" w:eastAsiaTheme="minorEastAsia" w:hAnsiTheme="minorHAnsi" w:cstheme="minorBidi"/>
          <w:noProof/>
          <w:sz w:val="22"/>
          <w:szCs w:val="22"/>
        </w:rPr>
      </w:pPr>
      <w:r w:rsidRPr="006148D7">
        <w:rPr>
          <w:rStyle w:val="Hyperlink"/>
          <w:noProof/>
          <w:color w:val="auto"/>
          <w:u w:val="none"/>
        </w:rPr>
        <w:t>Appendix 13. DNA Fish Records.</w:t>
      </w:r>
      <w:r w:rsidRPr="006148D7">
        <w:rPr>
          <w:noProof/>
          <w:webHidden/>
        </w:rPr>
        <w:tab/>
      </w:r>
      <w:r w:rsidRPr="006148D7">
        <w:t>A-</w:t>
      </w:r>
      <w:r w:rsidRPr="006148D7">
        <w:rPr>
          <w:noProof/>
          <w:webHidden/>
        </w:rPr>
        <w:t>125</w:t>
      </w:r>
    </w:p>
    <w:p w14:paraId="06676CAC" w14:textId="64DE63D1" w:rsidR="00995244" w:rsidRPr="00995244" w:rsidRDefault="006148D7" w:rsidP="004122D2">
      <w:pPr>
        <w:pStyle w:val="TOC1"/>
      </w:pPr>
      <w:r w:rsidRPr="006148D7">
        <w:rPr>
          <w:rStyle w:val="Hyperlink"/>
          <w:noProof/>
          <w:color w:val="auto"/>
          <w:u w:val="none"/>
        </w:rPr>
        <w:t>Appendix 14. Preliminary list of species of aquatic invertebrates recorded at BESA waterbodies in 2020 and 2021.</w:t>
      </w:r>
      <w:r w:rsidRPr="006148D7">
        <w:rPr>
          <w:noProof/>
          <w:webHidden/>
        </w:rPr>
        <w:tab/>
      </w:r>
      <w:r w:rsidRPr="006148D7">
        <w:t>A-</w:t>
      </w:r>
      <w:r w:rsidRPr="006148D7">
        <w:rPr>
          <w:noProof/>
          <w:webHidden/>
        </w:rPr>
        <w:t>126</w:t>
      </w:r>
      <w:bookmarkEnd w:id="17"/>
    </w:p>
    <w:p w14:paraId="48C0AFBE" w14:textId="77777777" w:rsidR="003607EE" w:rsidRPr="003607EE" w:rsidRDefault="003607EE" w:rsidP="003607EE">
      <w:pPr>
        <w:sectPr w:rsidR="003607EE" w:rsidRPr="003607EE" w:rsidSect="00AE7D57">
          <w:headerReference w:type="default" r:id="rId18"/>
          <w:footerReference w:type="default" r:id="rId19"/>
          <w:pgSz w:w="11906" w:h="16838"/>
          <w:pgMar w:top="720" w:right="720" w:bottom="720" w:left="720" w:header="708" w:footer="708" w:gutter="0"/>
          <w:pgNumType w:fmt="lowerRoman" w:start="1"/>
          <w:cols w:space="708"/>
          <w:docGrid w:linePitch="360"/>
        </w:sectPr>
      </w:pPr>
    </w:p>
    <w:p w14:paraId="2322DAC6" w14:textId="77777777" w:rsidR="003C79B6" w:rsidRPr="00724A4E" w:rsidRDefault="003C79B6" w:rsidP="00D2014B">
      <w:pPr>
        <w:pStyle w:val="FrontmatterHeading"/>
        <w:ind w:firstLine="0"/>
        <w:rPr>
          <w:noProof/>
        </w:rPr>
      </w:pPr>
      <w:bookmarkStart w:id="18" w:name="_Toc74539102"/>
      <w:bookmarkStart w:id="19" w:name="_Toc78983209"/>
      <w:r w:rsidRPr="00724A4E">
        <w:rPr>
          <w:noProof/>
        </w:rPr>
        <w:lastRenderedPageBreak/>
        <w:t>Summary</w:t>
      </w:r>
      <w:bookmarkEnd w:id="18"/>
      <w:bookmarkEnd w:id="19"/>
    </w:p>
    <w:p w14:paraId="0B2FB41A" w14:textId="77777777" w:rsidR="004535F6" w:rsidRPr="00724A4E" w:rsidRDefault="004535F6" w:rsidP="004535F6">
      <w:pPr>
        <w:pStyle w:val="BodyText"/>
        <w:rPr>
          <w:noProof/>
        </w:rPr>
      </w:pPr>
      <w:r w:rsidRPr="00724A4E">
        <w:rPr>
          <w:noProof/>
        </w:rPr>
        <w:t>The Beetaloo GBA region Baseline Survey Program was undertaken to provide baseline data on the biodiversity of the GBA Beetaloo Extended Survey Area (BESA), N</w:t>
      </w:r>
      <w:r w:rsidR="00B94B35">
        <w:rPr>
          <w:noProof/>
        </w:rPr>
        <w:t xml:space="preserve">orthern </w:t>
      </w:r>
      <w:r w:rsidRPr="00724A4E">
        <w:rPr>
          <w:noProof/>
        </w:rPr>
        <w:t>T</w:t>
      </w:r>
      <w:r w:rsidR="00B94B35">
        <w:rPr>
          <w:noProof/>
        </w:rPr>
        <w:t>erritory</w:t>
      </w:r>
      <w:r w:rsidRPr="00724A4E">
        <w:rPr>
          <w:noProof/>
        </w:rPr>
        <w:t>. This includes both the Beetaloo Sub-basin and the area immediately beyond (as defined by the Beetaloo GBA Stage 2 report) where potential environmental and hydrological impacts associated with the emerging shale gas industry may occur. Relatively few surveys have been undertaken of the plants, animals and ecosystems of the region so this program was designed to collect baseline information for the Beetaloo GBA.</w:t>
      </w:r>
      <w:r w:rsidR="00A83BFD">
        <w:rPr>
          <w:noProof/>
        </w:rPr>
        <w:t xml:space="preserve"> </w:t>
      </w:r>
      <w:r w:rsidRPr="00724A4E">
        <w:rPr>
          <w:noProof/>
        </w:rPr>
        <w:t>COVID-19 delayed some fieldwork, resulting in the provision of draft material for some</w:t>
      </w:r>
      <w:r w:rsidR="006758FB">
        <w:rPr>
          <w:noProof/>
        </w:rPr>
        <w:t xml:space="preserve"> </w:t>
      </w:r>
      <w:r w:rsidR="00B94B35">
        <w:rPr>
          <w:noProof/>
        </w:rPr>
        <w:t>groups</w:t>
      </w:r>
      <w:r w:rsidRPr="00724A4E">
        <w:rPr>
          <w:noProof/>
        </w:rPr>
        <w:t xml:space="preserve">. The program also supported the development of further surveys to be undertaken as part of the Strategic Regional Environmental and Baseline Assessment (SREBA). The program was delivered through the collaboration of researchers at Charles Darwin University (CDU), Griffith University (GU) and the NT Department of Environment, Parks and Water Security (DEPWS). The work was developed with the Commonwealth GBA program (which included all partners and contracted support) to ensure that it informed the broader SREBA as required by the NT Government. </w:t>
      </w:r>
    </w:p>
    <w:p w14:paraId="401CF893" w14:textId="77777777" w:rsidR="003C79B6" w:rsidRPr="00724A4E" w:rsidRDefault="004535F6" w:rsidP="004535F6">
      <w:pPr>
        <w:pStyle w:val="BodyText"/>
        <w:rPr>
          <w:noProof/>
        </w:rPr>
      </w:pPr>
      <w:r w:rsidRPr="00724A4E">
        <w:rPr>
          <w:noProof/>
        </w:rPr>
        <w:t>The program comprised three themes: Environmental Mapping; Terrestrial Biodiversity; and Aquatic Biodiversity. It ran from 1 January 2020 to 30 June 2021, with a three-month delay in fieldwork imposed by COVID travel restrictions from late March, 2020. The following key findings are summarised here and presented in greater detail in the following chapters.</w:t>
      </w:r>
    </w:p>
    <w:p w14:paraId="327902E9" w14:textId="136250CC" w:rsidR="004535F6" w:rsidRPr="00724A4E" w:rsidRDefault="004535F6" w:rsidP="004535F6">
      <w:pPr>
        <w:pStyle w:val="List-Bullet"/>
        <w:rPr>
          <w:noProof/>
          <w:lang w:val="en-AU"/>
        </w:rPr>
      </w:pPr>
      <w:r w:rsidRPr="00724A4E">
        <w:rPr>
          <w:noProof/>
          <w:lang w:val="en-AU"/>
        </w:rPr>
        <w:t>Mapping has been undertaken that provides information on the vegetation classes and surface waterbodies in the BESA. Regional ecosystems have been described and a total of 1</w:t>
      </w:r>
      <w:r w:rsidR="0023743E">
        <w:rPr>
          <w:noProof/>
          <w:lang w:val="en-AU"/>
        </w:rPr>
        <w:t>,</w:t>
      </w:r>
      <w:r w:rsidRPr="00724A4E">
        <w:rPr>
          <w:noProof/>
          <w:lang w:val="en-AU"/>
        </w:rPr>
        <w:t xml:space="preserve">664 plant taxa have been recorded (Chapter 1). </w:t>
      </w:r>
    </w:p>
    <w:p w14:paraId="67716083" w14:textId="77777777" w:rsidR="004535F6" w:rsidRPr="00724A4E" w:rsidRDefault="004535F6" w:rsidP="004535F6">
      <w:pPr>
        <w:pStyle w:val="List-Bullet"/>
        <w:rPr>
          <w:noProof/>
          <w:lang w:val="en-AU"/>
        </w:rPr>
      </w:pPr>
      <w:r w:rsidRPr="00724A4E">
        <w:rPr>
          <w:noProof/>
          <w:lang w:val="en-AU"/>
        </w:rPr>
        <w:t>New field records of EPBC-listed species in the BESA, including the Gouldian finch, crested shrike tit, greater bilby, Gulf snapping turtle and the freshwater sawfish, have been obtained (Chapters 1 and 3).</w:t>
      </w:r>
    </w:p>
    <w:p w14:paraId="03906074" w14:textId="77777777" w:rsidR="004535F6" w:rsidRPr="00724A4E" w:rsidRDefault="004535F6" w:rsidP="004535F6">
      <w:pPr>
        <w:pStyle w:val="List-Bullet"/>
        <w:rPr>
          <w:noProof/>
          <w:lang w:val="en-AU"/>
        </w:rPr>
      </w:pPr>
      <w:r w:rsidRPr="00724A4E">
        <w:rPr>
          <w:noProof/>
          <w:lang w:val="en-AU"/>
        </w:rPr>
        <w:t xml:space="preserve">Published and unpublished data for waterbirds and migratory waterbirds for Lake Woods, Longreach Waterhole, Sturt Plateau wetlands and the Roper River (at Elsey National Park) have been synthesised, with 81 species recorded to date (Chapter 1). </w:t>
      </w:r>
    </w:p>
    <w:p w14:paraId="54D0F3F8" w14:textId="77777777" w:rsidR="004535F6" w:rsidRPr="00724A4E" w:rsidRDefault="004535F6" w:rsidP="004535F6">
      <w:pPr>
        <w:pStyle w:val="List-Bullet"/>
        <w:rPr>
          <w:noProof/>
          <w:lang w:val="en-AU"/>
        </w:rPr>
      </w:pPr>
      <w:r w:rsidRPr="00724A4E">
        <w:rPr>
          <w:noProof/>
          <w:lang w:val="en-AU"/>
        </w:rPr>
        <w:t xml:space="preserve">A list of terrestrial vertebrates in the BESA, </w:t>
      </w:r>
      <w:r w:rsidR="008946E4">
        <w:rPr>
          <w:noProof/>
          <w:lang w:val="en-AU"/>
        </w:rPr>
        <w:t>comprising</w:t>
      </w:r>
      <w:r w:rsidR="008946E4" w:rsidRPr="00724A4E">
        <w:rPr>
          <w:noProof/>
          <w:lang w:val="en-AU"/>
        </w:rPr>
        <w:t xml:space="preserve"> </w:t>
      </w:r>
      <w:r w:rsidRPr="00724A4E">
        <w:rPr>
          <w:noProof/>
          <w:lang w:val="en-AU"/>
        </w:rPr>
        <w:t xml:space="preserve">494 species, has been compiled from the NT Fauna Atlas (Chapter 1). </w:t>
      </w:r>
    </w:p>
    <w:p w14:paraId="6F2C42EA" w14:textId="77777777" w:rsidR="004535F6" w:rsidRPr="00724A4E" w:rsidRDefault="004535F6" w:rsidP="004535F6">
      <w:pPr>
        <w:pStyle w:val="List-Bullet"/>
        <w:rPr>
          <w:noProof/>
          <w:lang w:val="en-AU"/>
        </w:rPr>
      </w:pPr>
      <w:r w:rsidRPr="00724A4E">
        <w:rPr>
          <w:noProof/>
          <w:lang w:val="en-AU"/>
        </w:rPr>
        <w:t>Field surveys of ant</w:t>
      </w:r>
      <w:r w:rsidR="008946E4">
        <w:rPr>
          <w:noProof/>
          <w:lang w:val="en-AU"/>
        </w:rPr>
        <w:t>s</w:t>
      </w:r>
      <w:r w:rsidRPr="00724A4E">
        <w:rPr>
          <w:noProof/>
          <w:lang w:val="en-AU"/>
        </w:rPr>
        <w:t xml:space="preserve"> at 20 BESA sites have recorded 232 ant species from 27 genera and indicated the existence of new species (Chapter 1).</w:t>
      </w:r>
    </w:p>
    <w:p w14:paraId="100FF256" w14:textId="77777777" w:rsidR="004535F6" w:rsidRPr="00724A4E" w:rsidRDefault="004535F6" w:rsidP="004535F6">
      <w:pPr>
        <w:pStyle w:val="List-Bullet"/>
        <w:rPr>
          <w:noProof/>
          <w:lang w:val="en-AU"/>
        </w:rPr>
      </w:pPr>
      <w:r w:rsidRPr="00724A4E">
        <w:rPr>
          <w:noProof/>
          <w:lang w:val="en-AU"/>
        </w:rPr>
        <w:t>Species distribution models, showing predicted habitat suitability and occurrence records across Australia and within the BESA, have been developed for 26 Environmentally Protected Matters (EPM) species</w:t>
      </w:r>
      <w:r w:rsidR="008946E4">
        <w:rPr>
          <w:noProof/>
          <w:lang w:val="en-AU"/>
        </w:rPr>
        <w:t xml:space="preserve"> incorporting new data </w:t>
      </w:r>
      <w:r w:rsidR="00960C8F">
        <w:rPr>
          <w:noProof/>
          <w:lang w:val="en-AU"/>
        </w:rPr>
        <w:t>a</w:t>
      </w:r>
      <w:r w:rsidR="008946E4">
        <w:rPr>
          <w:noProof/>
          <w:lang w:val="en-AU"/>
        </w:rPr>
        <w:t>cquired during this project</w:t>
      </w:r>
      <w:r w:rsidRPr="00724A4E">
        <w:rPr>
          <w:noProof/>
          <w:lang w:val="en-AU"/>
        </w:rPr>
        <w:t>. Further refinements of these models may be undertaken as part of the SREBA (Chapter 2).</w:t>
      </w:r>
    </w:p>
    <w:p w14:paraId="4ED0934D" w14:textId="77777777" w:rsidR="004535F6" w:rsidRPr="00724A4E" w:rsidRDefault="004535F6" w:rsidP="004535F6">
      <w:pPr>
        <w:pStyle w:val="List-Bullet"/>
        <w:rPr>
          <w:noProof/>
          <w:lang w:val="en-AU"/>
        </w:rPr>
      </w:pPr>
      <w:r w:rsidRPr="00724A4E">
        <w:rPr>
          <w:noProof/>
          <w:lang w:val="en-AU"/>
        </w:rPr>
        <w:t>The 14 surface waterbodies, across four catchments (the Daly, Roper, Limmen Bight and Victoria River-Wiso) that held water in 2020 represent drought refugia (because they are likely to persist through the driest of conditions). Further refugia are likely to be identified by the SREBA (Chapter 3).</w:t>
      </w:r>
    </w:p>
    <w:p w14:paraId="32AFC472" w14:textId="77777777" w:rsidR="004535F6" w:rsidRPr="00724A4E" w:rsidRDefault="00D1058B" w:rsidP="004535F6">
      <w:pPr>
        <w:pStyle w:val="List-Bullet"/>
        <w:rPr>
          <w:noProof/>
          <w:lang w:val="en-AU"/>
        </w:rPr>
      </w:pPr>
      <w:r>
        <w:rPr>
          <w:noProof/>
          <w:lang w:val="en-AU"/>
        </w:rPr>
        <w:lastRenderedPageBreak/>
        <w:t>Aquatic fauna su</w:t>
      </w:r>
      <w:r w:rsidR="006758FB">
        <w:rPr>
          <w:noProof/>
          <w:lang w:val="en-AU"/>
        </w:rPr>
        <w:t>r</w:t>
      </w:r>
      <w:r>
        <w:rPr>
          <w:noProof/>
          <w:lang w:val="en-AU"/>
        </w:rPr>
        <w:t>veys det</w:t>
      </w:r>
      <w:r w:rsidR="006956E0">
        <w:rPr>
          <w:noProof/>
          <w:lang w:val="en-AU"/>
        </w:rPr>
        <w:t>e</w:t>
      </w:r>
      <w:r>
        <w:rPr>
          <w:noProof/>
          <w:lang w:val="en-AU"/>
        </w:rPr>
        <w:t>cted</w:t>
      </w:r>
      <w:r w:rsidR="004535F6" w:rsidRPr="00724A4E">
        <w:rPr>
          <w:noProof/>
          <w:lang w:val="en-AU"/>
        </w:rPr>
        <w:t xml:space="preserve"> five species of freshwater turtles, </w:t>
      </w:r>
      <w:r w:rsidR="00B93C78">
        <w:rPr>
          <w:noProof/>
          <w:lang w:val="en-AU"/>
        </w:rPr>
        <w:t>30</w:t>
      </w:r>
      <w:r w:rsidR="004535F6" w:rsidRPr="00724A4E">
        <w:rPr>
          <w:noProof/>
          <w:lang w:val="en-AU"/>
        </w:rPr>
        <w:t xml:space="preserve"> species of fish and 195 species of aquatic invertebrates. More than 20% of the latter appear to be</w:t>
      </w:r>
      <w:r w:rsidR="00A83BFD">
        <w:rPr>
          <w:noProof/>
          <w:lang w:val="en-AU"/>
        </w:rPr>
        <w:t xml:space="preserve"> </w:t>
      </w:r>
      <w:r w:rsidR="004535F6" w:rsidRPr="00724A4E">
        <w:rPr>
          <w:noProof/>
          <w:lang w:val="en-AU"/>
        </w:rPr>
        <w:t>new to science and 40% are new records for the region (Chapter 3).</w:t>
      </w:r>
    </w:p>
    <w:p w14:paraId="1C100A3B" w14:textId="77777777" w:rsidR="003C79B6" w:rsidRPr="00724A4E" w:rsidRDefault="004535F6" w:rsidP="004535F6">
      <w:pPr>
        <w:pStyle w:val="List-Bullet"/>
        <w:rPr>
          <w:noProof/>
          <w:lang w:val="en-AU"/>
        </w:rPr>
      </w:pPr>
      <w:r w:rsidRPr="00724A4E">
        <w:rPr>
          <w:noProof/>
          <w:lang w:val="en-AU"/>
        </w:rPr>
        <w:t xml:space="preserve">Baseline information on stygofauna was collected through a separate project funded by CSIRO’s Gas Industry Social and Environmental Research Alliance (GISERA) and no additional surveys were undertaken in this program. Results are available at: </w:t>
      </w:r>
      <w:hyperlink r:id="rId20" w:history="1">
        <w:r w:rsidRPr="00724A4E">
          <w:rPr>
            <w:rStyle w:val="Hyperlink"/>
            <w:noProof/>
            <w:lang w:val="en-AU"/>
          </w:rPr>
          <w:t>https://gisera.csiro.au/wp-content/uploads/2021/03/GISERA-Project18-Stygofauna_final-report-20201208.pdf</w:t>
        </w:r>
      </w:hyperlink>
      <w:r w:rsidR="00A83BFD">
        <w:rPr>
          <w:noProof/>
          <w:lang w:val="en-AU"/>
        </w:rPr>
        <w:t xml:space="preserve"> </w:t>
      </w:r>
    </w:p>
    <w:p w14:paraId="2E65317B" w14:textId="24D985A6" w:rsidR="008C0A94" w:rsidRPr="00724A4E" w:rsidRDefault="004535F6" w:rsidP="00894375">
      <w:pPr>
        <w:pStyle w:val="BodyText"/>
        <w:rPr>
          <w:noProof/>
        </w:rPr>
      </w:pPr>
      <w:r w:rsidRPr="00724A4E">
        <w:rPr>
          <w:noProof/>
        </w:rPr>
        <w:t xml:space="preserve">Overall, the GBA program has </w:t>
      </w:r>
      <w:r w:rsidR="00031523">
        <w:rPr>
          <w:noProof/>
        </w:rPr>
        <w:t xml:space="preserve">made </w:t>
      </w:r>
      <w:r w:rsidRPr="00724A4E">
        <w:rPr>
          <w:noProof/>
        </w:rPr>
        <w:t xml:space="preserve">a </w:t>
      </w:r>
      <w:r w:rsidR="00EC02CC">
        <w:rPr>
          <w:noProof/>
        </w:rPr>
        <w:t xml:space="preserve">very </w:t>
      </w:r>
      <w:r w:rsidR="00D1058B">
        <w:rPr>
          <w:noProof/>
        </w:rPr>
        <w:t xml:space="preserve">valuable contribution </w:t>
      </w:r>
      <w:r w:rsidRPr="00724A4E">
        <w:rPr>
          <w:noProof/>
        </w:rPr>
        <w:t>to document</w:t>
      </w:r>
      <w:r w:rsidR="00D1058B">
        <w:rPr>
          <w:noProof/>
        </w:rPr>
        <w:t>ing the</w:t>
      </w:r>
      <w:r w:rsidR="00780468">
        <w:rPr>
          <w:noProof/>
        </w:rPr>
        <w:t xml:space="preserve"> </w:t>
      </w:r>
      <w:r w:rsidRPr="00724A4E">
        <w:rPr>
          <w:noProof/>
        </w:rPr>
        <w:t xml:space="preserve">biodiversity of the BESA. </w:t>
      </w:r>
      <w:r w:rsidR="00031523">
        <w:rPr>
          <w:noProof/>
        </w:rPr>
        <w:t xml:space="preserve">The new and extensive datasets described in this report </w:t>
      </w:r>
      <w:r w:rsidRPr="00724A4E">
        <w:rPr>
          <w:noProof/>
        </w:rPr>
        <w:t xml:space="preserve">provide a foundation for further surveys to be undertaken </w:t>
      </w:r>
      <w:r w:rsidR="00031523">
        <w:rPr>
          <w:noProof/>
        </w:rPr>
        <w:t xml:space="preserve">as part of </w:t>
      </w:r>
      <w:r w:rsidRPr="00724A4E">
        <w:rPr>
          <w:noProof/>
        </w:rPr>
        <w:t>the SREBA. The combined results of th</w:t>
      </w:r>
      <w:r w:rsidR="00031523">
        <w:rPr>
          <w:noProof/>
        </w:rPr>
        <w:t xml:space="preserve">e </w:t>
      </w:r>
      <w:r w:rsidRPr="00724A4E">
        <w:rPr>
          <w:noProof/>
        </w:rPr>
        <w:t xml:space="preserve">GBA program and the SREBA will provide the information needed to identify areas of high conservation value and to </w:t>
      </w:r>
      <w:r w:rsidR="00D1058B">
        <w:rPr>
          <w:noProof/>
        </w:rPr>
        <w:t>evaluate</w:t>
      </w:r>
      <w:r w:rsidR="00D1058B" w:rsidRPr="00724A4E">
        <w:rPr>
          <w:noProof/>
        </w:rPr>
        <w:t xml:space="preserve"> </w:t>
      </w:r>
      <w:r w:rsidRPr="00724A4E">
        <w:rPr>
          <w:noProof/>
        </w:rPr>
        <w:t>the potential impacts of resource development on biodiversity within the region. It will inform future environmental impact assessments and support the development of ecological monitoring program</w:t>
      </w:r>
      <w:r w:rsidR="00B93C78">
        <w:rPr>
          <w:noProof/>
        </w:rPr>
        <w:t>s</w:t>
      </w:r>
      <w:r w:rsidRPr="00724A4E">
        <w:rPr>
          <w:noProof/>
        </w:rPr>
        <w:t>.</w:t>
      </w:r>
    </w:p>
    <w:p w14:paraId="7B28106D" w14:textId="77777777" w:rsidR="006C7A9A" w:rsidRPr="00724A4E" w:rsidRDefault="006C7A9A" w:rsidP="00EA7805">
      <w:pPr>
        <w:pStyle w:val="Heading1"/>
        <w:rPr>
          <w:noProof/>
        </w:rPr>
      </w:pPr>
      <w:bookmarkStart w:id="20" w:name="_Toc74539104"/>
      <w:bookmarkStart w:id="21" w:name="_Toc78983210"/>
      <w:r w:rsidRPr="00724A4E">
        <w:rPr>
          <w:noProof/>
        </w:rPr>
        <w:lastRenderedPageBreak/>
        <w:t>Environmental Mapping</w:t>
      </w:r>
      <w:bookmarkEnd w:id="20"/>
      <w:bookmarkEnd w:id="21"/>
    </w:p>
    <w:p w14:paraId="4B0B1025" w14:textId="77777777" w:rsidR="006C7A9A" w:rsidRPr="00724A4E" w:rsidRDefault="006C7A9A" w:rsidP="006C7A9A">
      <w:pPr>
        <w:pStyle w:val="BodyText"/>
        <w:rPr>
          <w:noProof/>
        </w:rPr>
      </w:pPr>
      <w:r w:rsidRPr="00724A4E">
        <w:rPr>
          <w:noProof/>
        </w:rPr>
        <w:t>Base</w:t>
      </w:r>
      <w:r w:rsidR="00F70D9C">
        <w:rPr>
          <w:noProof/>
        </w:rPr>
        <w:t>line</w:t>
      </w:r>
      <w:r w:rsidRPr="00724A4E">
        <w:rPr>
          <w:noProof/>
        </w:rPr>
        <w:t xml:space="preserve"> environmental mapping at a scale appropriate for the identification of ecological values and the assessment of potential development scenarios is fundamental to the sustainable use of natural resources. Existing vegetation and land resource information for the Beetaloo GBA region is at a scale too coarse (C. 1:1 000 000) in terms of both ground resolution and attribute detail to allow for the accurate identification and survey of potentially important habitats with a high degree of confidence. </w:t>
      </w:r>
    </w:p>
    <w:p w14:paraId="027740AC" w14:textId="77777777" w:rsidR="006C7A9A" w:rsidRPr="00724A4E" w:rsidRDefault="13D9A4D8" w:rsidP="006C7A9A">
      <w:pPr>
        <w:pStyle w:val="BodyText"/>
        <w:rPr>
          <w:noProof/>
        </w:rPr>
      </w:pPr>
      <w:r w:rsidRPr="13D9A4D8">
        <w:rPr>
          <w:noProof/>
        </w:rPr>
        <w:t>The aim of this program was to produce:</w:t>
      </w:r>
    </w:p>
    <w:p w14:paraId="33F8C92C" w14:textId="77777777" w:rsidR="006C7A9A" w:rsidRPr="00724A4E" w:rsidRDefault="006C7A9A" w:rsidP="006C7A9A">
      <w:pPr>
        <w:pStyle w:val="List-Number"/>
        <w:rPr>
          <w:noProof/>
        </w:rPr>
      </w:pPr>
      <w:r w:rsidRPr="00724A4E">
        <w:rPr>
          <w:noProof/>
        </w:rPr>
        <w:t>A preliminary base environmental map of land zones and structural classes to inform the development of regional ecosystems (Sattler and Williams 1999) and associated map products; and</w:t>
      </w:r>
    </w:p>
    <w:p w14:paraId="6A4A69C9" w14:textId="77777777" w:rsidR="006C7A9A" w:rsidRPr="00724A4E" w:rsidRDefault="13D9A4D8" w:rsidP="006C7A9A">
      <w:pPr>
        <w:pStyle w:val="List-Number"/>
        <w:rPr>
          <w:noProof/>
        </w:rPr>
      </w:pPr>
      <w:r w:rsidRPr="13D9A4D8">
        <w:rPr>
          <w:noProof/>
        </w:rPr>
        <w:t xml:space="preserve">A map of surface water features for the purpose of </w:t>
      </w:r>
      <w:r w:rsidR="00F70D9C">
        <w:rPr>
          <w:noProof/>
        </w:rPr>
        <w:t xml:space="preserve">mapping </w:t>
      </w:r>
      <w:r w:rsidRPr="13D9A4D8">
        <w:rPr>
          <w:noProof/>
        </w:rPr>
        <w:t>wetland</w:t>
      </w:r>
      <w:r w:rsidR="00F70D9C">
        <w:rPr>
          <w:noProof/>
        </w:rPr>
        <w:t>s</w:t>
      </w:r>
      <w:r w:rsidRPr="13D9A4D8">
        <w:rPr>
          <w:noProof/>
        </w:rPr>
        <w:t xml:space="preserve"> and Groundwater Dependent Ecosystems (GDE).</w:t>
      </w:r>
    </w:p>
    <w:p w14:paraId="43C93BD4" w14:textId="77777777" w:rsidR="006C7A9A" w:rsidRPr="00724A4E" w:rsidRDefault="006C7A9A" w:rsidP="006C7A9A">
      <w:pPr>
        <w:pStyle w:val="BodyText"/>
        <w:rPr>
          <w:noProof/>
        </w:rPr>
      </w:pPr>
      <w:r w:rsidRPr="00724A4E">
        <w:rPr>
          <w:rFonts w:cstheme="minorHAnsi"/>
          <w:noProof/>
        </w:rPr>
        <w:t xml:space="preserve">As well as providing the base for further development of spatial products associated with the GBA program, these products would also inform the stratification and site selection process for ongoing detailed ecological investigations within the study area. </w:t>
      </w:r>
      <w:r w:rsidR="003C3B3D">
        <w:rPr>
          <w:rFonts w:cstheme="minorHAnsi"/>
          <w:noProof/>
        </w:rPr>
        <w:t>This program</w:t>
      </w:r>
      <w:r w:rsidRPr="00724A4E">
        <w:rPr>
          <w:rFonts w:cstheme="minorHAnsi"/>
          <w:noProof/>
        </w:rPr>
        <w:t xml:space="preserve"> was principally a remote sensing exercise supported by desktop analyses </w:t>
      </w:r>
      <w:r w:rsidRPr="00724A4E">
        <w:rPr>
          <w:noProof/>
        </w:rPr>
        <w:t xml:space="preserve">from existing data sources, </w:t>
      </w:r>
      <w:r w:rsidRPr="00724A4E">
        <w:rPr>
          <w:rFonts w:cstheme="minorHAnsi"/>
          <w:noProof/>
        </w:rPr>
        <w:t>conducted from December 2019 to March 2020</w:t>
      </w:r>
      <w:r w:rsidRPr="00724A4E">
        <w:rPr>
          <w:noProof/>
        </w:rPr>
        <w:t xml:space="preserve">. </w:t>
      </w:r>
    </w:p>
    <w:p w14:paraId="1A091EDE" w14:textId="77777777" w:rsidR="006C7A9A" w:rsidRPr="00724A4E" w:rsidRDefault="006C7A9A" w:rsidP="006C7A9A">
      <w:pPr>
        <w:pStyle w:val="Heading3"/>
        <w:rPr>
          <w:noProof/>
        </w:rPr>
      </w:pPr>
      <w:bookmarkStart w:id="22" w:name="_Toc74539105"/>
      <w:bookmarkStart w:id="23" w:name="_Toc78983211"/>
      <w:r w:rsidRPr="00724A4E">
        <w:rPr>
          <w:noProof/>
        </w:rPr>
        <w:t>Methods</w:t>
      </w:r>
      <w:bookmarkEnd w:id="22"/>
      <w:bookmarkEnd w:id="23"/>
    </w:p>
    <w:p w14:paraId="6AF1DEDF" w14:textId="70A7150B" w:rsidR="006C7A9A" w:rsidRDefault="006C7A9A" w:rsidP="006C7A9A">
      <w:pPr>
        <w:pStyle w:val="BodyText"/>
        <w:rPr>
          <w:noProof/>
        </w:rPr>
      </w:pPr>
      <w:r w:rsidRPr="00724A4E">
        <w:rPr>
          <w:noProof/>
        </w:rPr>
        <w:t>The study area covered approximately 80</w:t>
      </w:r>
      <w:r w:rsidR="0023743E">
        <w:rPr>
          <w:noProof/>
        </w:rPr>
        <w:t>,</w:t>
      </w:r>
      <w:r w:rsidRPr="00724A4E">
        <w:rPr>
          <w:noProof/>
        </w:rPr>
        <w:t>000</w:t>
      </w:r>
      <w:r w:rsidR="006D24F5" w:rsidRPr="00724A4E">
        <w:rPr>
          <w:noProof/>
        </w:rPr>
        <w:t xml:space="preserve"> </w:t>
      </w:r>
      <w:r w:rsidRPr="00724A4E">
        <w:rPr>
          <w:noProof/>
        </w:rPr>
        <w:t>km</w:t>
      </w:r>
      <w:r w:rsidRPr="00724A4E">
        <w:rPr>
          <w:noProof/>
          <w:vertAlign w:val="superscript"/>
        </w:rPr>
        <w:t>2</w:t>
      </w:r>
      <w:r w:rsidRPr="00724A4E">
        <w:rPr>
          <w:noProof/>
        </w:rPr>
        <w:t xml:space="preserve">, located between approximately Mataranka township in the north and Elliott in the south (Figure </w:t>
      </w:r>
      <w:r w:rsidR="0066665C" w:rsidRPr="00724A4E">
        <w:rPr>
          <w:noProof/>
        </w:rPr>
        <w:t>1.</w:t>
      </w:r>
      <w:r w:rsidRPr="00724A4E">
        <w:rPr>
          <w:noProof/>
        </w:rPr>
        <w:t xml:space="preserve">1). It </w:t>
      </w:r>
      <w:r w:rsidR="00F70D9C">
        <w:rPr>
          <w:noProof/>
        </w:rPr>
        <w:t>includes</w:t>
      </w:r>
      <w:r w:rsidR="00F70D9C" w:rsidRPr="00724A4E">
        <w:rPr>
          <w:noProof/>
        </w:rPr>
        <w:t xml:space="preserve"> </w:t>
      </w:r>
      <w:r w:rsidRPr="00724A4E">
        <w:rPr>
          <w:noProof/>
        </w:rPr>
        <w:t xml:space="preserve">most of the Sturt Plateau bioregion (after Environment Australia 2000) and parts of surrounding bioregions including the Daly Basin, Gulf Fall and Uplands and Mitchell Grass Downs and Davenport Murchison Ranges. </w:t>
      </w:r>
    </w:p>
    <w:p w14:paraId="0759B6E9" w14:textId="57F080B1" w:rsidR="00816A36" w:rsidRPr="008226FB" w:rsidRDefault="00816A36" w:rsidP="004122D2">
      <w:pPr>
        <w:pStyle w:val="BodyText"/>
        <w:spacing w:before="360"/>
        <w:rPr>
          <w:noProof/>
          <w:sz w:val="20"/>
          <w:szCs w:val="20"/>
        </w:rPr>
      </w:pPr>
      <w:r w:rsidRPr="00A73841">
        <w:rPr>
          <w:noProof/>
        </w:rPr>
        <w:lastRenderedPageBreak/>
        <w:drawing>
          <wp:inline distT="0" distB="0" distL="0" distR="0" wp14:anchorId="6EB6D9E2" wp14:editId="2445C044">
            <wp:extent cx="6305384" cy="4461243"/>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0498" cy="4507313"/>
                    </a:xfrm>
                    <a:prstGeom prst="rect">
                      <a:avLst/>
                    </a:prstGeom>
                    <a:noFill/>
                    <a:ln>
                      <a:noFill/>
                    </a:ln>
                  </pic:spPr>
                </pic:pic>
              </a:graphicData>
            </a:graphic>
          </wp:inline>
        </w:drawing>
      </w:r>
      <w:bookmarkStart w:id="24" w:name="_Toc74344410"/>
      <w:r w:rsidRPr="008226FB">
        <w:rPr>
          <w:noProof/>
          <w:sz w:val="20"/>
          <w:szCs w:val="20"/>
        </w:rPr>
        <w:t xml:space="preserve">Figure </w:t>
      </w:r>
      <w:r w:rsidRPr="008226FB">
        <w:rPr>
          <w:noProof/>
          <w:sz w:val="20"/>
          <w:szCs w:val="20"/>
        </w:rPr>
        <w:fldChar w:fldCharType="begin"/>
      </w:r>
      <w:r w:rsidRPr="008226FB">
        <w:rPr>
          <w:noProof/>
          <w:sz w:val="20"/>
          <w:szCs w:val="20"/>
        </w:rPr>
        <w:instrText xml:space="preserve"> STYLEREF 1 \s </w:instrText>
      </w:r>
      <w:r w:rsidRPr="008226FB">
        <w:rPr>
          <w:noProof/>
          <w:sz w:val="20"/>
          <w:szCs w:val="20"/>
        </w:rPr>
        <w:fldChar w:fldCharType="separate"/>
      </w:r>
      <w:r w:rsidR="00522A05">
        <w:rPr>
          <w:noProof/>
          <w:sz w:val="20"/>
          <w:szCs w:val="20"/>
        </w:rPr>
        <w:t>1</w:t>
      </w:r>
      <w:r w:rsidRPr="008226FB">
        <w:rPr>
          <w:noProof/>
          <w:sz w:val="20"/>
          <w:szCs w:val="20"/>
        </w:rPr>
        <w:fldChar w:fldCharType="end"/>
      </w:r>
      <w:r w:rsidRPr="008226FB">
        <w:rPr>
          <w:noProof/>
          <w:sz w:val="20"/>
          <w:szCs w:val="20"/>
        </w:rPr>
        <w:t>.</w:t>
      </w:r>
      <w:r w:rsidRPr="008226FB">
        <w:rPr>
          <w:noProof/>
          <w:sz w:val="20"/>
          <w:szCs w:val="20"/>
        </w:rPr>
        <w:fldChar w:fldCharType="begin"/>
      </w:r>
      <w:r w:rsidRPr="008226FB">
        <w:rPr>
          <w:noProof/>
          <w:sz w:val="20"/>
          <w:szCs w:val="20"/>
        </w:rPr>
        <w:instrText xml:space="preserve"> SEQ Figure \* ARABIC \s 1 </w:instrText>
      </w:r>
      <w:r w:rsidRPr="008226FB">
        <w:rPr>
          <w:noProof/>
          <w:sz w:val="20"/>
          <w:szCs w:val="20"/>
        </w:rPr>
        <w:fldChar w:fldCharType="separate"/>
      </w:r>
      <w:r w:rsidR="00522A05">
        <w:rPr>
          <w:noProof/>
          <w:sz w:val="20"/>
          <w:szCs w:val="20"/>
        </w:rPr>
        <w:t>1</w:t>
      </w:r>
      <w:r w:rsidRPr="008226FB">
        <w:rPr>
          <w:noProof/>
          <w:sz w:val="20"/>
          <w:szCs w:val="20"/>
        </w:rPr>
        <w:fldChar w:fldCharType="end"/>
      </w:r>
      <w:r w:rsidRPr="008226FB">
        <w:rPr>
          <w:noProof/>
          <w:sz w:val="20"/>
          <w:szCs w:val="20"/>
        </w:rPr>
        <w:t>. The BESA showing the location in relation to the geological basin, major population centres, settlements and pastoral leases.</w:t>
      </w:r>
      <w:bookmarkEnd w:id="24"/>
    </w:p>
    <w:p w14:paraId="17CAB441" w14:textId="77777777" w:rsidR="006C7A9A" w:rsidRPr="00724A4E" w:rsidRDefault="006C7A9A" w:rsidP="004122D2">
      <w:pPr>
        <w:pStyle w:val="Heading4"/>
        <w:spacing w:before="360"/>
        <w:rPr>
          <w:noProof/>
        </w:rPr>
      </w:pPr>
      <w:bookmarkStart w:id="25" w:name="_Toc74539106"/>
      <w:bookmarkStart w:id="26" w:name="_Toc78983212"/>
      <w:r w:rsidRPr="00724A4E">
        <w:rPr>
          <w:noProof/>
        </w:rPr>
        <w:t>Preliminary land</w:t>
      </w:r>
      <w:r w:rsidR="004535F6" w:rsidRPr="00724A4E">
        <w:rPr>
          <w:noProof/>
        </w:rPr>
        <w:t xml:space="preserve"> </w:t>
      </w:r>
      <w:r w:rsidRPr="00724A4E">
        <w:rPr>
          <w:noProof/>
        </w:rPr>
        <w:t>zone and vegetation structural formation mapping</w:t>
      </w:r>
      <w:bookmarkEnd w:id="25"/>
      <w:bookmarkEnd w:id="26"/>
    </w:p>
    <w:p w14:paraId="5671F083" w14:textId="77777777" w:rsidR="006C7A9A" w:rsidRPr="00724A4E" w:rsidRDefault="13D9A4D8" w:rsidP="006C7A9A">
      <w:pPr>
        <w:pStyle w:val="BodyText"/>
        <w:rPr>
          <w:noProof/>
        </w:rPr>
      </w:pPr>
      <w:r w:rsidRPr="13D9A4D8">
        <w:rPr>
          <w:noProof/>
        </w:rPr>
        <w:t>Map unit boundaries (image objects) were delineated from digital satellite imagery (Sentinel-2 2018 annual composite, 10 m spatial resolution). Preliminary image objects were generated using a multiresolution segmentation with a scale parameter of 200, for each Sentinel-2 tile covering</w:t>
      </w:r>
      <w:r w:rsidR="00A83BFD">
        <w:rPr>
          <w:noProof/>
        </w:rPr>
        <w:t xml:space="preserve"> </w:t>
      </w:r>
      <w:r w:rsidRPr="13D9A4D8">
        <w:rPr>
          <w:noProof/>
        </w:rPr>
        <w:t>the BESA.</w:t>
      </w:r>
    </w:p>
    <w:p w14:paraId="6C24B5B1" w14:textId="3DC257E9" w:rsidR="006C7A9A" w:rsidRPr="00724A4E" w:rsidRDefault="006C7A9A" w:rsidP="006C7A9A">
      <w:pPr>
        <w:pStyle w:val="BodyText"/>
        <w:rPr>
          <w:noProof/>
        </w:rPr>
      </w:pPr>
      <w:r w:rsidRPr="00724A4E">
        <w:rPr>
          <w:noProof/>
        </w:rPr>
        <w:t>Image objects were then classified with land zones (following Wilson and Taylor 2012) using a Random Trees model in Trimble eCognition Developer 9.4.0 software. Models were trained with a minimum sample of 1</w:t>
      </w:r>
      <w:r w:rsidR="0023743E">
        <w:rPr>
          <w:noProof/>
        </w:rPr>
        <w:t>,</w:t>
      </w:r>
      <w:r w:rsidRPr="00724A4E">
        <w:rPr>
          <w:noProof/>
        </w:rPr>
        <w:t>000 randomly selected points from each Sentinel-2 tile, with raster data and derived indices used in model development including: Sentinel-2 surface reflectance data (2018 annual composite, 10</w:t>
      </w:r>
      <w:r w:rsidR="006D24F5" w:rsidRPr="00724A4E">
        <w:rPr>
          <w:noProof/>
        </w:rPr>
        <w:t xml:space="preserve"> </w:t>
      </w:r>
      <w:r w:rsidRPr="00724A4E">
        <w:rPr>
          <w:noProof/>
        </w:rPr>
        <w:t>m and 20</w:t>
      </w:r>
      <w:r w:rsidR="006D24F5" w:rsidRPr="00724A4E">
        <w:rPr>
          <w:noProof/>
        </w:rPr>
        <w:t xml:space="preserve"> </w:t>
      </w:r>
      <w:r w:rsidRPr="00724A4E">
        <w:rPr>
          <w:noProof/>
        </w:rPr>
        <w:t>m bands resampled to 10</w:t>
      </w:r>
      <w:r w:rsidR="006D24F5" w:rsidRPr="00724A4E">
        <w:rPr>
          <w:noProof/>
        </w:rPr>
        <w:t xml:space="preserve"> </w:t>
      </w:r>
      <w:r w:rsidRPr="00724A4E">
        <w:rPr>
          <w:noProof/>
        </w:rPr>
        <w:t>m spatial resolution), 23 derived vegetation and water indices, elevation data (1 second SRTM Level 2 Derived Digital Elevation Model) and derived products (slope, relief 150</w:t>
      </w:r>
      <w:r w:rsidR="006D24F5" w:rsidRPr="00724A4E">
        <w:rPr>
          <w:noProof/>
        </w:rPr>
        <w:t xml:space="preserve"> </w:t>
      </w:r>
      <w:r w:rsidRPr="00724A4E">
        <w:rPr>
          <w:noProof/>
        </w:rPr>
        <w:t>m radius and relief 300</w:t>
      </w:r>
      <w:r w:rsidR="006D24F5" w:rsidRPr="00724A4E">
        <w:rPr>
          <w:noProof/>
        </w:rPr>
        <w:t xml:space="preserve"> </w:t>
      </w:r>
      <w:r w:rsidRPr="00724A4E">
        <w:rPr>
          <w:noProof/>
        </w:rPr>
        <w:t>m radius). Results of this classification were checked manually and the model re-run with additional training data where appropriate to account for misclassification in certain locations. Classified image objects were exported in shapefile format (.shp) for further processing.</w:t>
      </w:r>
    </w:p>
    <w:p w14:paraId="61F00756" w14:textId="77777777" w:rsidR="006C7A9A" w:rsidRPr="00724A4E" w:rsidRDefault="006C7A9A" w:rsidP="006C7A9A">
      <w:pPr>
        <w:pStyle w:val="BodyText"/>
        <w:rPr>
          <w:noProof/>
        </w:rPr>
      </w:pPr>
      <w:r w:rsidRPr="00724A4E">
        <w:rPr>
          <w:noProof/>
        </w:rPr>
        <w:t xml:space="preserve">Vegetation structural formation information was obtained from woody foliage projective cover derived from Landsat 8 imagery (Queensland Department of Environment and Science (QDES) DC4 product code; Armston </w:t>
      </w:r>
      <w:r w:rsidRPr="00724A4E">
        <w:rPr>
          <w:i/>
          <w:iCs/>
          <w:noProof/>
        </w:rPr>
        <w:t>et al.</w:t>
      </w:r>
      <w:r w:rsidRPr="00724A4E">
        <w:rPr>
          <w:noProof/>
        </w:rPr>
        <w:t xml:space="preserve"> 2009; Kitchen </w:t>
      </w:r>
      <w:r w:rsidRPr="00724A4E">
        <w:rPr>
          <w:i/>
          <w:iCs/>
          <w:noProof/>
        </w:rPr>
        <w:t>et al.</w:t>
      </w:r>
      <w:r w:rsidRPr="00724A4E">
        <w:rPr>
          <w:noProof/>
        </w:rPr>
        <w:t xml:space="preserve"> 2010) and height model information derived from Staben et al. (2018). Proportion cover of vegetation structural formations within each classified </w:t>
      </w:r>
      <w:r w:rsidRPr="00724A4E">
        <w:rPr>
          <w:noProof/>
        </w:rPr>
        <w:lastRenderedPageBreak/>
        <w:t xml:space="preserve">image object was calculated, and a rule set which assessed the relative dominance of each vegetation structural formation was used to define a final class to each object (refer to </w:t>
      </w:r>
      <w:r w:rsidR="00F70D9C">
        <w:rPr>
          <w:noProof/>
        </w:rPr>
        <w:t xml:space="preserve">the </w:t>
      </w:r>
      <w:r w:rsidRPr="00724A4E">
        <w:rPr>
          <w:noProof/>
        </w:rPr>
        <w:t>digital metadata for further details).</w:t>
      </w:r>
    </w:p>
    <w:p w14:paraId="50565066" w14:textId="77777777" w:rsidR="006C7A9A" w:rsidRPr="00724A4E" w:rsidRDefault="006C7A9A" w:rsidP="006C7A9A">
      <w:pPr>
        <w:pStyle w:val="Heading4"/>
        <w:rPr>
          <w:noProof/>
        </w:rPr>
      </w:pPr>
      <w:bookmarkStart w:id="27" w:name="_Toc74539107"/>
      <w:bookmarkStart w:id="28" w:name="_Toc78983213"/>
      <w:r w:rsidRPr="00724A4E">
        <w:rPr>
          <w:noProof/>
        </w:rPr>
        <w:t>Preliminary waterbody (wetlands and aquatic habitats) mapping</w:t>
      </w:r>
      <w:bookmarkEnd w:id="27"/>
      <w:bookmarkEnd w:id="28"/>
    </w:p>
    <w:p w14:paraId="1A5730F3" w14:textId="77777777" w:rsidR="006C7A9A" w:rsidRPr="00724A4E" w:rsidRDefault="13D9A4D8" w:rsidP="006C7A9A">
      <w:pPr>
        <w:pStyle w:val="BodyText"/>
        <w:rPr>
          <w:noProof/>
        </w:rPr>
      </w:pPr>
      <w:r w:rsidRPr="13D9A4D8">
        <w:rPr>
          <w:noProof/>
        </w:rPr>
        <w:t xml:space="preserve">This spatial dataset was developed </w:t>
      </w:r>
      <w:r w:rsidR="00F70D9C">
        <w:rPr>
          <w:noProof/>
        </w:rPr>
        <w:t xml:space="preserve">for the BESA </w:t>
      </w:r>
      <w:r w:rsidRPr="13D9A4D8">
        <w:rPr>
          <w:noProof/>
        </w:rPr>
        <w:t>using pixel</w:t>
      </w:r>
      <w:r w:rsidR="003C3B3D">
        <w:rPr>
          <w:noProof/>
        </w:rPr>
        <w:t>-</w:t>
      </w:r>
      <w:r w:rsidRPr="13D9A4D8">
        <w:rPr>
          <w:noProof/>
        </w:rPr>
        <w:t xml:space="preserve">based (raster) information delineating surface water features from a variety of sources at a compilation scale of approximately 1:100 000. Three separate raster data sources were used to develop these data with the base information in all cases being time-series or single date Landsat (5TM, 7 ETM+ or 8) digital satellite imagery (Table 1.1). </w:t>
      </w:r>
    </w:p>
    <w:p w14:paraId="1DFD903A" w14:textId="77777777" w:rsidR="006C7A9A" w:rsidRPr="00724A4E" w:rsidRDefault="006C7A9A" w:rsidP="006C7A9A">
      <w:pPr>
        <w:pStyle w:val="BodyText"/>
        <w:rPr>
          <w:noProof/>
        </w:rPr>
      </w:pPr>
      <w:r w:rsidRPr="00724A4E">
        <w:rPr>
          <w:noProof/>
        </w:rPr>
        <w:t>Relevant data were supplied or sourced from the Commonwealth of Australia (Geoscience Australia) to support product development and this information was used under Creative Commons Attribution 4.0 Public Licencing.</w:t>
      </w:r>
    </w:p>
    <w:p w14:paraId="52A2FCCD" w14:textId="69E661CA" w:rsidR="000339C5" w:rsidRPr="00724A4E" w:rsidRDefault="000339C5" w:rsidP="000339C5">
      <w:pPr>
        <w:pStyle w:val="Caption-Table"/>
        <w:rPr>
          <w:noProof/>
        </w:rPr>
      </w:pPr>
      <w:bookmarkStart w:id="29" w:name="_Toc78983151"/>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1</w:t>
      </w:r>
      <w:r w:rsidR="007A546E">
        <w:rPr>
          <w:noProof/>
        </w:rPr>
        <w:fldChar w:fldCharType="end"/>
      </w:r>
      <w:r w:rsidRPr="00724A4E">
        <w:rPr>
          <w:noProof/>
        </w:rPr>
        <w:t>. Surface water feature class descriptions.</w:t>
      </w:r>
      <w:bookmarkEnd w:id="29"/>
    </w:p>
    <w:tbl>
      <w:tblPr>
        <w:tblStyle w:val="PlainTable1"/>
        <w:tblW w:w="4778" w:type="pct"/>
        <w:tblLook w:val="04A0" w:firstRow="1" w:lastRow="0" w:firstColumn="1" w:lastColumn="0" w:noHBand="0" w:noVBand="1"/>
      </w:tblPr>
      <w:tblGrid>
        <w:gridCol w:w="2203"/>
        <w:gridCol w:w="1289"/>
        <w:gridCol w:w="871"/>
        <w:gridCol w:w="1181"/>
        <w:gridCol w:w="4457"/>
      </w:tblGrid>
      <w:tr w:rsidR="006C7A9A" w:rsidRPr="00724A4E" w14:paraId="052E6236" w14:textId="77777777" w:rsidTr="000339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7" w:type="pct"/>
            <w:tcBorders>
              <w:bottom w:val="single" w:sz="4" w:space="0" w:color="auto"/>
            </w:tcBorders>
          </w:tcPr>
          <w:p w14:paraId="51C91F0F" w14:textId="77777777" w:rsidR="006C7A9A" w:rsidRPr="00724A4E" w:rsidRDefault="006C7A9A" w:rsidP="00DA2CEA">
            <w:pPr>
              <w:pStyle w:val="Table-Heading"/>
              <w:rPr>
                <w:b/>
                <w:bCs/>
                <w:noProof/>
              </w:rPr>
            </w:pPr>
            <w:bookmarkStart w:id="30" w:name="_Hlk74192343"/>
            <w:r w:rsidRPr="00724A4E">
              <w:rPr>
                <w:b/>
                <w:noProof/>
              </w:rPr>
              <w:t>Feature Class</w:t>
            </w:r>
          </w:p>
        </w:tc>
        <w:tc>
          <w:tcPr>
            <w:tcW w:w="626" w:type="pct"/>
            <w:tcBorders>
              <w:bottom w:val="single" w:sz="4" w:space="0" w:color="auto"/>
            </w:tcBorders>
          </w:tcPr>
          <w:p w14:paraId="2BB97371" w14:textId="77777777" w:rsidR="006C7A9A" w:rsidRPr="00724A4E" w:rsidRDefault="006C7A9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noProof/>
              </w:rPr>
              <w:t>Alias</w:t>
            </w:r>
          </w:p>
        </w:tc>
        <w:tc>
          <w:tcPr>
            <w:tcW w:w="453" w:type="pct"/>
            <w:tcBorders>
              <w:bottom w:val="single" w:sz="4" w:space="0" w:color="auto"/>
            </w:tcBorders>
          </w:tcPr>
          <w:p w14:paraId="048E8C99" w14:textId="77777777" w:rsidR="006C7A9A" w:rsidRPr="00724A4E" w:rsidRDefault="006C7A9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noProof/>
              </w:rPr>
              <w:t>Data Source</w:t>
            </w:r>
          </w:p>
        </w:tc>
        <w:tc>
          <w:tcPr>
            <w:tcW w:w="608" w:type="pct"/>
            <w:tcBorders>
              <w:bottom w:val="single" w:sz="4" w:space="0" w:color="auto"/>
            </w:tcBorders>
          </w:tcPr>
          <w:p w14:paraId="6BB47530" w14:textId="77777777" w:rsidR="006C7A9A" w:rsidRPr="00724A4E" w:rsidRDefault="006C7A9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noProof/>
              </w:rPr>
              <w:t>Date Range</w:t>
            </w:r>
          </w:p>
        </w:tc>
        <w:tc>
          <w:tcPr>
            <w:tcW w:w="2247" w:type="pct"/>
            <w:tcBorders>
              <w:bottom w:val="single" w:sz="4" w:space="0" w:color="auto"/>
            </w:tcBorders>
          </w:tcPr>
          <w:p w14:paraId="0500A7B4" w14:textId="77777777" w:rsidR="006C7A9A" w:rsidRPr="00724A4E" w:rsidRDefault="006C7A9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noProof/>
              </w:rPr>
              <w:t>Description</w:t>
            </w:r>
          </w:p>
        </w:tc>
      </w:tr>
      <w:tr w:rsidR="006C7A9A" w:rsidRPr="00724A4E" w14:paraId="18D06606" w14:textId="77777777" w:rsidTr="000339C5">
        <w:trPr>
          <w:cnfStyle w:val="000000100000" w:firstRow="0" w:lastRow="0" w:firstColumn="0" w:lastColumn="0" w:oddVBand="0" w:evenVBand="0" w:oddHBand="1" w:evenHBand="0" w:firstRowFirstColumn="0" w:firstRowLastColumn="0" w:lastRowFirstColumn="0" w:lastRowLastColumn="0"/>
          <w:trHeight w:val="1136"/>
        </w:trPr>
        <w:tc>
          <w:tcPr>
            <w:cnfStyle w:val="001000000000" w:firstRow="0" w:lastRow="0" w:firstColumn="1" w:lastColumn="0" w:oddVBand="0" w:evenVBand="0" w:oddHBand="0" w:evenHBand="0" w:firstRowFirstColumn="0" w:firstRowLastColumn="0" w:lastRowFirstColumn="0" w:lastRowLastColumn="0"/>
            <w:tcW w:w="1067" w:type="pct"/>
            <w:tcBorders>
              <w:top w:val="single" w:sz="4" w:space="0" w:color="auto"/>
              <w:left w:val="nil"/>
            </w:tcBorders>
          </w:tcPr>
          <w:p w14:paraId="5F7A5F79" w14:textId="77777777" w:rsidR="006C7A9A" w:rsidRPr="00724A4E" w:rsidRDefault="006C7A9A" w:rsidP="00DA2CEA">
            <w:pPr>
              <w:pStyle w:val="Table-Text"/>
              <w:rPr>
                <w:noProof/>
              </w:rPr>
            </w:pPr>
            <w:r w:rsidRPr="00724A4E">
              <w:rPr>
                <w:noProof/>
              </w:rPr>
              <w:t>dd7_water_count</w:t>
            </w:r>
          </w:p>
        </w:tc>
        <w:tc>
          <w:tcPr>
            <w:tcW w:w="626" w:type="pct"/>
            <w:tcBorders>
              <w:top w:val="single" w:sz="4" w:space="0" w:color="auto"/>
            </w:tcBorders>
          </w:tcPr>
          <w:p w14:paraId="74AD8516"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DD7 Water Body Count</w:t>
            </w:r>
          </w:p>
        </w:tc>
        <w:tc>
          <w:tcPr>
            <w:tcW w:w="453" w:type="pct"/>
            <w:tcBorders>
              <w:top w:val="single" w:sz="4" w:space="0" w:color="auto"/>
            </w:tcBorders>
          </w:tcPr>
          <w:p w14:paraId="3FD79EEB"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Landsat 5 and 7</w:t>
            </w:r>
          </w:p>
        </w:tc>
        <w:tc>
          <w:tcPr>
            <w:tcW w:w="608" w:type="pct"/>
            <w:tcBorders>
              <w:top w:val="single" w:sz="4" w:space="0" w:color="auto"/>
            </w:tcBorders>
          </w:tcPr>
          <w:p w14:paraId="4DF87603"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1987 – 2014</w:t>
            </w:r>
          </w:p>
        </w:tc>
        <w:tc>
          <w:tcPr>
            <w:tcW w:w="2247" w:type="pct"/>
            <w:tcBorders>
              <w:top w:val="single" w:sz="4" w:space="0" w:color="auto"/>
              <w:right w:val="nil"/>
            </w:tcBorders>
          </w:tcPr>
          <w:p w14:paraId="4FD4265C"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 xml:space="preserve">Canonical variates analysis of visually identified water and non-water signatures in radiometrically calibrated Landsat imagery </w:t>
            </w:r>
            <w:r w:rsidRPr="00724A4E">
              <w:rPr>
                <w:rFonts w:eastAsia="Calibri"/>
                <w:noProof/>
              </w:rPr>
              <w:t>(Danaher and Collett 2006)</w:t>
            </w:r>
            <w:r w:rsidRPr="00724A4E">
              <w:rPr>
                <w:noProof/>
              </w:rPr>
              <w:t>. Values present the number of times a pixel was identified as water over the compiled date range.</w:t>
            </w:r>
          </w:p>
        </w:tc>
      </w:tr>
      <w:tr w:rsidR="006C7A9A" w:rsidRPr="00724A4E" w14:paraId="174DD284" w14:textId="77777777" w:rsidTr="000339C5">
        <w:tc>
          <w:tcPr>
            <w:cnfStyle w:val="001000000000" w:firstRow="0" w:lastRow="0" w:firstColumn="1" w:lastColumn="0" w:oddVBand="0" w:evenVBand="0" w:oddHBand="0" w:evenHBand="0" w:firstRowFirstColumn="0" w:firstRowLastColumn="0" w:lastRowFirstColumn="0" w:lastRowLastColumn="0"/>
            <w:tcW w:w="1067" w:type="pct"/>
            <w:tcBorders>
              <w:left w:val="nil"/>
            </w:tcBorders>
          </w:tcPr>
          <w:p w14:paraId="0DE6BC6A" w14:textId="77777777" w:rsidR="006C7A9A" w:rsidRPr="00724A4E" w:rsidRDefault="006C7A9A" w:rsidP="00DA2CEA">
            <w:pPr>
              <w:pStyle w:val="Table-Text"/>
              <w:rPr>
                <w:noProof/>
              </w:rPr>
            </w:pPr>
            <w:r w:rsidRPr="00724A4E">
              <w:rPr>
                <w:noProof/>
              </w:rPr>
              <w:t>wofs_filtered_summary</w:t>
            </w:r>
          </w:p>
        </w:tc>
        <w:tc>
          <w:tcPr>
            <w:tcW w:w="626" w:type="pct"/>
          </w:tcPr>
          <w:p w14:paraId="67D6E5E1"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 xml:space="preserve">Water Observations from Space </w:t>
            </w:r>
          </w:p>
        </w:tc>
        <w:tc>
          <w:tcPr>
            <w:tcW w:w="453" w:type="pct"/>
          </w:tcPr>
          <w:p w14:paraId="3A3DCB7F"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Landsat 5 and 7</w:t>
            </w:r>
          </w:p>
        </w:tc>
        <w:tc>
          <w:tcPr>
            <w:tcW w:w="608" w:type="pct"/>
          </w:tcPr>
          <w:p w14:paraId="6FB48A0C"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1987 – 2012</w:t>
            </w:r>
          </w:p>
        </w:tc>
        <w:tc>
          <w:tcPr>
            <w:tcW w:w="2247" w:type="pct"/>
            <w:tcBorders>
              <w:right w:val="nil"/>
            </w:tcBorders>
          </w:tcPr>
          <w:p w14:paraId="7C20D010"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 xml:space="preserve">Calculated from valid Landsat scenes in the Geoscience Australia archive for the date range specified. Water detections based on spectral analysis with the detection algorithm based on a statistical regression tree analysis of a set of normalised difference indices and corrected band values using a set of visually identified water and non-water samples </w:t>
            </w:r>
            <w:r w:rsidRPr="00724A4E">
              <w:rPr>
                <w:rFonts w:eastAsia="Calibri"/>
                <w:noProof/>
              </w:rPr>
              <w:t xml:space="preserve">(after Mueller </w:t>
            </w:r>
            <w:r w:rsidRPr="00724A4E">
              <w:rPr>
                <w:rFonts w:eastAsia="Calibri"/>
                <w:i/>
                <w:iCs/>
                <w:noProof/>
              </w:rPr>
              <w:t>et al.</w:t>
            </w:r>
            <w:r w:rsidRPr="00724A4E">
              <w:rPr>
                <w:rFonts w:eastAsia="Calibri"/>
                <w:noProof/>
              </w:rPr>
              <w:t xml:space="preserve"> 2016)</w:t>
            </w:r>
            <w:r w:rsidRPr="00724A4E">
              <w:rPr>
                <w:noProof/>
              </w:rPr>
              <w:t>. Values present the proportion of observations in which water was detected over the compiled date range.</w:t>
            </w:r>
          </w:p>
          <w:p w14:paraId="11DAF0A0"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rFonts w:eastAsia="Calibri"/>
                <w:noProof/>
                <w:color w:val="0563C1"/>
                <w:u w:val="single"/>
              </w:rPr>
              <w:t>https://data.gov.au/data/dataset/719a5433-2af0-4601-8036-a03f77199442</w:t>
            </w:r>
          </w:p>
        </w:tc>
      </w:tr>
      <w:tr w:rsidR="006C7A9A" w:rsidRPr="00724A4E" w14:paraId="677DB56C" w14:textId="77777777" w:rsidTr="000339C5">
        <w:trPr>
          <w:cnfStyle w:val="000000100000" w:firstRow="0" w:lastRow="0" w:firstColumn="0" w:lastColumn="0" w:oddVBand="0" w:evenVBand="0" w:oddHBand="1" w:evenHBand="0" w:firstRowFirstColumn="0" w:firstRowLastColumn="0" w:lastRowFirstColumn="0" w:lastRowLastColumn="0"/>
          <w:trHeight w:val="2038"/>
        </w:trPr>
        <w:tc>
          <w:tcPr>
            <w:cnfStyle w:val="001000000000" w:firstRow="0" w:lastRow="0" w:firstColumn="1" w:lastColumn="0" w:oddVBand="0" w:evenVBand="0" w:oddHBand="0" w:evenHBand="0" w:firstRowFirstColumn="0" w:firstRowLastColumn="0" w:lastRowFirstColumn="0" w:lastRowLastColumn="0"/>
            <w:tcW w:w="1067" w:type="pct"/>
            <w:tcBorders>
              <w:left w:val="nil"/>
              <w:bottom w:val="single" w:sz="4" w:space="0" w:color="auto"/>
            </w:tcBorders>
          </w:tcPr>
          <w:p w14:paraId="1F91C1C2" w14:textId="77777777" w:rsidR="006C7A9A" w:rsidRPr="00724A4E" w:rsidRDefault="006C7A9A" w:rsidP="00DA2CEA">
            <w:pPr>
              <w:pStyle w:val="Table-Text"/>
              <w:rPr>
                <w:noProof/>
              </w:rPr>
            </w:pPr>
            <w:r w:rsidRPr="00724A4E">
              <w:rPr>
                <w:noProof/>
              </w:rPr>
              <w:t>maxExtentRaster</w:t>
            </w:r>
          </w:p>
        </w:tc>
        <w:tc>
          <w:tcPr>
            <w:tcW w:w="626" w:type="pct"/>
            <w:tcBorders>
              <w:bottom w:val="single" w:sz="4" w:space="0" w:color="auto"/>
            </w:tcBorders>
          </w:tcPr>
          <w:p w14:paraId="35C304F8"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Maximum Extent Water Bodies</w:t>
            </w:r>
          </w:p>
        </w:tc>
        <w:tc>
          <w:tcPr>
            <w:tcW w:w="453" w:type="pct"/>
            <w:tcBorders>
              <w:bottom w:val="single" w:sz="4" w:space="0" w:color="auto"/>
            </w:tcBorders>
          </w:tcPr>
          <w:p w14:paraId="15A2819A"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Landsat 5 and 8</w:t>
            </w:r>
          </w:p>
        </w:tc>
        <w:tc>
          <w:tcPr>
            <w:tcW w:w="608" w:type="pct"/>
            <w:tcBorders>
              <w:bottom w:val="single" w:sz="4" w:space="0" w:color="auto"/>
            </w:tcBorders>
          </w:tcPr>
          <w:p w14:paraId="1652ACD1"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November to February, 1987 – 2018, considered but not all images used to create final product.</w:t>
            </w:r>
          </w:p>
        </w:tc>
        <w:tc>
          <w:tcPr>
            <w:tcW w:w="2247" w:type="pct"/>
            <w:tcBorders>
              <w:bottom w:val="single" w:sz="4" w:space="0" w:color="auto"/>
              <w:right w:val="nil"/>
            </w:tcBorders>
          </w:tcPr>
          <w:p w14:paraId="7CBC866B"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rFonts w:eastAsia="Calibri"/>
                <w:noProof/>
              </w:rPr>
              <w:t xml:space="preserve">Water and non-water pixels were identified using multiple threshold classification of the Automated Water Extraction Index (AWEI; Feyisa </w:t>
            </w:r>
            <w:r w:rsidRPr="00724A4E">
              <w:rPr>
                <w:rFonts w:eastAsia="Calibri"/>
                <w:i/>
                <w:iCs/>
                <w:noProof/>
              </w:rPr>
              <w:t>et al.</w:t>
            </w:r>
            <w:r w:rsidRPr="00724A4E">
              <w:rPr>
                <w:rFonts w:eastAsia="Calibri"/>
                <w:noProof/>
              </w:rPr>
              <w:t xml:space="preserve"> 2014) for Landsat images over the compiled date range that captured unique and significant areas of surface water. Cloud and cloud shadow features were manually selected and removed. Values present the maximum AWEI threshold class value assigned to a pixel.</w:t>
            </w:r>
          </w:p>
        </w:tc>
      </w:tr>
    </w:tbl>
    <w:p w14:paraId="5CA5E87E" w14:textId="77777777" w:rsidR="006C7A9A" w:rsidRPr="00724A4E" w:rsidRDefault="006C7A9A" w:rsidP="006C7A9A">
      <w:pPr>
        <w:pStyle w:val="Heading3"/>
        <w:rPr>
          <w:noProof/>
        </w:rPr>
      </w:pPr>
      <w:bookmarkStart w:id="31" w:name="_Toc74539108"/>
      <w:bookmarkStart w:id="32" w:name="_Toc78983214"/>
      <w:bookmarkEnd w:id="30"/>
      <w:r w:rsidRPr="00724A4E">
        <w:rPr>
          <w:noProof/>
        </w:rPr>
        <w:lastRenderedPageBreak/>
        <w:t>Results</w:t>
      </w:r>
      <w:bookmarkEnd w:id="31"/>
      <w:bookmarkEnd w:id="32"/>
    </w:p>
    <w:p w14:paraId="63D51811" w14:textId="77777777" w:rsidR="006C7A9A" w:rsidRPr="00724A4E" w:rsidRDefault="006C7A9A" w:rsidP="006C7A9A">
      <w:pPr>
        <w:pStyle w:val="Heading4"/>
        <w:rPr>
          <w:noProof/>
        </w:rPr>
      </w:pPr>
      <w:bookmarkStart w:id="33" w:name="_Toc74539109"/>
      <w:bookmarkStart w:id="34" w:name="_Toc78983215"/>
      <w:r w:rsidRPr="00724A4E">
        <w:rPr>
          <w:noProof/>
        </w:rPr>
        <w:t>Land</w:t>
      </w:r>
      <w:r w:rsidR="004535F6" w:rsidRPr="00724A4E">
        <w:rPr>
          <w:noProof/>
        </w:rPr>
        <w:t xml:space="preserve"> </w:t>
      </w:r>
      <w:r w:rsidRPr="00724A4E">
        <w:rPr>
          <w:noProof/>
        </w:rPr>
        <w:t>zones and Vegetation Structural Formations</w:t>
      </w:r>
      <w:bookmarkEnd w:id="33"/>
      <w:bookmarkEnd w:id="34"/>
    </w:p>
    <w:p w14:paraId="01092C68" w14:textId="77777777" w:rsidR="006C7A9A" w:rsidRPr="00724A4E" w:rsidRDefault="13D9A4D8" w:rsidP="006C7A9A">
      <w:pPr>
        <w:pStyle w:val="BodyText"/>
        <w:rPr>
          <w:noProof/>
        </w:rPr>
      </w:pPr>
      <w:r w:rsidRPr="13D9A4D8">
        <w:rPr>
          <w:noProof/>
        </w:rPr>
        <w:t>Figure 1.2 shows the mapped vegetation structural formation classes derived from the image analysis. These data were supplied to DAWE</w:t>
      </w:r>
      <w:r w:rsidR="00F70D9C">
        <w:rPr>
          <w:rFonts w:cstheme="minorHAnsi"/>
        </w:rPr>
        <w:t xml:space="preserve"> in</w:t>
      </w:r>
      <w:r w:rsidRPr="13D9A4D8">
        <w:rPr>
          <w:noProof/>
        </w:rPr>
        <w:t xml:space="preserve"> April 2020 and further details regarding class descriptions </w:t>
      </w:r>
      <w:r w:rsidR="00F70D9C">
        <w:rPr>
          <w:noProof/>
        </w:rPr>
        <w:t>can be found</w:t>
      </w:r>
      <w:r w:rsidRPr="13D9A4D8">
        <w:rPr>
          <w:noProof/>
        </w:rPr>
        <w:t xml:space="preserve"> in the metadata accompanying </w:t>
      </w:r>
      <w:r w:rsidR="00F70D9C">
        <w:rPr>
          <w:noProof/>
        </w:rPr>
        <w:t>that report</w:t>
      </w:r>
      <w:r w:rsidRPr="13D9A4D8">
        <w:rPr>
          <w:noProof/>
        </w:rPr>
        <w:t>.</w:t>
      </w:r>
    </w:p>
    <w:p w14:paraId="57F9384B" w14:textId="77777777" w:rsidR="000339C5" w:rsidRPr="00724A4E" w:rsidRDefault="00D459E9" w:rsidP="00D459E9">
      <w:pPr>
        <w:pStyle w:val="Figures"/>
      </w:pPr>
      <w:r w:rsidRPr="00D459E9">
        <w:drawing>
          <wp:inline distT="0" distB="0" distL="0" distR="0" wp14:anchorId="407FC430" wp14:editId="009637CA">
            <wp:extent cx="6645600" cy="4699616"/>
            <wp:effectExtent l="0" t="0" r="317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5600" cy="4699616"/>
                    </a:xfrm>
                    <a:prstGeom prst="rect">
                      <a:avLst/>
                    </a:prstGeom>
                    <a:noFill/>
                    <a:ln>
                      <a:noFill/>
                    </a:ln>
                  </pic:spPr>
                </pic:pic>
              </a:graphicData>
            </a:graphic>
          </wp:inline>
        </w:drawing>
      </w:r>
    </w:p>
    <w:p w14:paraId="0EF17D07" w14:textId="40349C1B" w:rsidR="006C7A9A" w:rsidRPr="00724A4E" w:rsidRDefault="13D9A4D8" w:rsidP="00816A36">
      <w:pPr>
        <w:pStyle w:val="Caption-Table"/>
        <w:rPr>
          <w:noProof/>
        </w:rPr>
      </w:pPr>
      <w:bookmarkStart w:id="35" w:name="_Toc74344411"/>
      <w:bookmarkStart w:id="36" w:name="_Toc78983152"/>
      <w:r w:rsidRPr="13D9A4D8">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2</w:t>
      </w:r>
      <w:r w:rsidR="00DF0114">
        <w:rPr>
          <w:noProof/>
        </w:rPr>
        <w:fldChar w:fldCharType="end"/>
      </w:r>
      <w:r w:rsidRPr="13D9A4D8">
        <w:rPr>
          <w:noProof/>
        </w:rPr>
        <w:t>. Vegetation structural formations of the BESA.</w:t>
      </w:r>
      <w:r w:rsidR="00A83BFD">
        <w:rPr>
          <w:noProof/>
        </w:rPr>
        <w:t xml:space="preserve"> </w:t>
      </w:r>
      <w:r w:rsidRPr="13D9A4D8">
        <w:rPr>
          <w:noProof/>
        </w:rPr>
        <w:t>Class nomenclature is adapted from the National Vegetation Attribute Manual (NVIS, 2017).</w:t>
      </w:r>
      <w:bookmarkEnd w:id="35"/>
      <w:bookmarkEnd w:id="36"/>
    </w:p>
    <w:p w14:paraId="1DF4AB57" w14:textId="77777777" w:rsidR="008226FB" w:rsidRDefault="008226FB">
      <w:pPr>
        <w:rPr>
          <w:rFonts w:ascii="Lato" w:hAnsi="Lato" w:cs="Arial"/>
          <w:bCs/>
          <w:noProof/>
        </w:rPr>
      </w:pPr>
      <w:r>
        <w:rPr>
          <w:noProof/>
        </w:rPr>
        <w:br w:type="page"/>
      </w:r>
    </w:p>
    <w:p w14:paraId="61562412" w14:textId="552595E7" w:rsidR="006C7A9A" w:rsidRPr="00724A4E" w:rsidRDefault="13D9A4D8" w:rsidP="004122D2">
      <w:pPr>
        <w:pStyle w:val="BodyText"/>
        <w:spacing w:before="360"/>
        <w:rPr>
          <w:noProof/>
        </w:rPr>
      </w:pPr>
      <w:r w:rsidRPr="13D9A4D8">
        <w:rPr>
          <w:noProof/>
        </w:rPr>
        <w:lastRenderedPageBreak/>
        <w:t>Table 1.2 details the mapped area of the vegetation structural formation classes within the BESA.</w:t>
      </w:r>
      <w:r w:rsidR="00F70D9C">
        <w:rPr>
          <w:noProof/>
        </w:rPr>
        <w:t xml:space="preserve"> </w:t>
      </w:r>
    </w:p>
    <w:p w14:paraId="40B2BF06" w14:textId="30932A3B" w:rsidR="0066665C" w:rsidRPr="00724A4E" w:rsidRDefault="13D9A4D8" w:rsidP="0066665C">
      <w:pPr>
        <w:pStyle w:val="Caption-Table"/>
        <w:rPr>
          <w:noProof/>
        </w:rPr>
      </w:pPr>
      <w:bookmarkStart w:id="37" w:name="_Toc78983153"/>
      <w:r w:rsidRPr="13D9A4D8">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2</w:t>
      </w:r>
      <w:r w:rsidR="007A546E">
        <w:rPr>
          <w:noProof/>
        </w:rPr>
        <w:fldChar w:fldCharType="end"/>
      </w:r>
      <w:r w:rsidRPr="13D9A4D8">
        <w:rPr>
          <w:noProof/>
        </w:rPr>
        <w:t>. Total area of mapped vegetation structural formation classes within th</w:t>
      </w:r>
      <w:r w:rsidR="00CF7B1B">
        <w:rPr>
          <w:noProof/>
        </w:rPr>
        <w:t xml:space="preserve">e </w:t>
      </w:r>
      <w:r w:rsidRPr="13D9A4D8">
        <w:rPr>
          <w:noProof/>
        </w:rPr>
        <w:t>BESA. Note that the total mapped area exceeds that of the study area due to buffering of the study area for satellite image analysis purposes.</w:t>
      </w:r>
      <w:bookmarkEnd w:id="37"/>
    </w:p>
    <w:tbl>
      <w:tblPr>
        <w:tblStyle w:val="PlainTable1"/>
        <w:tblW w:w="3608" w:type="pct"/>
        <w:tblLook w:val="04A0" w:firstRow="1" w:lastRow="0" w:firstColumn="1" w:lastColumn="0" w:noHBand="0" w:noVBand="1"/>
      </w:tblPr>
      <w:tblGrid>
        <w:gridCol w:w="2407"/>
        <w:gridCol w:w="3962"/>
        <w:gridCol w:w="1183"/>
      </w:tblGrid>
      <w:tr w:rsidR="006C7A9A" w:rsidRPr="00724A4E" w14:paraId="3C485ACF" w14:textId="77777777" w:rsidTr="007C099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594" w:type="pct"/>
            <w:tcBorders>
              <w:bottom w:val="single" w:sz="4" w:space="0" w:color="auto"/>
            </w:tcBorders>
            <w:shd w:val="clear" w:color="auto" w:fill="auto"/>
            <w:noWrap/>
            <w:hideMark/>
          </w:tcPr>
          <w:p w14:paraId="24572605" w14:textId="77777777" w:rsidR="006C7A9A" w:rsidRPr="00724A4E" w:rsidRDefault="006C7A9A" w:rsidP="00DA2CEA">
            <w:pPr>
              <w:pStyle w:val="Table-Heading"/>
              <w:rPr>
                <w:b/>
                <w:noProof/>
              </w:rPr>
            </w:pPr>
            <w:r w:rsidRPr="00724A4E">
              <w:rPr>
                <w:b/>
                <w:noProof/>
              </w:rPr>
              <w:t>Structural Formation Class</w:t>
            </w:r>
          </w:p>
        </w:tc>
        <w:tc>
          <w:tcPr>
            <w:tcW w:w="2623" w:type="pct"/>
            <w:tcBorders>
              <w:bottom w:val="single" w:sz="4" w:space="0" w:color="auto"/>
            </w:tcBorders>
            <w:shd w:val="clear" w:color="auto" w:fill="auto"/>
            <w:noWrap/>
            <w:hideMark/>
          </w:tcPr>
          <w:p w14:paraId="3E5A4351" w14:textId="77777777" w:rsidR="006C7A9A" w:rsidRPr="00724A4E" w:rsidRDefault="006C7A9A" w:rsidP="00DA2CEA">
            <w:pPr>
              <w:pStyle w:val="Table-Heading"/>
              <w:cnfStyle w:val="100000000000" w:firstRow="1" w:lastRow="0" w:firstColumn="0" w:lastColumn="0" w:oddVBand="0" w:evenVBand="0" w:oddHBand="0" w:evenHBand="0" w:firstRowFirstColumn="0" w:firstRowLastColumn="0" w:lastRowFirstColumn="0" w:lastRowLastColumn="0"/>
              <w:rPr>
                <w:b/>
                <w:noProof/>
              </w:rPr>
            </w:pPr>
            <w:r w:rsidRPr="00724A4E">
              <w:rPr>
                <w:b/>
                <w:noProof/>
              </w:rPr>
              <w:t>Frequency</w:t>
            </w:r>
          </w:p>
        </w:tc>
        <w:tc>
          <w:tcPr>
            <w:tcW w:w="783" w:type="pct"/>
            <w:tcBorders>
              <w:bottom w:val="single" w:sz="4" w:space="0" w:color="auto"/>
            </w:tcBorders>
            <w:shd w:val="clear" w:color="auto" w:fill="auto"/>
            <w:noWrap/>
            <w:hideMark/>
          </w:tcPr>
          <w:p w14:paraId="27D5486E" w14:textId="77777777" w:rsidR="006C7A9A" w:rsidRPr="00724A4E" w:rsidRDefault="006C7A9A" w:rsidP="00DA2CEA">
            <w:pPr>
              <w:pStyle w:val="Table-Heading"/>
              <w:cnfStyle w:val="100000000000" w:firstRow="1" w:lastRow="0" w:firstColumn="0" w:lastColumn="0" w:oddVBand="0" w:evenVBand="0" w:oddHBand="0" w:evenHBand="0" w:firstRowFirstColumn="0" w:firstRowLastColumn="0" w:lastRowFirstColumn="0" w:lastRowLastColumn="0"/>
              <w:rPr>
                <w:b/>
                <w:noProof/>
              </w:rPr>
            </w:pPr>
            <w:r w:rsidRPr="00724A4E">
              <w:rPr>
                <w:b/>
                <w:noProof/>
              </w:rPr>
              <w:t>Area (km 2)</w:t>
            </w:r>
          </w:p>
        </w:tc>
      </w:tr>
      <w:tr w:rsidR="007C099F" w:rsidRPr="00724A4E" w14:paraId="621F80E4"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4" w:space="0" w:color="auto"/>
              <w:left w:val="nil"/>
            </w:tcBorders>
            <w:shd w:val="clear" w:color="auto" w:fill="auto"/>
            <w:noWrap/>
          </w:tcPr>
          <w:p w14:paraId="3ED08F8A" w14:textId="77777777" w:rsidR="007C099F" w:rsidRPr="00724A4E" w:rsidRDefault="007C099F" w:rsidP="007C099F">
            <w:pPr>
              <w:pStyle w:val="Table-Subheading"/>
              <w:rPr>
                <w:noProof/>
              </w:rPr>
            </w:pPr>
            <w:r w:rsidRPr="00724A4E">
              <w:rPr>
                <w:noProof/>
              </w:rPr>
              <w:t>Grasslands</w:t>
            </w:r>
          </w:p>
        </w:tc>
      </w:tr>
      <w:tr w:rsidR="006C7A9A" w:rsidRPr="00724A4E" w14:paraId="25C45923"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6DA089E9" w14:textId="77777777" w:rsidR="006C7A9A" w:rsidRPr="00724A4E" w:rsidRDefault="006C7A9A" w:rsidP="00DA2CEA">
            <w:pPr>
              <w:pStyle w:val="Table-Text"/>
              <w:rPr>
                <w:noProof/>
              </w:rPr>
            </w:pPr>
          </w:p>
        </w:tc>
        <w:tc>
          <w:tcPr>
            <w:tcW w:w="2623" w:type="pct"/>
            <w:shd w:val="clear" w:color="auto" w:fill="F2F2F2" w:themeFill="background1" w:themeFillShade="F2"/>
            <w:noWrap/>
          </w:tcPr>
          <w:p w14:paraId="42D79CBE"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Grasslands (GL_OWvl)</w:t>
            </w:r>
          </w:p>
        </w:tc>
        <w:tc>
          <w:tcPr>
            <w:tcW w:w="783" w:type="pct"/>
            <w:tcBorders>
              <w:right w:val="nil"/>
            </w:tcBorders>
            <w:shd w:val="clear" w:color="auto" w:fill="F2F2F2" w:themeFill="background1" w:themeFillShade="F2"/>
            <w:noWrap/>
          </w:tcPr>
          <w:p w14:paraId="64A4EA7B" w14:textId="77777777"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847.6314</w:t>
            </w:r>
          </w:p>
        </w:tc>
      </w:tr>
      <w:tr w:rsidR="006C7A9A" w:rsidRPr="00724A4E" w14:paraId="1FD51D0D"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auto"/>
            <w:noWrap/>
          </w:tcPr>
          <w:p w14:paraId="789C4F21" w14:textId="77777777" w:rsidR="006C7A9A" w:rsidRPr="00724A4E" w:rsidRDefault="006C7A9A" w:rsidP="00DA2CEA">
            <w:pPr>
              <w:pStyle w:val="Table-Text"/>
              <w:rPr>
                <w:noProof/>
              </w:rPr>
            </w:pPr>
          </w:p>
        </w:tc>
        <w:tc>
          <w:tcPr>
            <w:tcW w:w="2623" w:type="pct"/>
            <w:shd w:val="clear" w:color="auto" w:fill="auto"/>
            <w:noWrap/>
          </w:tcPr>
          <w:p w14:paraId="1F94A6C4"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Grasslands (OW_GL)</w:t>
            </w:r>
          </w:p>
        </w:tc>
        <w:tc>
          <w:tcPr>
            <w:tcW w:w="783" w:type="pct"/>
            <w:tcBorders>
              <w:right w:val="nil"/>
            </w:tcBorders>
            <w:shd w:val="clear" w:color="auto" w:fill="auto"/>
            <w:noWrap/>
          </w:tcPr>
          <w:p w14:paraId="24CE77C2" w14:textId="227FD2DD" w:rsidR="006C7A9A" w:rsidRPr="00724A4E" w:rsidRDefault="006C7A9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w:t>
            </w:r>
            <w:r w:rsidR="0023743E">
              <w:rPr>
                <w:noProof/>
              </w:rPr>
              <w:t>,</w:t>
            </w:r>
            <w:r w:rsidRPr="00724A4E">
              <w:rPr>
                <w:noProof/>
              </w:rPr>
              <w:t>355.369</w:t>
            </w:r>
          </w:p>
        </w:tc>
      </w:tr>
      <w:tr w:rsidR="007C099F" w:rsidRPr="00724A4E" w14:paraId="18F78D74"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tcBorders>
            <w:shd w:val="clear" w:color="auto" w:fill="F2F2F2" w:themeFill="background1" w:themeFillShade="F2"/>
            <w:noWrap/>
          </w:tcPr>
          <w:p w14:paraId="4DC851D1" w14:textId="77777777" w:rsidR="007C099F" w:rsidRPr="00724A4E" w:rsidRDefault="007C099F" w:rsidP="007C099F">
            <w:pPr>
              <w:pStyle w:val="Table-Subheading"/>
              <w:rPr>
                <w:noProof/>
              </w:rPr>
            </w:pPr>
            <w:r w:rsidRPr="00724A4E">
              <w:rPr>
                <w:noProof/>
              </w:rPr>
              <w:t>Open Woodlands</w:t>
            </w:r>
          </w:p>
        </w:tc>
      </w:tr>
      <w:tr w:rsidR="006C7A9A" w:rsidRPr="00724A4E" w14:paraId="129599D1"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auto"/>
            <w:noWrap/>
          </w:tcPr>
          <w:p w14:paraId="6BFA5C67" w14:textId="77777777" w:rsidR="006C7A9A" w:rsidRPr="00724A4E" w:rsidRDefault="006C7A9A" w:rsidP="00DA2CEA">
            <w:pPr>
              <w:pStyle w:val="Table-Text"/>
              <w:rPr>
                <w:noProof/>
              </w:rPr>
            </w:pPr>
          </w:p>
        </w:tc>
        <w:tc>
          <w:tcPr>
            <w:tcW w:w="2623" w:type="pct"/>
            <w:shd w:val="clear" w:color="auto" w:fill="auto"/>
            <w:noWrap/>
          </w:tcPr>
          <w:p w14:paraId="7EB7BD45"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Open Woodland (OWlmt)</w:t>
            </w:r>
          </w:p>
        </w:tc>
        <w:tc>
          <w:tcPr>
            <w:tcW w:w="783" w:type="pct"/>
            <w:tcBorders>
              <w:right w:val="nil"/>
            </w:tcBorders>
            <w:shd w:val="clear" w:color="auto" w:fill="auto"/>
            <w:noWrap/>
          </w:tcPr>
          <w:p w14:paraId="69E508F5" w14:textId="4E7CBD87" w:rsidR="006C7A9A" w:rsidRPr="00724A4E" w:rsidRDefault="006C7A9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6</w:t>
            </w:r>
            <w:r w:rsidR="0023743E">
              <w:rPr>
                <w:noProof/>
              </w:rPr>
              <w:t>,</w:t>
            </w:r>
            <w:r w:rsidRPr="00724A4E">
              <w:rPr>
                <w:noProof/>
              </w:rPr>
              <w:t>759.555</w:t>
            </w:r>
          </w:p>
        </w:tc>
      </w:tr>
      <w:tr w:rsidR="006C7A9A" w:rsidRPr="00724A4E" w14:paraId="1B6D0967"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103A8F3E" w14:textId="77777777" w:rsidR="006C7A9A" w:rsidRPr="00724A4E" w:rsidRDefault="006C7A9A" w:rsidP="00DA2CEA">
            <w:pPr>
              <w:pStyle w:val="Table-Text"/>
              <w:rPr>
                <w:noProof/>
              </w:rPr>
            </w:pPr>
          </w:p>
        </w:tc>
        <w:tc>
          <w:tcPr>
            <w:tcW w:w="2623" w:type="pct"/>
            <w:shd w:val="clear" w:color="auto" w:fill="F2F2F2" w:themeFill="background1" w:themeFillShade="F2"/>
            <w:noWrap/>
          </w:tcPr>
          <w:p w14:paraId="3195E65C"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Open Woodland Complex (Mix_GL_OW_WLC)</w:t>
            </w:r>
          </w:p>
        </w:tc>
        <w:tc>
          <w:tcPr>
            <w:tcW w:w="783" w:type="pct"/>
            <w:tcBorders>
              <w:right w:val="nil"/>
            </w:tcBorders>
            <w:shd w:val="clear" w:color="auto" w:fill="F2F2F2" w:themeFill="background1" w:themeFillShade="F2"/>
            <w:noWrap/>
          </w:tcPr>
          <w:p w14:paraId="5EB33109" w14:textId="6E0EF292"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w:t>
            </w:r>
            <w:r w:rsidR="0023743E">
              <w:rPr>
                <w:noProof/>
              </w:rPr>
              <w:t>,</w:t>
            </w:r>
            <w:r w:rsidRPr="00724A4E">
              <w:rPr>
                <w:noProof/>
              </w:rPr>
              <w:t>060.012</w:t>
            </w:r>
          </w:p>
        </w:tc>
      </w:tr>
      <w:tr w:rsidR="007C099F" w:rsidRPr="00724A4E" w14:paraId="627D994C"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tcBorders>
            <w:shd w:val="clear" w:color="auto" w:fill="auto"/>
            <w:noWrap/>
          </w:tcPr>
          <w:p w14:paraId="410E73CF" w14:textId="77777777" w:rsidR="007C099F" w:rsidRPr="00724A4E" w:rsidRDefault="007C099F" w:rsidP="007C099F">
            <w:pPr>
              <w:pStyle w:val="Table-Subheading"/>
              <w:rPr>
                <w:noProof/>
              </w:rPr>
            </w:pPr>
            <w:r w:rsidRPr="00724A4E">
              <w:rPr>
                <w:noProof/>
              </w:rPr>
              <w:t>Woodlands</w:t>
            </w:r>
          </w:p>
        </w:tc>
      </w:tr>
      <w:tr w:rsidR="006C7A9A" w:rsidRPr="00724A4E" w14:paraId="6627DE21"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076EF54B" w14:textId="77777777" w:rsidR="006C7A9A" w:rsidRPr="00724A4E" w:rsidRDefault="006C7A9A" w:rsidP="00DA2CEA">
            <w:pPr>
              <w:pStyle w:val="Table-Text"/>
              <w:rPr>
                <w:noProof/>
              </w:rPr>
            </w:pPr>
          </w:p>
        </w:tc>
        <w:tc>
          <w:tcPr>
            <w:tcW w:w="2623" w:type="pct"/>
            <w:shd w:val="clear" w:color="auto" w:fill="F2F2F2" w:themeFill="background1" w:themeFillShade="F2"/>
            <w:noWrap/>
          </w:tcPr>
          <w:p w14:paraId="46C4FB50"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Woodland Complex (WMC)</w:t>
            </w:r>
          </w:p>
        </w:tc>
        <w:tc>
          <w:tcPr>
            <w:tcW w:w="783" w:type="pct"/>
            <w:tcBorders>
              <w:right w:val="nil"/>
            </w:tcBorders>
            <w:shd w:val="clear" w:color="auto" w:fill="F2F2F2" w:themeFill="background1" w:themeFillShade="F2"/>
            <w:noWrap/>
          </w:tcPr>
          <w:p w14:paraId="0DEA0754" w14:textId="477852D8"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20</w:t>
            </w:r>
            <w:r w:rsidR="0023743E">
              <w:rPr>
                <w:noProof/>
              </w:rPr>
              <w:t>,</w:t>
            </w:r>
            <w:r w:rsidRPr="00724A4E">
              <w:rPr>
                <w:noProof/>
              </w:rPr>
              <w:t>530.63</w:t>
            </w:r>
          </w:p>
        </w:tc>
      </w:tr>
      <w:tr w:rsidR="006C7A9A" w:rsidRPr="00724A4E" w14:paraId="24F20716"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auto"/>
            <w:noWrap/>
          </w:tcPr>
          <w:p w14:paraId="2281962B" w14:textId="77777777" w:rsidR="006C7A9A" w:rsidRPr="00724A4E" w:rsidRDefault="006C7A9A" w:rsidP="00DA2CEA">
            <w:pPr>
              <w:pStyle w:val="Table-Text"/>
              <w:rPr>
                <w:noProof/>
              </w:rPr>
            </w:pPr>
          </w:p>
        </w:tc>
        <w:tc>
          <w:tcPr>
            <w:tcW w:w="2623" w:type="pct"/>
            <w:shd w:val="clear" w:color="auto" w:fill="auto"/>
            <w:noWrap/>
          </w:tcPr>
          <w:p w14:paraId="606AC4F6"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Woodland – Low Cover (WLC)</w:t>
            </w:r>
          </w:p>
        </w:tc>
        <w:tc>
          <w:tcPr>
            <w:tcW w:w="783" w:type="pct"/>
            <w:tcBorders>
              <w:right w:val="nil"/>
            </w:tcBorders>
            <w:shd w:val="clear" w:color="auto" w:fill="auto"/>
            <w:noWrap/>
          </w:tcPr>
          <w:p w14:paraId="7B130D4C" w14:textId="17A59CAD" w:rsidR="006C7A9A" w:rsidRPr="00724A4E" w:rsidRDefault="006C7A9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38</w:t>
            </w:r>
            <w:r w:rsidR="0023743E">
              <w:rPr>
                <w:noProof/>
              </w:rPr>
              <w:t>,</w:t>
            </w:r>
            <w:r w:rsidRPr="00724A4E">
              <w:rPr>
                <w:noProof/>
              </w:rPr>
              <w:t>006.6</w:t>
            </w:r>
          </w:p>
        </w:tc>
      </w:tr>
      <w:tr w:rsidR="006C7A9A" w:rsidRPr="00724A4E" w14:paraId="36ADDBB5"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74068ED0" w14:textId="77777777" w:rsidR="006C7A9A" w:rsidRPr="00724A4E" w:rsidRDefault="006C7A9A" w:rsidP="00DA2CEA">
            <w:pPr>
              <w:pStyle w:val="Table-Text"/>
              <w:rPr>
                <w:noProof/>
              </w:rPr>
            </w:pPr>
          </w:p>
        </w:tc>
        <w:tc>
          <w:tcPr>
            <w:tcW w:w="2623" w:type="pct"/>
            <w:shd w:val="clear" w:color="auto" w:fill="F2F2F2" w:themeFill="background1" w:themeFillShade="F2"/>
            <w:noWrap/>
          </w:tcPr>
          <w:p w14:paraId="3AA1A7C4"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Woodland – High Cover (WHC)</w:t>
            </w:r>
          </w:p>
        </w:tc>
        <w:tc>
          <w:tcPr>
            <w:tcW w:w="783" w:type="pct"/>
            <w:tcBorders>
              <w:right w:val="nil"/>
            </w:tcBorders>
            <w:shd w:val="clear" w:color="auto" w:fill="F2F2F2" w:themeFill="background1" w:themeFillShade="F2"/>
            <w:noWrap/>
          </w:tcPr>
          <w:p w14:paraId="66ADDAC0" w14:textId="56B5CDD1"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10</w:t>
            </w:r>
            <w:r w:rsidR="0023743E">
              <w:rPr>
                <w:noProof/>
              </w:rPr>
              <w:t>,</w:t>
            </w:r>
            <w:r w:rsidRPr="00724A4E">
              <w:rPr>
                <w:noProof/>
              </w:rPr>
              <w:t>798.35</w:t>
            </w:r>
          </w:p>
        </w:tc>
      </w:tr>
      <w:tr w:rsidR="007C099F" w:rsidRPr="00724A4E" w14:paraId="11D56EAD"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tcBorders>
            <w:shd w:val="clear" w:color="auto" w:fill="auto"/>
            <w:noWrap/>
          </w:tcPr>
          <w:p w14:paraId="46D26E11" w14:textId="77777777" w:rsidR="007C099F" w:rsidRPr="00724A4E" w:rsidRDefault="007C099F" w:rsidP="007C099F">
            <w:pPr>
              <w:pStyle w:val="Table-Subheading"/>
              <w:rPr>
                <w:noProof/>
              </w:rPr>
            </w:pPr>
            <w:r w:rsidRPr="00724A4E">
              <w:rPr>
                <w:noProof/>
              </w:rPr>
              <w:t>Open Forest</w:t>
            </w:r>
          </w:p>
        </w:tc>
      </w:tr>
      <w:tr w:rsidR="006C7A9A" w:rsidRPr="00724A4E" w14:paraId="5C7B84D8"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440396EC" w14:textId="77777777" w:rsidR="006C7A9A" w:rsidRPr="00724A4E" w:rsidRDefault="006C7A9A" w:rsidP="00DA2CEA">
            <w:pPr>
              <w:pStyle w:val="Table-Text"/>
              <w:rPr>
                <w:noProof/>
              </w:rPr>
            </w:pPr>
          </w:p>
        </w:tc>
        <w:tc>
          <w:tcPr>
            <w:tcW w:w="2623" w:type="pct"/>
            <w:shd w:val="clear" w:color="auto" w:fill="F2F2F2" w:themeFill="background1" w:themeFillShade="F2"/>
            <w:noWrap/>
            <w:hideMark/>
          </w:tcPr>
          <w:p w14:paraId="58C1BECA"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Open Forest/Woodland Complex (OFW_MC)</w:t>
            </w:r>
          </w:p>
        </w:tc>
        <w:tc>
          <w:tcPr>
            <w:tcW w:w="783" w:type="pct"/>
            <w:tcBorders>
              <w:right w:val="nil"/>
            </w:tcBorders>
            <w:shd w:val="clear" w:color="auto" w:fill="F2F2F2" w:themeFill="background1" w:themeFillShade="F2"/>
            <w:noWrap/>
            <w:hideMark/>
          </w:tcPr>
          <w:p w14:paraId="1BC12A2B" w14:textId="700A5041"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w:t>
            </w:r>
            <w:r w:rsidR="0023743E">
              <w:rPr>
                <w:noProof/>
              </w:rPr>
              <w:t>,</w:t>
            </w:r>
            <w:r w:rsidRPr="00724A4E">
              <w:rPr>
                <w:noProof/>
              </w:rPr>
              <w:t>601.868</w:t>
            </w:r>
          </w:p>
        </w:tc>
      </w:tr>
      <w:tr w:rsidR="006C7A9A" w:rsidRPr="00724A4E" w14:paraId="569C86AC"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auto"/>
            <w:noWrap/>
          </w:tcPr>
          <w:p w14:paraId="09A4286A" w14:textId="77777777" w:rsidR="006C7A9A" w:rsidRPr="00724A4E" w:rsidRDefault="006C7A9A" w:rsidP="00DA2CEA">
            <w:pPr>
              <w:pStyle w:val="Table-Text"/>
              <w:rPr>
                <w:noProof/>
              </w:rPr>
            </w:pPr>
          </w:p>
        </w:tc>
        <w:tc>
          <w:tcPr>
            <w:tcW w:w="2623" w:type="pct"/>
            <w:shd w:val="clear" w:color="auto" w:fill="auto"/>
            <w:noWrap/>
            <w:hideMark/>
          </w:tcPr>
          <w:p w14:paraId="79AF2B18"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Open Forest (OF)</w:t>
            </w:r>
          </w:p>
        </w:tc>
        <w:tc>
          <w:tcPr>
            <w:tcW w:w="783" w:type="pct"/>
            <w:tcBorders>
              <w:right w:val="nil"/>
            </w:tcBorders>
            <w:shd w:val="clear" w:color="auto" w:fill="auto"/>
            <w:noWrap/>
            <w:hideMark/>
          </w:tcPr>
          <w:p w14:paraId="50152796" w14:textId="77777777" w:rsidR="006C7A9A" w:rsidRPr="00724A4E" w:rsidRDefault="006C7A9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244.6216</w:t>
            </w:r>
          </w:p>
        </w:tc>
      </w:tr>
      <w:tr w:rsidR="006C7A9A" w:rsidRPr="00724A4E" w14:paraId="6405E841"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4DE764E0" w14:textId="77777777" w:rsidR="006C7A9A" w:rsidRPr="00724A4E" w:rsidRDefault="006C7A9A" w:rsidP="00DA2CEA">
            <w:pPr>
              <w:pStyle w:val="Table-Text"/>
              <w:rPr>
                <w:noProof/>
              </w:rPr>
            </w:pPr>
          </w:p>
        </w:tc>
        <w:tc>
          <w:tcPr>
            <w:tcW w:w="2623" w:type="pct"/>
            <w:shd w:val="clear" w:color="auto" w:fill="F2F2F2" w:themeFill="background1" w:themeFillShade="F2"/>
            <w:noWrap/>
            <w:hideMark/>
          </w:tcPr>
          <w:p w14:paraId="4115D0E6"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Open Forest (OFmt)</w:t>
            </w:r>
          </w:p>
        </w:tc>
        <w:tc>
          <w:tcPr>
            <w:tcW w:w="783" w:type="pct"/>
            <w:tcBorders>
              <w:right w:val="nil"/>
            </w:tcBorders>
            <w:shd w:val="clear" w:color="auto" w:fill="F2F2F2" w:themeFill="background1" w:themeFillShade="F2"/>
            <w:noWrap/>
            <w:hideMark/>
          </w:tcPr>
          <w:p w14:paraId="7CFBD421" w14:textId="63B34927"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r w:rsidR="0023743E">
              <w:rPr>
                <w:noProof/>
              </w:rPr>
              <w:t>,</w:t>
            </w:r>
            <w:r w:rsidRPr="00724A4E">
              <w:rPr>
                <w:noProof/>
              </w:rPr>
              <w:t>214.438</w:t>
            </w:r>
          </w:p>
        </w:tc>
      </w:tr>
      <w:tr w:rsidR="007C099F" w:rsidRPr="00724A4E" w14:paraId="49ADF68E"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tcBorders>
            <w:shd w:val="clear" w:color="auto" w:fill="auto"/>
            <w:noWrap/>
          </w:tcPr>
          <w:p w14:paraId="51ABDF9A" w14:textId="77777777" w:rsidR="007C099F" w:rsidRPr="00724A4E" w:rsidRDefault="007C099F" w:rsidP="007C099F">
            <w:pPr>
              <w:pStyle w:val="Table-Subheading"/>
              <w:rPr>
                <w:noProof/>
              </w:rPr>
            </w:pPr>
            <w:r w:rsidRPr="00724A4E">
              <w:rPr>
                <w:noProof/>
              </w:rPr>
              <w:t>Shrublands</w:t>
            </w:r>
          </w:p>
        </w:tc>
      </w:tr>
      <w:tr w:rsidR="006C7A9A" w:rsidRPr="00724A4E" w14:paraId="17378936"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31D876BC" w14:textId="77777777" w:rsidR="006C7A9A" w:rsidRPr="00724A4E" w:rsidRDefault="006C7A9A" w:rsidP="00DA2CEA">
            <w:pPr>
              <w:pStyle w:val="Table-Text"/>
              <w:rPr>
                <w:noProof/>
              </w:rPr>
            </w:pPr>
          </w:p>
        </w:tc>
        <w:tc>
          <w:tcPr>
            <w:tcW w:w="2623" w:type="pct"/>
            <w:shd w:val="clear" w:color="auto" w:fill="F2F2F2" w:themeFill="background1" w:themeFillShade="F2"/>
            <w:noWrap/>
          </w:tcPr>
          <w:p w14:paraId="584FD945"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Closed Shrublands (OFvll)</w:t>
            </w:r>
          </w:p>
        </w:tc>
        <w:tc>
          <w:tcPr>
            <w:tcW w:w="783" w:type="pct"/>
            <w:tcBorders>
              <w:right w:val="nil"/>
            </w:tcBorders>
            <w:shd w:val="clear" w:color="auto" w:fill="F2F2F2" w:themeFill="background1" w:themeFillShade="F2"/>
            <w:noWrap/>
          </w:tcPr>
          <w:p w14:paraId="0A4F1724" w14:textId="77777777"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3.518761</w:t>
            </w:r>
          </w:p>
        </w:tc>
      </w:tr>
      <w:tr w:rsidR="007C099F" w:rsidRPr="00724A4E" w14:paraId="7B1DA7C4"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tcBorders>
            <w:shd w:val="clear" w:color="auto" w:fill="auto"/>
            <w:noWrap/>
          </w:tcPr>
          <w:p w14:paraId="48979AE2" w14:textId="77777777" w:rsidR="007C099F" w:rsidRPr="00724A4E" w:rsidRDefault="007C099F" w:rsidP="007C099F">
            <w:pPr>
              <w:pStyle w:val="Table-Subheading"/>
              <w:rPr>
                <w:noProof/>
              </w:rPr>
            </w:pPr>
            <w:r w:rsidRPr="00724A4E">
              <w:rPr>
                <w:noProof/>
              </w:rPr>
              <w:t>Other Categories</w:t>
            </w:r>
          </w:p>
        </w:tc>
      </w:tr>
      <w:tr w:rsidR="006C7A9A" w:rsidRPr="00724A4E" w14:paraId="0F9A07A5"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tcBorders>
            <w:shd w:val="clear" w:color="auto" w:fill="F2F2F2" w:themeFill="background1" w:themeFillShade="F2"/>
            <w:noWrap/>
          </w:tcPr>
          <w:p w14:paraId="3BB9F7F9" w14:textId="77777777" w:rsidR="006C7A9A" w:rsidRPr="00724A4E" w:rsidRDefault="006C7A9A" w:rsidP="00DA2CEA">
            <w:pPr>
              <w:pStyle w:val="Table-Text"/>
              <w:rPr>
                <w:noProof/>
              </w:rPr>
            </w:pPr>
          </w:p>
        </w:tc>
        <w:tc>
          <w:tcPr>
            <w:tcW w:w="2623" w:type="pct"/>
            <w:shd w:val="clear" w:color="auto" w:fill="F2F2F2" w:themeFill="background1" w:themeFillShade="F2"/>
            <w:noWrap/>
          </w:tcPr>
          <w:p w14:paraId="686AE957"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No data</w:t>
            </w:r>
          </w:p>
        </w:tc>
        <w:tc>
          <w:tcPr>
            <w:tcW w:w="783" w:type="pct"/>
            <w:tcBorders>
              <w:right w:val="nil"/>
            </w:tcBorders>
            <w:shd w:val="clear" w:color="auto" w:fill="F2F2F2" w:themeFill="background1" w:themeFillShade="F2"/>
            <w:noWrap/>
          </w:tcPr>
          <w:p w14:paraId="68869F4C" w14:textId="77777777"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921.6494</w:t>
            </w:r>
          </w:p>
        </w:tc>
      </w:tr>
      <w:tr w:rsidR="006C7A9A" w:rsidRPr="00724A4E" w14:paraId="5F6DB502" w14:textId="77777777" w:rsidTr="007C099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94" w:type="pct"/>
            <w:tcBorders>
              <w:left w:val="nil"/>
              <w:bottom w:val="single" w:sz="4" w:space="0" w:color="auto"/>
            </w:tcBorders>
            <w:shd w:val="clear" w:color="auto" w:fill="FFFFFF" w:themeFill="background1"/>
            <w:noWrap/>
          </w:tcPr>
          <w:p w14:paraId="23240109" w14:textId="77777777" w:rsidR="006C7A9A" w:rsidRPr="00724A4E" w:rsidRDefault="006C7A9A" w:rsidP="00DA2CEA">
            <w:pPr>
              <w:pStyle w:val="Table-Text"/>
              <w:rPr>
                <w:noProof/>
              </w:rPr>
            </w:pPr>
          </w:p>
        </w:tc>
        <w:tc>
          <w:tcPr>
            <w:tcW w:w="2623" w:type="pct"/>
            <w:tcBorders>
              <w:bottom w:val="single" w:sz="4" w:space="0" w:color="auto"/>
            </w:tcBorders>
            <w:shd w:val="clear" w:color="auto" w:fill="FFFFFF" w:themeFill="background1"/>
            <w:noWrap/>
            <w:hideMark/>
          </w:tcPr>
          <w:p w14:paraId="374883AC" w14:textId="77777777" w:rsidR="006C7A9A" w:rsidRPr="00724A4E" w:rsidRDefault="006C7A9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Unassigned</w:t>
            </w:r>
          </w:p>
        </w:tc>
        <w:tc>
          <w:tcPr>
            <w:tcW w:w="783" w:type="pct"/>
            <w:tcBorders>
              <w:bottom w:val="single" w:sz="4" w:space="0" w:color="auto"/>
              <w:right w:val="nil"/>
            </w:tcBorders>
            <w:shd w:val="clear" w:color="auto" w:fill="FFFFFF" w:themeFill="background1"/>
            <w:noWrap/>
            <w:hideMark/>
          </w:tcPr>
          <w:p w14:paraId="73F0294F" w14:textId="77777777" w:rsidR="006C7A9A" w:rsidRPr="00724A4E" w:rsidRDefault="006C7A9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0.268216</w:t>
            </w:r>
          </w:p>
        </w:tc>
      </w:tr>
      <w:tr w:rsidR="006C7A9A" w:rsidRPr="00724A4E" w14:paraId="6963918A" w14:textId="77777777" w:rsidTr="007C099F">
        <w:trPr>
          <w:trHeight w:val="288"/>
        </w:trPr>
        <w:tc>
          <w:tcPr>
            <w:cnfStyle w:val="001000000000" w:firstRow="0" w:lastRow="0" w:firstColumn="1" w:lastColumn="0" w:oddVBand="0" w:evenVBand="0" w:oddHBand="0" w:evenHBand="0" w:firstRowFirstColumn="0" w:firstRowLastColumn="0" w:lastRowFirstColumn="0" w:lastRowLastColumn="0"/>
            <w:tcW w:w="1594" w:type="pct"/>
            <w:tcBorders>
              <w:top w:val="single" w:sz="4" w:space="0" w:color="auto"/>
              <w:left w:val="nil"/>
              <w:bottom w:val="single" w:sz="4" w:space="0" w:color="auto"/>
            </w:tcBorders>
            <w:shd w:val="clear" w:color="auto" w:fill="auto"/>
            <w:noWrap/>
            <w:hideMark/>
          </w:tcPr>
          <w:p w14:paraId="0EC5EA91" w14:textId="77777777" w:rsidR="006C7A9A" w:rsidRPr="00724A4E" w:rsidRDefault="006C7A9A" w:rsidP="00DA2CEA">
            <w:pPr>
              <w:pStyle w:val="Table-Heading"/>
              <w:rPr>
                <w:b/>
                <w:bCs/>
                <w:noProof/>
              </w:rPr>
            </w:pPr>
            <w:r w:rsidRPr="00724A4E">
              <w:rPr>
                <w:b/>
                <w:bCs/>
                <w:noProof/>
              </w:rPr>
              <w:t>Sum</w:t>
            </w:r>
          </w:p>
        </w:tc>
        <w:tc>
          <w:tcPr>
            <w:tcW w:w="2623" w:type="pct"/>
            <w:tcBorders>
              <w:top w:val="single" w:sz="4" w:space="0" w:color="auto"/>
              <w:bottom w:val="single" w:sz="4" w:space="0" w:color="auto"/>
            </w:tcBorders>
            <w:shd w:val="clear" w:color="auto" w:fill="auto"/>
            <w:noWrap/>
            <w:hideMark/>
          </w:tcPr>
          <w:p w14:paraId="59C4722C" w14:textId="77777777" w:rsidR="006C7A9A" w:rsidRPr="00724A4E" w:rsidRDefault="006C7A9A" w:rsidP="00DA2CEA">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b/>
                <w:bCs/>
                <w:noProof/>
              </w:rPr>
            </w:pPr>
          </w:p>
        </w:tc>
        <w:tc>
          <w:tcPr>
            <w:tcW w:w="783" w:type="pct"/>
            <w:tcBorders>
              <w:top w:val="single" w:sz="4" w:space="0" w:color="auto"/>
              <w:bottom w:val="single" w:sz="4" w:space="0" w:color="auto"/>
              <w:right w:val="nil"/>
            </w:tcBorders>
            <w:shd w:val="clear" w:color="auto" w:fill="auto"/>
            <w:noWrap/>
            <w:hideMark/>
          </w:tcPr>
          <w:p w14:paraId="605CF659" w14:textId="1CC93491" w:rsidR="006C7A9A" w:rsidRPr="00724A4E" w:rsidRDefault="006C7A9A" w:rsidP="00DA2CEA">
            <w:pPr>
              <w:pStyle w:val="Table-Numbers"/>
              <w:cnfStyle w:val="000000000000" w:firstRow="0" w:lastRow="0" w:firstColumn="0" w:lastColumn="0" w:oddVBand="0" w:evenVBand="0" w:oddHBand="0" w:evenHBand="0" w:firstRowFirstColumn="0" w:firstRowLastColumn="0" w:lastRowFirstColumn="0" w:lastRowLastColumn="0"/>
              <w:rPr>
                <w:b/>
                <w:bCs/>
                <w:noProof/>
              </w:rPr>
            </w:pPr>
            <w:r w:rsidRPr="00724A4E">
              <w:rPr>
                <w:b/>
                <w:bCs/>
                <w:noProof/>
              </w:rPr>
              <w:t>92</w:t>
            </w:r>
            <w:r w:rsidR="0023743E">
              <w:rPr>
                <w:b/>
                <w:bCs/>
                <w:noProof/>
              </w:rPr>
              <w:t>,</w:t>
            </w:r>
            <w:r w:rsidRPr="00724A4E">
              <w:rPr>
                <w:b/>
                <w:bCs/>
                <w:noProof/>
              </w:rPr>
              <w:t>344.51</w:t>
            </w:r>
          </w:p>
        </w:tc>
      </w:tr>
    </w:tbl>
    <w:p w14:paraId="2BD359D7" w14:textId="043C0C6E" w:rsidR="0066665C" w:rsidRPr="00C53ECA" w:rsidRDefault="13D9A4D8" w:rsidP="004122D2">
      <w:pPr>
        <w:pStyle w:val="BodyText"/>
        <w:spacing w:before="360"/>
        <w:rPr>
          <w:noProof/>
        </w:rPr>
      </w:pPr>
      <w:r w:rsidRPr="00C53ECA">
        <w:rPr>
          <w:noProof/>
        </w:rPr>
        <w:t xml:space="preserve">Figure 1.3 shows the mapped land zones of the </w:t>
      </w:r>
      <w:r w:rsidR="003C3B3D" w:rsidRPr="00C53ECA">
        <w:rPr>
          <w:noProof/>
        </w:rPr>
        <w:t xml:space="preserve">BESA </w:t>
      </w:r>
      <w:r w:rsidRPr="00C53ECA">
        <w:rPr>
          <w:noProof/>
        </w:rPr>
        <w:t xml:space="preserve">derived from classification of </w:t>
      </w:r>
      <w:r w:rsidR="00C53ECA">
        <w:rPr>
          <w:noProof/>
        </w:rPr>
        <w:br/>
      </w:r>
      <w:r w:rsidRPr="00C53ECA">
        <w:rPr>
          <w:noProof/>
        </w:rPr>
        <w:t xml:space="preserve">Sentinel 2 satellite imagery. </w:t>
      </w:r>
    </w:p>
    <w:p w14:paraId="662A4680" w14:textId="77777777" w:rsidR="00D459E9" w:rsidRPr="00724A4E" w:rsidRDefault="00D459E9" w:rsidP="00D459E9">
      <w:pPr>
        <w:pStyle w:val="Figures"/>
      </w:pPr>
      <w:r w:rsidRPr="00D459E9">
        <w:lastRenderedPageBreak/>
        <w:drawing>
          <wp:inline distT="0" distB="0" distL="0" distR="0" wp14:anchorId="1DE6E566" wp14:editId="3DFB498E">
            <wp:extent cx="6645600" cy="4699616"/>
            <wp:effectExtent l="0" t="0" r="317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5600" cy="4699616"/>
                    </a:xfrm>
                    <a:prstGeom prst="rect">
                      <a:avLst/>
                    </a:prstGeom>
                    <a:noFill/>
                    <a:ln>
                      <a:noFill/>
                    </a:ln>
                  </pic:spPr>
                </pic:pic>
              </a:graphicData>
            </a:graphic>
          </wp:inline>
        </w:drawing>
      </w:r>
    </w:p>
    <w:p w14:paraId="7EDF7B95" w14:textId="382BAA6E" w:rsidR="006C7A9A" w:rsidRPr="00724A4E" w:rsidRDefault="13D9A4D8" w:rsidP="00CF7B1B">
      <w:pPr>
        <w:pStyle w:val="Caption-Figure"/>
        <w:spacing w:line="259" w:lineRule="auto"/>
        <w:rPr>
          <w:noProof/>
        </w:rPr>
      </w:pPr>
      <w:bookmarkStart w:id="38" w:name="_Toc74344412"/>
      <w:bookmarkStart w:id="39" w:name="_Toc78983170"/>
      <w:r w:rsidRPr="13D9A4D8">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3</w:t>
      </w:r>
      <w:r w:rsidR="00DF0114">
        <w:rPr>
          <w:noProof/>
        </w:rPr>
        <w:fldChar w:fldCharType="end"/>
      </w:r>
      <w:r w:rsidRPr="13D9A4D8">
        <w:rPr>
          <w:noProof/>
        </w:rPr>
        <w:t>. Geomorphic land zones (following Wilson and Taylor, 2012) of the BESA.</w:t>
      </w:r>
      <w:bookmarkEnd w:id="38"/>
      <w:bookmarkEnd w:id="39"/>
    </w:p>
    <w:p w14:paraId="5E94F039" w14:textId="77777777" w:rsidR="006C7A9A" w:rsidRPr="00724A4E" w:rsidRDefault="006C7A9A" w:rsidP="00894375">
      <w:pPr>
        <w:pStyle w:val="Heading4"/>
        <w:spacing w:before="360"/>
        <w:rPr>
          <w:noProof/>
        </w:rPr>
      </w:pPr>
      <w:bookmarkStart w:id="40" w:name="_Toc74539110"/>
      <w:bookmarkStart w:id="41" w:name="_Toc78983216"/>
      <w:r w:rsidRPr="00724A4E">
        <w:rPr>
          <w:noProof/>
        </w:rPr>
        <w:t>Waterbody mapping</w:t>
      </w:r>
      <w:bookmarkEnd w:id="40"/>
      <w:bookmarkEnd w:id="41"/>
      <w:r w:rsidRPr="00724A4E">
        <w:rPr>
          <w:noProof/>
        </w:rPr>
        <w:t xml:space="preserve"> </w:t>
      </w:r>
    </w:p>
    <w:p w14:paraId="12D0A688" w14:textId="77777777" w:rsidR="006C7A9A" w:rsidRPr="00724A4E" w:rsidRDefault="13D9A4D8" w:rsidP="004122D2">
      <w:pPr>
        <w:pStyle w:val="BodyText"/>
        <w:spacing w:before="360"/>
        <w:rPr>
          <w:noProof/>
        </w:rPr>
      </w:pPr>
      <w:r w:rsidRPr="13D9A4D8">
        <w:rPr>
          <w:noProof/>
        </w:rPr>
        <w:t>The waterbody mapping identifies both the maximum extent and frequency-occurrence of surface water features in a more comprehensive manner than previously available</w:t>
      </w:r>
      <w:r w:rsidR="00F70D9C">
        <w:rPr>
          <w:noProof/>
        </w:rPr>
        <w:t>,</w:t>
      </w:r>
      <w:r w:rsidRPr="13D9A4D8">
        <w:rPr>
          <w:noProof/>
        </w:rPr>
        <w:t xml:space="preserve"> by combining multi-temporal analyses of water indices from a number of sources with a targeted exercise to identify the ‘maximum possible extent’ of surface water in the landscape associated with large rainfall or flooding events (Figure 1.4). These data were supplied to DAWE in April 2020. Details of the classification system associated with each raster product are provided with the metadata that accompanied </w:t>
      </w:r>
      <w:r w:rsidR="00F70D9C">
        <w:rPr>
          <w:noProof/>
        </w:rPr>
        <w:t>that report</w:t>
      </w:r>
      <w:r w:rsidRPr="13D9A4D8">
        <w:rPr>
          <w:noProof/>
        </w:rPr>
        <w:t>.</w:t>
      </w:r>
    </w:p>
    <w:p w14:paraId="0BBBD08F" w14:textId="32E6AEDA" w:rsidR="0066665C" w:rsidRPr="00D459E9" w:rsidRDefault="00D459E9" w:rsidP="004122D2">
      <w:pPr>
        <w:pStyle w:val="Figures"/>
      </w:pPr>
      <w:r w:rsidRPr="00D459E9">
        <w:lastRenderedPageBreak/>
        <w:drawing>
          <wp:inline distT="0" distB="0" distL="0" distR="0" wp14:anchorId="6C41A736" wp14:editId="2DB8A3E0">
            <wp:extent cx="6645600" cy="4699616"/>
            <wp:effectExtent l="0" t="0" r="317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45600" cy="4699616"/>
                    </a:xfrm>
                    <a:prstGeom prst="rect">
                      <a:avLst/>
                    </a:prstGeom>
                    <a:noFill/>
                    <a:ln>
                      <a:noFill/>
                    </a:ln>
                  </pic:spPr>
                </pic:pic>
              </a:graphicData>
            </a:graphic>
          </wp:inline>
        </w:drawing>
      </w:r>
    </w:p>
    <w:p w14:paraId="3F3CB300" w14:textId="04A169A3" w:rsidR="006C7A9A" w:rsidRPr="00724A4E" w:rsidRDefault="13D9A4D8" w:rsidP="0066665C">
      <w:pPr>
        <w:pStyle w:val="Caption-Figure"/>
        <w:rPr>
          <w:noProof/>
        </w:rPr>
      </w:pPr>
      <w:bookmarkStart w:id="42" w:name="_Toc74344413"/>
      <w:bookmarkStart w:id="43" w:name="_Toc78983171"/>
      <w:r w:rsidRPr="13D9A4D8">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4</w:t>
      </w:r>
      <w:r w:rsidR="00DF0114">
        <w:rPr>
          <w:noProof/>
        </w:rPr>
        <w:fldChar w:fldCharType="end"/>
      </w:r>
      <w:r w:rsidRPr="13D9A4D8">
        <w:rPr>
          <w:noProof/>
        </w:rPr>
        <w:t>. Multi-temporal and single date maximum extent surface water detections for the BESA derived from Landsat (5 TM, 7 ETM+ and 8) satellite imagery. Relevant data were supplied or sourced from the Commonwealth of Australia (Geoscience Australia) under Creative Commons Attribution 4.0 Public.</w:t>
      </w:r>
      <w:bookmarkEnd w:id="42"/>
      <w:bookmarkEnd w:id="43"/>
    </w:p>
    <w:p w14:paraId="16ABD18E" w14:textId="77777777" w:rsidR="00761F1A" w:rsidRPr="00724A4E" w:rsidRDefault="00761F1A" w:rsidP="004122D2">
      <w:pPr>
        <w:pStyle w:val="Heading2"/>
        <w:spacing w:before="360"/>
        <w:rPr>
          <w:noProof/>
        </w:rPr>
      </w:pPr>
      <w:bookmarkStart w:id="44" w:name="_Toc74539112"/>
      <w:bookmarkStart w:id="45" w:name="_Toc78983217"/>
      <w:r w:rsidRPr="00724A4E">
        <w:rPr>
          <w:noProof/>
        </w:rPr>
        <w:t>Terrestrial Vegetation and Wetlands</w:t>
      </w:r>
      <w:bookmarkEnd w:id="44"/>
      <w:bookmarkEnd w:id="45"/>
    </w:p>
    <w:p w14:paraId="58930429" w14:textId="77777777" w:rsidR="00761F1A" w:rsidRPr="00724A4E" w:rsidRDefault="00761F1A" w:rsidP="00761F1A">
      <w:pPr>
        <w:pStyle w:val="Heading3"/>
        <w:rPr>
          <w:noProof/>
        </w:rPr>
      </w:pPr>
      <w:bookmarkStart w:id="46" w:name="_Toc74539113"/>
      <w:bookmarkStart w:id="47" w:name="_Toc78983218"/>
      <w:r w:rsidRPr="00724A4E">
        <w:rPr>
          <w:noProof/>
        </w:rPr>
        <w:t>Methods</w:t>
      </w:r>
      <w:bookmarkEnd w:id="46"/>
      <w:bookmarkEnd w:id="47"/>
    </w:p>
    <w:p w14:paraId="1B136EFD" w14:textId="77777777" w:rsidR="00761F1A" w:rsidRPr="00724A4E" w:rsidRDefault="00761F1A" w:rsidP="00761F1A">
      <w:pPr>
        <w:pStyle w:val="Heading4"/>
        <w:rPr>
          <w:noProof/>
        </w:rPr>
      </w:pPr>
      <w:bookmarkStart w:id="48" w:name="_Toc74539114"/>
      <w:bookmarkStart w:id="49" w:name="_Toc78983219"/>
      <w:r w:rsidRPr="00724A4E">
        <w:rPr>
          <w:noProof/>
        </w:rPr>
        <w:t>Field surveys</w:t>
      </w:r>
      <w:bookmarkEnd w:id="48"/>
      <w:bookmarkEnd w:id="49"/>
    </w:p>
    <w:p w14:paraId="5395AE6F" w14:textId="77777777" w:rsidR="00761F1A" w:rsidRPr="00724A4E" w:rsidRDefault="13D9A4D8" w:rsidP="00761F1A">
      <w:pPr>
        <w:pStyle w:val="BodyText"/>
        <w:rPr>
          <w:noProof/>
        </w:rPr>
      </w:pPr>
      <w:r w:rsidRPr="13D9A4D8">
        <w:rPr>
          <w:noProof/>
        </w:rPr>
        <w:t>Field surveys for the flora and vegetation components of the terrestrial work program occurred between 16</w:t>
      </w:r>
      <w:r w:rsidRPr="13D9A4D8">
        <w:rPr>
          <w:noProof/>
          <w:vertAlign w:val="superscript"/>
        </w:rPr>
        <w:t>th</w:t>
      </w:r>
      <w:r w:rsidRPr="13D9A4D8">
        <w:rPr>
          <w:noProof/>
        </w:rPr>
        <w:t xml:space="preserve"> March and 24</w:t>
      </w:r>
      <w:r w:rsidRPr="13D9A4D8">
        <w:rPr>
          <w:noProof/>
          <w:vertAlign w:val="superscript"/>
        </w:rPr>
        <w:t>th</w:t>
      </w:r>
      <w:r w:rsidRPr="13D9A4D8">
        <w:rPr>
          <w:noProof/>
        </w:rPr>
        <w:t xml:space="preserve"> July 2020. Prior to COVID-19 delays, a small number of sites were sampled in Elsey National Park and surrounds in mid-March 2020 (Figure 1.5). The bulk of this </w:t>
      </w:r>
      <w:r w:rsidR="00F70D9C">
        <w:rPr>
          <w:noProof/>
        </w:rPr>
        <w:t xml:space="preserve">work </w:t>
      </w:r>
      <w:r w:rsidRPr="13D9A4D8">
        <w:rPr>
          <w:noProof/>
        </w:rPr>
        <w:t>occurred after 1</w:t>
      </w:r>
      <w:r w:rsidRPr="13D9A4D8">
        <w:rPr>
          <w:noProof/>
          <w:vertAlign w:val="superscript"/>
        </w:rPr>
        <w:t>st</w:t>
      </w:r>
      <w:r w:rsidRPr="13D9A4D8">
        <w:rPr>
          <w:noProof/>
        </w:rPr>
        <w:t xml:space="preserve"> June 2020 across Shenandoah, Shenandoah East, Sturt Downs, Murranji, Newcastle Waters, Beetaloo, Mungabroom, Tanumbirini, Powell Creek, Tandyidgee, Manbulloo, Dixie, Lakefield, Kalala, and Forrest Hill pastoral leases (Figure 1.5). The timing of the majority of this sampling was not optimal for the collection of data to support baseline floristic inventory</w:t>
      </w:r>
      <w:r w:rsidR="00F70D9C">
        <w:t>, which is typically during the late wet season between March and early May.</w:t>
      </w:r>
      <w:r w:rsidRPr="13D9A4D8">
        <w:rPr>
          <w:noProof/>
        </w:rPr>
        <w:t xml:space="preserve"> However, there was value in collecting </w:t>
      </w:r>
      <w:r w:rsidR="00F70D9C">
        <w:rPr>
          <w:noProof/>
        </w:rPr>
        <w:t>the fullest possible</w:t>
      </w:r>
      <w:r w:rsidR="00F70D9C" w:rsidRPr="13D9A4D8">
        <w:rPr>
          <w:noProof/>
        </w:rPr>
        <w:t xml:space="preserve"> </w:t>
      </w:r>
      <w:r w:rsidRPr="13D9A4D8">
        <w:rPr>
          <w:noProof/>
        </w:rPr>
        <w:t xml:space="preserve">floristic data in certain vegetation types that were not represented in the current vegetation typology for the BESA or where seasonal conditions allowed for a more complete representation of species diversity on a site. </w:t>
      </w:r>
    </w:p>
    <w:p w14:paraId="3051BFF4" w14:textId="77777777" w:rsidR="0066665C" w:rsidRPr="00724A4E" w:rsidRDefault="00D459E9" w:rsidP="00D459E9">
      <w:pPr>
        <w:pStyle w:val="Figures"/>
      </w:pPr>
      <w:r w:rsidRPr="00D459E9">
        <w:lastRenderedPageBreak/>
        <w:drawing>
          <wp:inline distT="0" distB="0" distL="0" distR="0" wp14:anchorId="1F739986" wp14:editId="30D578A8">
            <wp:extent cx="6645600" cy="4699616"/>
            <wp:effectExtent l="0" t="0" r="317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45600" cy="4699616"/>
                    </a:xfrm>
                    <a:prstGeom prst="rect">
                      <a:avLst/>
                    </a:prstGeom>
                    <a:noFill/>
                    <a:ln>
                      <a:noFill/>
                    </a:ln>
                  </pic:spPr>
                </pic:pic>
              </a:graphicData>
            </a:graphic>
          </wp:inline>
        </w:drawing>
      </w:r>
    </w:p>
    <w:p w14:paraId="4B3DAF22" w14:textId="2FA58F29" w:rsidR="00761F1A" w:rsidRPr="00724A4E" w:rsidRDefault="13D9A4D8" w:rsidP="0066665C">
      <w:pPr>
        <w:pStyle w:val="Caption-Figure"/>
        <w:rPr>
          <w:noProof/>
        </w:rPr>
      </w:pPr>
      <w:bookmarkStart w:id="50" w:name="_Toc74344414"/>
      <w:bookmarkStart w:id="51" w:name="_Toc78983172"/>
      <w:r w:rsidRPr="13D9A4D8">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5</w:t>
      </w:r>
      <w:r w:rsidR="00DF0114">
        <w:rPr>
          <w:noProof/>
        </w:rPr>
        <w:fldChar w:fldCharType="end"/>
      </w:r>
      <w:r w:rsidRPr="13D9A4D8">
        <w:rPr>
          <w:noProof/>
        </w:rPr>
        <w:t>. Distribution of compiled field sampling sites used for classification of mapping products in the</w:t>
      </w:r>
      <w:r w:rsidR="00F70D9C">
        <w:rPr>
          <w:noProof/>
        </w:rPr>
        <w:t xml:space="preserve"> </w:t>
      </w:r>
      <w:r w:rsidRPr="13D9A4D8">
        <w:rPr>
          <w:noProof/>
        </w:rPr>
        <w:t>BESA.</w:t>
      </w:r>
      <w:bookmarkEnd w:id="50"/>
      <w:bookmarkEnd w:id="51"/>
    </w:p>
    <w:p w14:paraId="18748DBC" w14:textId="77777777" w:rsidR="00761F1A" w:rsidRPr="00724A4E" w:rsidRDefault="00761F1A" w:rsidP="004122D2">
      <w:pPr>
        <w:pStyle w:val="BodyText"/>
        <w:spacing w:before="360"/>
        <w:rPr>
          <w:noProof/>
        </w:rPr>
      </w:pPr>
      <w:r w:rsidRPr="00724A4E">
        <w:rPr>
          <w:noProof/>
        </w:rPr>
        <w:t xml:space="preserve">The surveys focused on the collection of information that would inform the regional ecosystem typology, and the calibration and validation of the draft land zone and vegetation structure mapping to enable development of a more complete regional ecosystem map coverage. This included structural and full/dominant floristic sites and rapid observational sites (Figure </w:t>
      </w:r>
      <w:r w:rsidR="0066665C" w:rsidRPr="00724A4E">
        <w:rPr>
          <w:noProof/>
        </w:rPr>
        <w:t>1.</w:t>
      </w:r>
      <w:r w:rsidRPr="00724A4E">
        <w:rPr>
          <w:noProof/>
        </w:rPr>
        <w:t>5</w:t>
      </w:r>
      <w:r w:rsidR="00B55731" w:rsidRPr="00724A4E">
        <w:rPr>
          <w:noProof/>
        </w:rPr>
        <w:t>;</w:t>
      </w:r>
      <w:r w:rsidRPr="00724A4E">
        <w:rPr>
          <w:noProof/>
        </w:rPr>
        <w:t xml:space="preserve"> Table </w:t>
      </w:r>
      <w:r w:rsidR="0066665C" w:rsidRPr="00724A4E">
        <w:rPr>
          <w:noProof/>
        </w:rPr>
        <w:t>1.</w:t>
      </w:r>
      <w:r w:rsidRPr="00724A4E">
        <w:rPr>
          <w:noProof/>
        </w:rPr>
        <w:t xml:space="preserve">3). </w:t>
      </w:r>
    </w:p>
    <w:p w14:paraId="4A6E2BBB" w14:textId="5748FD96" w:rsidR="0066665C" w:rsidRPr="00724A4E" w:rsidRDefault="0066665C" w:rsidP="0066665C">
      <w:pPr>
        <w:pStyle w:val="Caption-Table"/>
        <w:rPr>
          <w:noProof/>
        </w:rPr>
      </w:pPr>
      <w:bookmarkStart w:id="52" w:name="_Toc78983154"/>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3</w:t>
      </w:r>
      <w:r w:rsidR="007A546E">
        <w:rPr>
          <w:noProof/>
        </w:rPr>
        <w:fldChar w:fldCharType="end"/>
      </w:r>
      <w:r w:rsidRPr="00724A4E">
        <w:rPr>
          <w:noProof/>
        </w:rPr>
        <w:t>. Sites surveyed during the 2020 vegetation field survey program in the BESA.</w:t>
      </w:r>
      <w:bookmarkEnd w:id="52"/>
    </w:p>
    <w:tbl>
      <w:tblPr>
        <w:tblStyle w:val="PlainTable1"/>
        <w:tblW w:w="3000" w:type="pct"/>
        <w:tblLook w:val="04A0" w:firstRow="1" w:lastRow="0" w:firstColumn="1" w:lastColumn="0" w:noHBand="0" w:noVBand="1"/>
      </w:tblPr>
      <w:tblGrid>
        <w:gridCol w:w="3867"/>
        <w:gridCol w:w="1285"/>
        <w:gridCol w:w="1128"/>
      </w:tblGrid>
      <w:tr w:rsidR="00761F1A" w:rsidRPr="007C099F" w14:paraId="48E8CA71" w14:textId="77777777" w:rsidTr="006666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2" w:type="dxa"/>
            <w:tcBorders>
              <w:bottom w:val="single" w:sz="4" w:space="0" w:color="auto"/>
            </w:tcBorders>
          </w:tcPr>
          <w:p w14:paraId="7F9074E1" w14:textId="77777777" w:rsidR="00761F1A" w:rsidRPr="007C099F" w:rsidRDefault="00761F1A" w:rsidP="00DA2CEA">
            <w:pPr>
              <w:pStyle w:val="Table-Heading"/>
              <w:rPr>
                <w:b/>
                <w:bCs/>
                <w:noProof/>
              </w:rPr>
            </w:pPr>
            <w:r w:rsidRPr="007C099F">
              <w:rPr>
                <w:b/>
                <w:bCs/>
                <w:noProof/>
              </w:rPr>
              <w:t>Site Type</w:t>
            </w:r>
          </w:p>
        </w:tc>
        <w:tc>
          <w:tcPr>
            <w:tcW w:w="1309" w:type="dxa"/>
            <w:tcBorders>
              <w:bottom w:val="single" w:sz="4" w:space="0" w:color="auto"/>
            </w:tcBorders>
          </w:tcPr>
          <w:p w14:paraId="63E0D4AC" w14:textId="77777777" w:rsidR="00761F1A" w:rsidRPr="007C099F"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C099F">
              <w:rPr>
                <w:b/>
                <w:bCs/>
                <w:noProof/>
              </w:rPr>
              <w:t>Number</w:t>
            </w:r>
          </w:p>
        </w:tc>
        <w:tc>
          <w:tcPr>
            <w:tcW w:w="1149" w:type="dxa"/>
            <w:tcBorders>
              <w:bottom w:val="single" w:sz="4" w:space="0" w:color="auto"/>
            </w:tcBorders>
          </w:tcPr>
          <w:p w14:paraId="434BAAEB" w14:textId="77777777" w:rsidR="00761F1A" w:rsidRPr="007C099F" w:rsidRDefault="00D55E22"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C099F">
              <w:rPr>
                <w:b/>
                <w:bCs/>
                <w:noProof/>
              </w:rPr>
              <w:t>Theme</w:t>
            </w:r>
          </w:p>
        </w:tc>
      </w:tr>
      <w:tr w:rsidR="00761F1A" w:rsidRPr="007C099F" w14:paraId="5DA1099C"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2" w:type="dxa"/>
            <w:tcBorders>
              <w:top w:val="single" w:sz="4" w:space="0" w:color="auto"/>
              <w:left w:val="nil"/>
              <w:bottom w:val="nil"/>
              <w:right w:val="single" w:sz="4" w:space="0" w:color="D9D9D9" w:themeColor="background1" w:themeShade="D9"/>
            </w:tcBorders>
          </w:tcPr>
          <w:p w14:paraId="25AB3F6C" w14:textId="77777777" w:rsidR="00761F1A" w:rsidRPr="007C099F" w:rsidRDefault="00761F1A" w:rsidP="00DA2CEA">
            <w:pPr>
              <w:pStyle w:val="Table-Text"/>
              <w:rPr>
                <w:b w:val="0"/>
                <w:bCs w:val="0"/>
                <w:noProof/>
              </w:rPr>
            </w:pPr>
            <w:r w:rsidRPr="007C099F">
              <w:rPr>
                <w:b w:val="0"/>
                <w:bCs w:val="0"/>
                <w:noProof/>
              </w:rPr>
              <w:t>Structural and full floristic assessments</w:t>
            </w:r>
          </w:p>
        </w:tc>
        <w:tc>
          <w:tcPr>
            <w:tcW w:w="1309" w:type="dxa"/>
            <w:tcBorders>
              <w:top w:val="single" w:sz="4" w:space="0" w:color="auto"/>
              <w:left w:val="single" w:sz="4" w:space="0" w:color="D9D9D9" w:themeColor="background1" w:themeShade="D9"/>
              <w:bottom w:val="nil"/>
              <w:right w:val="single" w:sz="4" w:space="0" w:color="D9D9D9" w:themeColor="background1" w:themeShade="D9"/>
            </w:tcBorders>
          </w:tcPr>
          <w:p w14:paraId="35ACDB11" w14:textId="77777777" w:rsidR="00761F1A" w:rsidRPr="007C099F"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C099F">
              <w:rPr>
                <w:noProof/>
              </w:rPr>
              <w:t>46</w:t>
            </w:r>
          </w:p>
        </w:tc>
        <w:tc>
          <w:tcPr>
            <w:tcW w:w="1149" w:type="dxa"/>
            <w:tcBorders>
              <w:top w:val="single" w:sz="4" w:space="0" w:color="auto"/>
              <w:left w:val="single" w:sz="4" w:space="0" w:color="D9D9D9" w:themeColor="background1" w:themeShade="D9"/>
              <w:bottom w:val="nil"/>
              <w:right w:val="nil"/>
            </w:tcBorders>
          </w:tcPr>
          <w:p w14:paraId="435CE3EE" w14:textId="77777777" w:rsidR="00761F1A" w:rsidRPr="007C099F"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C099F">
              <w:rPr>
                <w:noProof/>
              </w:rPr>
              <w:t>2</w:t>
            </w:r>
          </w:p>
        </w:tc>
      </w:tr>
      <w:tr w:rsidR="00761F1A" w:rsidRPr="007C099F" w14:paraId="0FFE231E" w14:textId="77777777" w:rsidTr="007C099F">
        <w:tc>
          <w:tcPr>
            <w:cnfStyle w:val="001000000000" w:firstRow="0" w:lastRow="0" w:firstColumn="1" w:lastColumn="0" w:oddVBand="0" w:evenVBand="0" w:oddHBand="0" w:evenHBand="0" w:firstRowFirstColumn="0" w:firstRowLastColumn="0" w:lastRowFirstColumn="0" w:lastRowLastColumn="0"/>
            <w:tcW w:w="4022" w:type="dxa"/>
            <w:tcBorders>
              <w:top w:val="nil"/>
              <w:left w:val="nil"/>
              <w:bottom w:val="nil"/>
              <w:right w:val="single" w:sz="4" w:space="0" w:color="D9D9D9" w:themeColor="background1" w:themeShade="D9"/>
            </w:tcBorders>
          </w:tcPr>
          <w:p w14:paraId="05FA91F2" w14:textId="77777777" w:rsidR="00761F1A" w:rsidRPr="007C099F" w:rsidRDefault="00761F1A" w:rsidP="00DA2CEA">
            <w:pPr>
              <w:pStyle w:val="Table-Text"/>
              <w:rPr>
                <w:b w:val="0"/>
                <w:bCs w:val="0"/>
                <w:noProof/>
              </w:rPr>
            </w:pPr>
            <w:r w:rsidRPr="007C099F">
              <w:rPr>
                <w:b w:val="0"/>
                <w:bCs w:val="0"/>
                <w:noProof/>
              </w:rPr>
              <w:t>Structural and dominant floristic assessments</w:t>
            </w:r>
          </w:p>
        </w:tc>
        <w:tc>
          <w:tcPr>
            <w:tcW w:w="1309" w:type="dxa"/>
            <w:tcBorders>
              <w:top w:val="nil"/>
              <w:left w:val="single" w:sz="4" w:space="0" w:color="D9D9D9" w:themeColor="background1" w:themeShade="D9"/>
              <w:bottom w:val="nil"/>
              <w:right w:val="single" w:sz="4" w:space="0" w:color="D9D9D9" w:themeColor="background1" w:themeShade="D9"/>
            </w:tcBorders>
            <w:vAlign w:val="center"/>
          </w:tcPr>
          <w:p w14:paraId="78BDB672" w14:textId="77777777" w:rsidR="00761F1A" w:rsidRPr="007C099F" w:rsidRDefault="00761F1A" w:rsidP="007C099F">
            <w:pPr>
              <w:pStyle w:val="Table-Numbers"/>
              <w:cnfStyle w:val="000000000000" w:firstRow="0" w:lastRow="0" w:firstColumn="0" w:lastColumn="0" w:oddVBand="0" w:evenVBand="0" w:oddHBand="0" w:evenHBand="0" w:firstRowFirstColumn="0" w:firstRowLastColumn="0" w:lastRowFirstColumn="0" w:lastRowLastColumn="0"/>
              <w:rPr>
                <w:noProof/>
              </w:rPr>
            </w:pPr>
            <w:r w:rsidRPr="007C099F">
              <w:rPr>
                <w:noProof/>
              </w:rPr>
              <w:t>187</w:t>
            </w:r>
          </w:p>
        </w:tc>
        <w:tc>
          <w:tcPr>
            <w:tcW w:w="1149" w:type="dxa"/>
            <w:tcBorders>
              <w:top w:val="nil"/>
              <w:left w:val="single" w:sz="4" w:space="0" w:color="D9D9D9" w:themeColor="background1" w:themeShade="D9"/>
              <w:bottom w:val="nil"/>
              <w:right w:val="nil"/>
            </w:tcBorders>
            <w:vAlign w:val="center"/>
          </w:tcPr>
          <w:p w14:paraId="210D22D6" w14:textId="77777777" w:rsidR="00761F1A" w:rsidRPr="007C099F" w:rsidRDefault="00761F1A" w:rsidP="007C099F">
            <w:pPr>
              <w:pStyle w:val="Table-Numbers"/>
              <w:cnfStyle w:val="000000000000" w:firstRow="0" w:lastRow="0" w:firstColumn="0" w:lastColumn="0" w:oddVBand="0" w:evenVBand="0" w:oddHBand="0" w:evenHBand="0" w:firstRowFirstColumn="0" w:firstRowLastColumn="0" w:lastRowFirstColumn="0" w:lastRowLastColumn="0"/>
              <w:rPr>
                <w:noProof/>
              </w:rPr>
            </w:pPr>
            <w:r w:rsidRPr="007C099F">
              <w:rPr>
                <w:noProof/>
              </w:rPr>
              <w:t>2</w:t>
            </w:r>
          </w:p>
        </w:tc>
      </w:tr>
      <w:tr w:rsidR="00761F1A" w:rsidRPr="007C099F" w14:paraId="0907129C"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2" w:type="dxa"/>
            <w:tcBorders>
              <w:top w:val="nil"/>
              <w:left w:val="nil"/>
              <w:bottom w:val="nil"/>
              <w:right w:val="single" w:sz="4" w:space="0" w:color="D9D9D9" w:themeColor="background1" w:themeShade="D9"/>
            </w:tcBorders>
          </w:tcPr>
          <w:p w14:paraId="2395F24B" w14:textId="77777777" w:rsidR="00761F1A" w:rsidRPr="007C099F" w:rsidRDefault="00761F1A" w:rsidP="00DA2CEA">
            <w:pPr>
              <w:pStyle w:val="Table-Text"/>
              <w:rPr>
                <w:b w:val="0"/>
                <w:bCs w:val="0"/>
                <w:noProof/>
              </w:rPr>
            </w:pPr>
            <w:r w:rsidRPr="007C099F">
              <w:rPr>
                <w:b w:val="0"/>
                <w:bCs w:val="0"/>
                <w:noProof/>
              </w:rPr>
              <w:t>Rapid observational</w:t>
            </w:r>
          </w:p>
        </w:tc>
        <w:tc>
          <w:tcPr>
            <w:tcW w:w="1309" w:type="dxa"/>
            <w:tcBorders>
              <w:top w:val="nil"/>
              <w:left w:val="single" w:sz="4" w:space="0" w:color="D9D9D9" w:themeColor="background1" w:themeShade="D9"/>
              <w:bottom w:val="nil"/>
              <w:right w:val="single" w:sz="4" w:space="0" w:color="D9D9D9" w:themeColor="background1" w:themeShade="D9"/>
            </w:tcBorders>
          </w:tcPr>
          <w:p w14:paraId="4A7CEA28" w14:textId="77777777" w:rsidR="00761F1A" w:rsidRPr="007C099F"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C099F">
              <w:rPr>
                <w:noProof/>
              </w:rPr>
              <w:t>6,915</w:t>
            </w:r>
          </w:p>
        </w:tc>
        <w:tc>
          <w:tcPr>
            <w:tcW w:w="1149" w:type="dxa"/>
            <w:tcBorders>
              <w:top w:val="nil"/>
              <w:left w:val="single" w:sz="4" w:space="0" w:color="D9D9D9" w:themeColor="background1" w:themeShade="D9"/>
              <w:bottom w:val="nil"/>
              <w:right w:val="nil"/>
            </w:tcBorders>
          </w:tcPr>
          <w:p w14:paraId="352FE23D" w14:textId="77777777" w:rsidR="00761F1A" w:rsidRPr="007C099F"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C099F">
              <w:rPr>
                <w:noProof/>
              </w:rPr>
              <w:t>2</w:t>
            </w:r>
          </w:p>
        </w:tc>
      </w:tr>
      <w:tr w:rsidR="00761F1A" w:rsidRPr="007C099F" w14:paraId="7C8D33FF" w14:textId="77777777" w:rsidTr="0066665C">
        <w:tc>
          <w:tcPr>
            <w:cnfStyle w:val="001000000000" w:firstRow="0" w:lastRow="0" w:firstColumn="1" w:lastColumn="0" w:oddVBand="0" w:evenVBand="0" w:oddHBand="0" w:evenHBand="0" w:firstRowFirstColumn="0" w:firstRowLastColumn="0" w:lastRowFirstColumn="0" w:lastRowLastColumn="0"/>
            <w:tcW w:w="4022" w:type="dxa"/>
            <w:tcBorders>
              <w:top w:val="nil"/>
              <w:left w:val="nil"/>
              <w:bottom w:val="single" w:sz="4" w:space="0" w:color="auto"/>
              <w:right w:val="single" w:sz="4" w:space="0" w:color="D9D9D9" w:themeColor="background1" w:themeShade="D9"/>
            </w:tcBorders>
          </w:tcPr>
          <w:p w14:paraId="6F6192FB" w14:textId="77777777" w:rsidR="00761F1A" w:rsidRPr="007C099F" w:rsidRDefault="00761F1A" w:rsidP="00DA2CEA">
            <w:pPr>
              <w:pStyle w:val="Table-Text"/>
              <w:rPr>
                <w:b w:val="0"/>
                <w:bCs w:val="0"/>
                <w:noProof/>
              </w:rPr>
            </w:pPr>
            <w:r w:rsidRPr="007C099F">
              <w:rPr>
                <w:b w:val="0"/>
                <w:bCs w:val="0"/>
                <w:noProof/>
              </w:rPr>
              <w:t>Compiled legacy sites</w:t>
            </w:r>
          </w:p>
        </w:tc>
        <w:tc>
          <w:tcPr>
            <w:tcW w:w="1309" w:type="dxa"/>
            <w:tcBorders>
              <w:top w:val="nil"/>
              <w:left w:val="single" w:sz="4" w:space="0" w:color="D9D9D9" w:themeColor="background1" w:themeShade="D9"/>
              <w:bottom w:val="single" w:sz="4" w:space="0" w:color="auto"/>
              <w:right w:val="single" w:sz="4" w:space="0" w:color="D9D9D9" w:themeColor="background1" w:themeShade="D9"/>
            </w:tcBorders>
          </w:tcPr>
          <w:p w14:paraId="0D509CC0" w14:textId="77777777" w:rsidR="00761F1A" w:rsidRPr="007C099F"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C099F">
              <w:rPr>
                <w:noProof/>
              </w:rPr>
              <w:t>2,032</w:t>
            </w:r>
          </w:p>
        </w:tc>
        <w:tc>
          <w:tcPr>
            <w:tcW w:w="1149" w:type="dxa"/>
            <w:tcBorders>
              <w:top w:val="nil"/>
              <w:left w:val="single" w:sz="4" w:space="0" w:color="D9D9D9" w:themeColor="background1" w:themeShade="D9"/>
              <w:bottom w:val="single" w:sz="4" w:space="0" w:color="auto"/>
              <w:right w:val="nil"/>
            </w:tcBorders>
          </w:tcPr>
          <w:p w14:paraId="689A2513" w14:textId="77777777" w:rsidR="00761F1A" w:rsidRPr="007C099F"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C099F">
              <w:rPr>
                <w:noProof/>
              </w:rPr>
              <w:t>1.3</w:t>
            </w:r>
          </w:p>
        </w:tc>
      </w:tr>
    </w:tbl>
    <w:p w14:paraId="5010C5A2" w14:textId="77777777" w:rsidR="00761F1A" w:rsidRPr="00724A4E" w:rsidRDefault="13D9A4D8" w:rsidP="008D2909">
      <w:pPr>
        <w:pStyle w:val="BodyText"/>
        <w:spacing w:before="360"/>
        <w:rPr>
          <w:noProof/>
        </w:rPr>
      </w:pPr>
      <w:r w:rsidRPr="13D9A4D8">
        <w:rPr>
          <w:noProof/>
        </w:rPr>
        <w:t>The structural and full/dominant floristic sites assisted in the development of the regional ecosystem typology for the</w:t>
      </w:r>
      <w:r w:rsidR="00F70D9C">
        <w:rPr>
          <w:noProof/>
        </w:rPr>
        <w:t xml:space="preserve"> </w:t>
      </w:r>
      <w:r w:rsidRPr="13D9A4D8">
        <w:rPr>
          <w:noProof/>
        </w:rPr>
        <w:t xml:space="preserve">BESA. Vegetation assessment at these sites followed the methodology outlined in Brocklehurst et al. (2007) and is compliant with the National Vegetation Information System (NVIS) approach to the collection of floristic and structural attributes to support vegetation survey and mapping (NVIS Technical Working Group 2017). </w:t>
      </w:r>
    </w:p>
    <w:p w14:paraId="2E7AA567" w14:textId="77777777" w:rsidR="00761F1A" w:rsidRPr="00724A4E" w:rsidRDefault="13D9A4D8" w:rsidP="00761F1A">
      <w:pPr>
        <w:pStyle w:val="BodyText"/>
        <w:rPr>
          <w:noProof/>
        </w:rPr>
      </w:pPr>
      <w:r w:rsidRPr="13D9A4D8">
        <w:rPr>
          <w:noProof/>
        </w:rPr>
        <w:lastRenderedPageBreak/>
        <w:t>Rapid observational sites allowed the classification of point locations to vegetation type based on dominant floristics and structure, which was then used for the classification of preliminary image objects</w:t>
      </w:r>
      <w:r w:rsidR="00A83BFD">
        <w:rPr>
          <w:noProof/>
        </w:rPr>
        <w:t xml:space="preserve"> </w:t>
      </w:r>
      <w:r w:rsidR="00F70D9C" w:rsidRPr="00361E83">
        <w:t xml:space="preserve">developed as part of </w:t>
      </w:r>
      <w:r w:rsidR="00F70D9C">
        <w:t>this project</w:t>
      </w:r>
      <w:r w:rsidR="00F70D9C" w:rsidRPr="00361E83">
        <w:t xml:space="preserve"> </w:t>
      </w:r>
      <w:r w:rsidRPr="13D9A4D8">
        <w:rPr>
          <w:noProof/>
        </w:rPr>
        <w:t>to vegetation communities and in turn regional ecosystems. Rapid observations were taken in line with the method described in Brocklehurst et al. (2007).</w:t>
      </w:r>
    </w:p>
    <w:p w14:paraId="32283A2F" w14:textId="77777777" w:rsidR="00761F1A" w:rsidRPr="00724A4E" w:rsidRDefault="00761F1A" w:rsidP="00761F1A">
      <w:pPr>
        <w:pStyle w:val="BodyText"/>
        <w:rPr>
          <w:noProof/>
        </w:rPr>
      </w:pPr>
      <w:r w:rsidRPr="00724A4E">
        <w:rPr>
          <w:noProof/>
        </w:rPr>
        <w:t xml:space="preserve">All plant species occurrence records from these sites were entered into DEPWS corporate database systems (Vegetation Site Database (VSD) and HOLTZE Specimen Database). </w:t>
      </w:r>
    </w:p>
    <w:p w14:paraId="4C4CE7C7" w14:textId="77777777" w:rsidR="00761F1A" w:rsidRPr="00724A4E" w:rsidRDefault="00761F1A" w:rsidP="00761F1A">
      <w:pPr>
        <w:pStyle w:val="Heading4"/>
        <w:rPr>
          <w:noProof/>
        </w:rPr>
      </w:pPr>
      <w:bookmarkStart w:id="53" w:name="_Toc74539115"/>
      <w:bookmarkStart w:id="54" w:name="_Toc78983220"/>
      <w:r w:rsidRPr="00724A4E">
        <w:rPr>
          <w:noProof/>
        </w:rPr>
        <w:t>Legacy information</w:t>
      </w:r>
      <w:bookmarkEnd w:id="53"/>
      <w:bookmarkEnd w:id="54"/>
    </w:p>
    <w:p w14:paraId="3D649ACE" w14:textId="77777777" w:rsidR="00761F1A" w:rsidRPr="00724A4E" w:rsidRDefault="00761F1A" w:rsidP="00761F1A">
      <w:pPr>
        <w:pStyle w:val="BodyText"/>
        <w:rPr>
          <w:noProof/>
        </w:rPr>
      </w:pPr>
      <w:r w:rsidRPr="00724A4E">
        <w:rPr>
          <w:noProof/>
        </w:rPr>
        <w:t xml:space="preserve">Existing site information housed in the DEPWS corporate database system (VSD) were extracted and appraised for their compliance with national vegetation information standards (NVIS Technical Working Group 2017) and suitability for use in the development of a vegetation typology for the </w:t>
      </w:r>
      <w:r w:rsidR="00F70D9C">
        <w:rPr>
          <w:noProof/>
        </w:rPr>
        <w:t>BESA</w:t>
      </w:r>
      <w:r w:rsidRPr="00724A4E">
        <w:rPr>
          <w:noProof/>
        </w:rPr>
        <w:t xml:space="preserve">. Where information requirements were compliant with an NVIS level 5 (‘Association’) or higher standard, site data were compiled for use in the development of the regional ecosystem mapping and typology. Each site was assigned a Definitive Vegetation Type (DVT) following the typology of Brocklehurst and Gibbons (2015). </w:t>
      </w:r>
    </w:p>
    <w:p w14:paraId="57939EAF" w14:textId="77777777" w:rsidR="00761F1A" w:rsidRPr="00724A4E" w:rsidRDefault="13D9A4D8" w:rsidP="00761F1A">
      <w:pPr>
        <w:pStyle w:val="BodyText"/>
        <w:rPr>
          <w:noProof/>
        </w:rPr>
      </w:pPr>
      <w:r w:rsidRPr="13D9A4D8">
        <w:rPr>
          <w:noProof/>
        </w:rPr>
        <w:t>In addition, existing mapping descriptions were reviewed and compiled across the various studies previously conducted in the BESA</w:t>
      </w:r>
      <w:r w:rsidR="00F70D9C">
        <w:rPr>
          <w:noProof/>
        </w:rPr>
        <w:t>.</w:t>
      </w:r>
      <w:r w:rsidRPr="13D9A4D8">
        <w:rPr>
          <w:noProof/>
        </w:rPr>
        <w:t xml:space="preserve"> These data were related using the DVT framework established by Brocklehurst and Gibbons (2015) to provide the preliminary vegetation and regional ecosystem typology for the study area. </w:t>
      </w:r>
    </w:p>
    <w:p w14:paraId="553B9536" w14:textId="77777777" w:rsidR="00761F1A" w:rsidRPr="00724A4E" w:rsidRDefault="00761F1A" w:rsidP="00761F1A">
      <w:pPr>
        <w:pStyle w:val="Heading4"/>
        <w:rPr>
          <w:noProof/>
        </w:rPr>
      </w:pPr>
      <w:bookmarkStart w:id="55" w:name="_Toc74539116"/>
      <w:bookmarkStart w:id="56" w:name="_Toc78983221"/>
      <w:r w:rsidRPr="00724A4E">
        <w:rPr>
          <w:noProof/>
        </w:rPr>
        <w:t>Regional Ecosystem Map</w:t>
      </w:r>
      <w:bookmarkEnd w:id="55"/>
      <w:bookmarkEnd w:id="56"/>
    </w:p>
    <w:p w14:paraId="69D81933" w14:textId="77777777" w:rsidR="00761F1A" w:rsidRPr="00724A4E" w:rsidRDefault="13D9A4D8" w:rsidP="00761F1A">
      <w:pPr>
        <w:pStyle w:val="BodyText"/>
        <w:rPr>
          <w:noProof/>
        </w:rPr>
      </w:pPr>
      <w:r w:rsidRPr="13D9A4D8">
        <w:rPr>
          <w:noProof/>
        </w:rPr>
        <w:t>The preliminary image objects with associated land zone and vegetation structural attributes</w:t>
      </w:r>
      <w:r w:rsidR="00A83BFD">
        <w:rPr>
          <w:noProof/>
        </w:rPr>
        <w:t xml:space="preserve"> </w:t>
      </w:r>
      <w:r w:rsidRPr="13D9A4D8">
        <w:rPr>
          <w:noProof/>
        </w:rPr>
        <w:t xml:space="preserve">provided the basis for the further development of a regional ecosystem map product for the BESA. </w:t>
      </w:r>
    </w:p>
    <w:p w14:paraId="224B988A" w14:textId="509CF04A" w:rsidR="00761F1A" w:rsidRPr="00724A4E" w:rsidRDefault="13D9A4D8" w:rsidP="00761F1A">
      <w:pPr>
        <w:pStyle w:val="BodyText"/>
        <w:rPr>
          <w:noProof/>
        </w:rPr>
      </w:pPr>
      <w:r w:rsidRPr="13D9A4D8">
        <w:rPr>
          <w:noProof/>
        </w:rPr>
        <w:t>Compiled field site data (described above) provided training information to classify image objects with vegetation communities within the study area. The random forest classifier in eCognition was used to assign image objects with a DVT based on the mean statistics derived from Sentinel-2 surface reflectance data (2018 annual composite, 10 m and 20 m bands resampled to 10 m spatial resolution) and 23 derived vegetation and water indices</w:t>
      </w:r>
      <w:r w:rsidR="00EC02CC">
        <w:rPr>
          <w:noProof/>
        </w:rPr>
        <w:t>.</w:t>
      </w:r>
      <w:r w:rsidR="00780468">
        <w:rPr>
          <w:noProof/>
        </w:rPr>
        <w:t xml:space="preserve"> </w:t>
      </w:r>
      <w:r w:rsidRPr="13D9A4D8">
        <w:rPr>
          <w:noProof/>
        </w:rPr>
        <w:t xml:space="preserve">To reduce commission errors, resulting from particular vegetation communities only occurring in particular land zones, preliminary image objects were grouped according to their land zone classification and random forest models were then developed for each land zone to assign vegetation communities to image objects. </w:t>
      </w:r>
    </w:p>
    <w:p w14:paraId="4927A5E6" w14:textId="77777777" w:rsidR="00761F1A" w:rsidRPr="00724A4E" w:rsidRDefault="00761F1A" w:rsidP="00761F1A">
      <w:pPr>
        <w:pStyle w:val="BodyText"/>
        <w:rPr>
          <w:noProof/>
        </w:rPr>
      </w:pPr>
      <w:r w:rsidRPr="00724A4E">
        <w:rPr>
          <w:noProof/>
        </w:rPr>
        <w:t>Classified image objects were exported as polygons in shapefile format (.</w:t>
      </w:r>
      <w:r w:rsidR="00B32F91" w:rsidRPr="00724A4E">
        <w:rPr>
          <w:noProof/>
        </w:rPr>
        <w:t>SHP</w:t>
      </w:r>
      <w:r w:rsidRPr="00724A4E">
        <w:rPr>
          <w:noProof/>
        </w:rPr>
        <w:t>), with land zone and vegetation community classification attributes, for further processing and assessment. A</w:t>
      </w:r>
      <w:r w:rsidR="00956E29">
        <w:rPr>
          <w:noProof/>
        </w:rPr>
        <w:t> </w:t>
      </w:r>
      <w:r w:rsidRPr="00724A4E">
        <w:rPr>
          <w:noProof/>
        </w:rPr>
        <w:t>regional ecosystem attribution was assigned to each polygon based on its combination of land zone and vegetation community. These regional ecosystems were described in the data package accompanying the map product provided to the Commonwealth in March 2021.</w:t>
      </w:r>
    </w:p>
    <w:p w14:paraId="11143223" w14:textId="2439E14D" w:rsidR="00761F1A" w:rsidRPr="00724A4E" w:rsidRDefault="13D9A4D8" w:rsidP="00CF7B1B">
      <w:pPr>
        <w:pStyle w:val="BodyText"/>
        <w:spacing w:line="259" w:lineRule="auto"/>
        <w:rPr>
          <w:noProof/>
        </w:rPr>
      </w:pPr>
      <w:r w:rsidRPr="13D9A4D8">
        <w:rPr>
          <w:noProof/>
        </w:rPr>
        <w:t xml:space="preserve">Each regional ecosystem describes the geomorphic surfaces of the study area in accordance with Wilson and Taylor (2012) at a finer resolution than previously available. Within these geomorphic surfaces, dominant vegetation communities, approximately equivalent to NVIS Level 5 Associations (Thackway </w:t>
      </w:r>
      <w:r w:rsidR="002B6D27">
        <w:rPr>
          <w:i/>
          <w:iCs/>
          <w:noProof/>
        </w:rPr>
        <w:t xml:space="preserve">et al. </w:t>
      </w:r>
      <w:r w:rsidRPr="13D9A4D8">
        <w:rPr>
          <w:noProof/>
        </w:rPr>
        <w:t xml:space="preserve">2008) were described following a modified version of the regional ecosystem nomenclature of Neldner </w:t>
      </w:r>
      <w:r w:rsidR="002B6D27">
        <w:rPr>
          <w:i/>
          <w:iCs/>
          <w:noProof/>
        </w:rPr>
        <w:t xml:space="preserve">et al. </w:t>
      </w:r>
      <w:r w:rsidRPr="13D9A4D8">
        <w:rPr>
          <w:noProof/>
        </w:rPr>
        <w:t xml:space="preserve">(2019a; 2019b) for the </w:t>
      </w:r>
      <w:r w:rsidR="00F70D9C" w:rsidRPr="00721CC4">
        <w:rPr>
          <w:rFonts w:cstheme="minorHAnsi"/>
        </w:rPr>
        <w:t>extended B</w:t>
      </w:r>
      <w:r w:rsidR="00EF5250">
        <w:rPr>
          <w:rFonts w:cstheme="minorHAnsi"/>
        </w:rPr>
        <w:t>ESA</w:t>
      </w:r>
      <w:r w:rsidR="00F70D9C" w:rsidRPr="00721CC4">
        <w:rPr>
          <w:rFonts w:cstheme="minorHAnsi"/>
        </w:rPr>
        <w:t xml:space="preserve"> study area, Northern Territory</w:t>
      </w:r>
      <w:r w:rsidRPr="13D9A4D8">
        <w:rPr>
          <w:noProof/>
        </w:rPr>
        <w:t>.</w:t>
      </w:r>
    </w:p>
    <w:p w14:paraId="4ED42A6D" w14:textId="77777777" w:rsidR="00761F1A" w:rsidRPr="00724A4E" w:rsidRDefault="00761F1A" w:rsidP="00761F1A">
      <w:pPr>
        <w:pStyle w:val="Heading4"/>
        <w:rPr>
          <w:noProof/>
        </w:rPr>
      </w:pPr>
      <w:bookmarkStart w:id="57" w:name="_Toc74539117"/>
      <w:bookmarkStart w:id="58" w:name="_Toc78983222"/>
      <w:r w:rsidRPr="00724A4E">
        <w:rPr>
          <w:noProof/>
        </w:rPr>
        <w:lastRenderedPageBreak/>
        <w:t>Wetland Mapping</w:t>
      </w:r>
      <w:bookmarkEnd w:id="57"/>
      <w:bookmarkEnd w:id="58"/>
    </w:p>
    <w:p w14:paraId="3C6C7CE7" w14:textId="77777777" w:rsidR="00761F1A" w:rsidRPr="00724A4E" w:rsidRDefault="13D9A4D8" w:rsidP="00761F1A">
      <w:pPr>
        <w:pStyle w:val="BodyText"/>
        <w:rPr>
          <w:noProof/>
        </w:rPr>
      </w:pPr>
      <w:r w:rsidRPr="13D9A4D8">
        <w:rPr>
          <w:noProof/>
        </w:rPr>
        <w:t>Mapping of surface water features was further developed to produce a baseline map of wetlands within the study area.</w:t>
      </w:r>
    </w:p>
    <w:p w14:paraId="29007393" w14:textId="77777777" w:rsidR="00761F1A" w:rsidRPr="00724A4E" w:rsidRDefault="00761F1A" w:rsidP="00761F1A">
      <w:pPr>
        <w:pStyle w:val="BodyText"/>
        <w:rPr>
          <w:noProof/>
        </w:rPr>
      </w:pPr>
      <w:r w:rsidRPr="00724A4E">
        <w:rPr>
          <w:noProof/>
        </w:rPr>
        <w:t xml:space="preserve">The Australian National Aquatic Ecosystem (ANAE) classification scheme was initially applied to delineate four aquatic systems (riverine, lacustrine, palustrine, and floodplain). We further modified this scheme to allow attribution of palustrine and lacustrine wetlands as either occurring within or outside of floodplain areas, to identify areas of land subject to inundation that are not spatially connected to mapped streams, and to include point locations of springs. The ANAE classification scheme was developed to provide consistency at a national scale and a ‘common language’ across jurisdictions for the comparison of aquatic ecosystem information. The hierarchical nature of our modified classification scheme allows ANAE Level 3 Systems to be derived from our baseline map of wetlands, if required. </w:t>
      </w:r>
    </w:p>
    <w:p w14:paraId="115E9716" w14:textId="77777777" w:rsidR="00761F1A" w:rsidRPr="00724A4E" w:rsidRDefault="00761F1A" w:rsidP="00761F1A">
      <w:pPr>
        <w:pStyle w:val="BodyText"/>
        <w:rPr>
          <w:noProof/>
        </w:rPr>
      </w:pPr>
      <w:r w:rsidRPr="00724A4E">
        <w:rPr>
          <w:noProof/>
        </w:rPr>
        <w:t xml:space="preserve">Spatial data were primarily derived from remote sensing, which enabled a consistent mapping approach to be applied across the entire study area (Figure </w:t>
      </w:r>
      <w:r w:rsidR="0066665C" w:rsidRPr="00724A4E">
        <w:rPr>
          <w:noProof/>
        </w:rPr>
        <w:t>1.</w:t>
      </w:r>
      <w:r w:rsidRPr="00724A4E">
        <w:rPr>
          <w:noProof/>
        </w:rPr>
        <w:t>6). Primary spatial data sources used for mapping were:</w:t>
      </w:r>
    </w:p>
    <w:p w14:paraId="74D6E1CF" w14:textId="77777777" w:rsidR="00761F1A" w:rsidRPr="00724A4E" w:rsidRDefault="00761F1A" w:rsidP="00761F1A">
      <w:pPr>
        <w:pStyle w:val="List-Bullet"/>
        <w:rPr>
          <w:noProof/>
          <w:lang w:val="en-AU"/>
        </w:rPr>
      </w:pPr>
      <w:r w:rsidRPr="00724A4E">
        <w:rPr>
          <w:noProof/>
          <w:lang w:val="en-AU"/>
        </w:rPr>
        <w:t>Water Observations from Space Filtered Water Summary 25</w:t>
      </w:r>
      <w:r w:rsidR="006D24F5" w:rsidRPr="00724A4E">
        <w:rPr>
          <w:noProof/>
          <w:lang w:val="en-AU"/>
        </w:rPr>
        <w:t xml:space="preserve"> </w:t>
      </w:r>
      <w:r w:rsidRPr="00724A4E">
        <w:rPr>
          <w:noProof/>
          <w:lang w:val="en-AU"/>
        </w:rPr>
        <w:t>m v2.1.5</w:t>
      </w:r>
    </w:p>
    <w:p w14:paraId="72A1B297" w14:textId="77777777" w:rsidR="00761F1A" w:rsidRPr="00724A4E" w:rsidRDefault="00761F1A" w:rsidP="00761F1A">
      <w:pPr>
        <w:pStyle w:val="List-Bullet"/>
        <w:rPr>
          <w:noProof/>
          <w:lang w:val="en-AU"/>
        </w:rPr>
      </w:pPr>
      <w:r w:rsidRPr="00724A4E">
        <w:rPr>
          <w:noProof/>
          <w:lang w:val="en-AU"/>
        </w:rPr>
        <w:t xml:space="preserve">Australian Hydrological Geospatial Fabric (Geofabric) v3.2 </w:t>
      </w:r>
    </w:p>
    <w:p w14:paraId="404D3661" w14:textId="77777777" w:rsidR="00761F1A" w:rsidRPr="00724A4E" w:rsidRDefault="13D9A4D8" w:rsidP="00761F1A">
      <w:pPr>
        <w:pStyle w:val="List-Bullet"/>
        <w:rPr>
          <w:noProof/>
          <w:lang w:val="en-AU"/>
        </w:rPr>
      </w:pPr>
      <w:r w:rsidRPr="13D9A4D8">
        <w:rPr>
          <w:noProof/>
          <w:lang w:val="en-AU"/>
        </w:rPr>
        <w:t xml:space="preserve">Maximum Extent Water Bodies </w:t>
      </w:r>
    </w:p>
    <w:p w14:paraId="6D2BF3E3" w14:textId="20B4646C" w:rsidR="00761F1A" w:rsidRPr="00724A4E" w:rsidRDefault="00761F1A" w:rsidP="00761F1A">
      <w:pPr>
        <w:pStyle w:val="List-Bullet"/>
        <w:rPr>
          <w:noProof/>
          <w:lang w:val="en-AU"/>
        </w:rPr>
      </w:pPr>
      <w:r w:rsidRPr="00724A4E">
        <w:rPr>
          <w:noProof/>
          <w:lang w:val="en-AU"/>
        </w:rPr>
        <w:t xml:space="preserve">Woody foliage projective cover model (Queensland Department of Environment and Science (QDES) DC4 product code; (Armston </w:t>
      </w:r>
      <w:r w:rsidR="002B6D27">
        <w:rPr>
          <w:i/>
          <w:iCs/>
          <w:noProof/>
          <w:lang w:val="en-AU"/>
        </w:rPr>
        <w:t xml:space="preserve">et al. </w:t>
      </w:r>
      <w:r w:rsidRPr="00724A4E">
        <w:rPr>
          <w:noProof/>
          <w:lang w:val="en-AU"/>
        </w:rPr>
        <w:t xml:space="preserve">2009; Kitchen </w:t>
      </w:r>
      <w:r w:rsidR="002B6D27">
        <w:rPr>
          <w:i/>
          <w:iCs/>
          <w:noProof/>
          <w:lang w:val="en-AU"/>
        </w:rPr>
        <w:t xml:space="preserve">et al. </w:t>
      </w:r>
      <w:r w:rsidRPr="00724A4E">
        <w:rPr>
          <w:noProof/>
          <w:lang w:val="en-AU"/>
        </w:rPr>
        <w:t>2010))</w:t>
      </w:r>
    </w:p>
    <w:p w14:paraId="4A3844B3" w14:textId="77777777" w:rsidR="00761F1A" w:rsidRPr="00724A4E" w:rsidRDefault="00761F1A" w:rsidP="00761F1A">
      <w:pPr>
        <w:pStyle w:val="List-Bullet"/>
        <w:rPr>
          <w:noProof/>
          <w:lang w:val="en-AU"/>
        </w:rPr>
      </w:pPr>
      <w:r w:rsidRPr="00724A4E">
        <w:rPr>
          <w:noProof/>
          <w:lang w:val="en-AU"/>
        </w:rPr>
        <w:t>Northern Territory Government springs database</w:t>
      </w:r>
    </w:p>
    <w:p w14:paraId="6BB05CF8" w14:textId="77777777" w:rsidR="00761F1A" w:rsidRPr="00724A4E" w:rsidRDefault="13D9A4D8" w:rsidP="00761F1A">
      <w:pPr>
        <w:pStyle w:val="BodyText"/>
        <w:rPr>
          <w:noProof/>
        </w:rPr>
      </w:pPr>
      <w:r w:rsidRPr="13D9A4D8">
        <w:rPr>
          <w:i/>
          <w:iCs/>
          <w:noProof/>
        </w:rPr>
        <w:t>Water Observations from Space (WOfS)</w:t>
      </w:r>
      <w:r w:rsidRPr="13D9A4D8">
        <w:rPr>
          <w:noProof/>
        </w:rPr>
        <w:t xml:space="preserve"> filtered summary data report the proportion of observations in which water was detected between 1986 and 2017 by Landsat-5, Landsat-7 and Landsat-8 satellites. Values between 0.01 and 0.04 include areas of flooding and misclassified as shadow; values between 0.05 and 0.79 include intermittent waterbodies and waterbodies that dry out; and values between 0.8 and 1 indicate permanent waterbodies. For this analysis, values between 0.01 and 0.04 were considered to represent floodplain systems and values between 0.05 and 1 were considered to represent waterbodies. The dd7 water body count data product</w:t>
      </w:r>
      <w:r w:rsidR="00A83BFD">
        <w:rPr>
          <w:noProof/>
        </w:rPr>
        <w:t xml:space="preserve"> </w:t>
      </w:r>
      <w:r w:rsidRPr="13D9A4D8">
        <w:rPr>
          <w:noProof/>
        </w:rPr>
        <w:t>which is a product similar to WOfS, was not included in this analysis because it did not appear to detect waterbodies as consistently as WOfS.</w:t>
      </w:r>
    </w:p>
    <w:p w14:paraId="67EB7D0B" w14:textId="77777777" w:rsidR="00761F1A" w:rsidRPr="00724A4E" w:rsidRDefault="00761F1A" w:rsidP="00761F1A">
      <w:pPr>
        <w:pStyle w:val="BodyText"/>
        <w:rPr>
          <w:noProof/>
        </w:rPr>
      </w:pPr>
      <w:r w:rsidRPr="00724A4E">
        <w:rPr>
          <w:noProof/>
        </w:rPr>
        <w:t xml:space="preserve">The </w:t>
      </w:r>
      <w:r w:rsidRPr="00724A4E">
        <w:rPr>
          <w:i/>
          <w:noProof/>
        </w:rPr>
        <w:t>Australian Hydrological Geospatial Fabric (Geofabric)</w:t>
      </w:r>
      <w:r w:rsidRPr="00724A4E">
        <w:rPr>
          <w:noProof/>
        </w:rPr>
        <w:t xml:space="preserve"> contains spatial data for a range of hydrological features including mapped streams, waterbodies, monitoring points, aquifers and catchments. Of these, we utilised the mapped streams (polyline) data product, which was derived from the drainage enforced Digital Elevation Model based on Australia National University and Geoscience Australia’s SRTM 1 second Digital Elevation Model. Other data products in the Geofabric that were based on 1:250,000 mapping, such as dam and waterbodies, were not used in this analysis because their mapping of surface water features across the study area is not as consistent, accurate or precise as WOfS.</w:t>
      </w:r>
    </w:p>
    <w:p w14:paraId="5028FF03" w14:textId="77777777" w:rsidR="00761F1A" w:rsidRPr="00724A4E" w:rsidRDefault="13D9A4D8" w:rsidP="00761F1A">
      <w:pPr>
        <w:pStyle w:val="BodyText"/>
        <w:rPr>
          <w:noProof/>
        </w:rPr>
      </w:pPr>
      <w:r w:rsidRPr="13D9A4D8">
        <w:rPr>
          <w:i/>
          <w:iCs/>
          <w:noProof/>
        </w:rPr>
        <w:t>Maximum Extent Water Bodies</w:t>
      </w:r>
      <w:r w:rsidRPr="13D9A4D8">
        <w:rPr>
          <w:noProof/>
        </w:rPr>
        <w:t xml:space="preserve"> data , derived from Landsat images selected on an ad hoc basis to capture maximum surface water extent, were used to define floodplains and land subject to inundation. The </w:t>
      </w:r>
      <w:r w:rsidRPr="13D9A4D8">
        <w:rPr>
          <w:i/>
          <w:iCs/>
          <w:noProof/>
        </w:rPr>
        <w:t>woody foliage projective cover model</w:t>
      </w:r>
      <w:r w:rsidRPr="13D9A4D8">
        <w:rPr>
          <w:noProof/>
        </w:rPr>
        <w:t xml:space="preserve"> was used to differentiate between palustrine and </w:t>
      </w:r>
      <w:r w:rsidRPr="13D9A4D8">
        <w:rPr>
          <w:noProof/>
        </w:rPr>
        <w:lastRenderedPageBreak/>
        <w:t xml:space="preserve">lacustrine waterbodies. The </w:t>
      </w:r>
      <w:r w:rsidRPr="13D9A4D8">
        <w:rPr>
          <w:i/>
          <w:iCs/>
          <w:noProof/>
        </w:rPr>
        <w:t xml:space="preserve">Northern Territory Government springs database </w:t>
      </w:r>
      <w:r w:rsidRPr="13D9A4D8">
        <w:rPr>
          <w:noProof/>
        </w:rPr>
        <w:t>was used to identify locations of springs.</w:t>
      </w:r>
    </w:p>
    <w:p w14:paraId="4FCC0522" w14:textId="1890F0FA" w:rsidR="00761F1A" w:rsidRPr="00724A4E" w:rsidRDefault="00761F1A" w:rsidP="00761F1A">
      <w:pPr>
        <w:pStyle w:val="BodyText"/>
        <w:rPr>
          <w:noProof/>
        </w:rPr>
        <w:sectPr w:rsidR="00761F1A" w:rsidRPr="00724A4E" w:rsidSect="00844325">
          <w:pgSz w:w="11906" w:h="16838" w:code="9"/>
          <w:pgMar w:top="720" w:right="720" w:bottom="720" w:left="720" w:header="720" w:footer="720" w:gutter="0"/>
          <w:pgNumType w:start="1"/>
          <w:cols w:space="720"/>
          <w:docGrid w:linePitch="360"/>
        </w:sectPr>
      </w:pPr>
      <w:r w:rsidRPr="00724A4E">
        <w:rPr>
          <w:noProof/>
        </w:rPr>
        <w:t xml:space="preserve">Decision rules were applied to the spatial data as presented in (Figure </w:t>
      </w:r>
      <w:r w:rsidR="0066665C" w:rsidRPr="00724A4E">
        <w:rPr>
          <w:noProof/>
        </w:rPr>
        <w:t>1.</w:t>
      </w:r>
      <w:r w:rsidRPr="00724A4E">
        <w:rPr>
          <w:noProof/>
        </w:rPr>
        <w:t>6). These rules are consistent with those applied for wetland mapping in Queensland (Environmental Protection Agency 2005) and northern Australia (Kennard 2010</w:t>
      </w:r>
      <w:r w:rsidR="00CD49C7">
        <w:rPr>
          <w:noProof/>
        </w:rPr>
        <w:t>)</w:t>
      </w:r>
    </w:p>
    <w:p w14:paraId="60EDCA88" w14:textId="77777777" w:rsidR="00894375" w:rsidRDefault="00894375" w:rsidP="00894375">
      <w:pPr>
        <w:pStyle w:val="Figures"/>
      </w:pPr>
      <w:r>
        <w:lastRenderedPageBreak/>
        <w:drawing>
          <wp:inline distT="0" distB="0" distL="0" distR="0" wp14:anchorId="088289BF" wp14:editId="12EB0728">
            <wp:extent cx="9000000" cy="561782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6">
                      <a:extLst>
                        <a:ext uri="{28A0092B-C50C-407E-A947-70E740481C1C}">
                          <a14:useLocalDpi xmlns:a14="http://schemas.microsoft.com/office/drawing/2010/main" val="0"/>
                        </a:ext>
                      </a:extLst>
                    </a:blip>
                    <a:stretch>
                      <a:fillRect/>
                    </a:stretch>
                  </pic:blipFill>
                  <pic:spPr>
                    <a:xfrm>
                      <a:off x="0" y="0"/>
                      <a:ext cx="9000000" cy="5617827"/>
                    </a:xfrm>
                    <a:prstGeom prst="rect">
                      <a:avLst/>
                    </a:prstGeom>
                  </pic:spPr>
                </pic:pic>
              </a:graphicData>
            </a:graphic>
          </wp:inline>
        </w:drawing>
      </w:r>
    </w:p>
    <w:p w14:paraId="1D7FB3CD" w14:textId="3D7C963C" w:rsidR="00894375" w:rsidRDefault="00894375" w:rsidP="00894375">
      <w:pPr>
        <w:pStyle w:val="Caption-Figure"/>
      </w:pPr>
      <w:bookmarkStart w:id="59" w:name="_Toc74344415"/>
      <w:bookmarkStart w:id="60" w:name="_Toc78983173"/>
      <w:r w:rsidRPr="13D9A4D8">
        <w:rPr>
          <w:noProof/>
        </w:rPr>
        <w:t xml:space="preserve">Figure </w:t>
      </w:r>
      <w:r>
        <w:rPr>
          <w:noProof/>
        </w:rPr>
        <w:fldChar w:fldCharType="begin"/>
      </w:r>
      <w:r>
        <w:rPr>
          <w:noProof/>
        </w:rPr>
        <w:instrText xml:space="preserve"> STYLEREF 1 \s </w:instrText>
      </w:r>
      <w:r>
        <w:rPr>
          <w:noProof/>
        </w:rPr>
        <w:fldChar w:fldCharType="separate"/>
      </w:r>
      <w:r w:rsidR="00522A05">
        <w:rPr>
          <w:noProof/>
        </w:rPr>
        <w:t>1</w:t>
      </w:r>
      <w:r>
        <w:rPr>
          <w:noProof/>
        </w:rPr>
        <w:fldChar w:fldCharType="end"/>
      </w:r>
      <w:r>
        <w:rPr>
          <w:noProof/>
        </w:rPr>
        <w:t>.</w:t>
      </w:r>
      <w:r>
        <w:rPr>
          <w:noProof/>
        </w:rPr>
        <w:fldChar w:fldCharType="begin"/>
      </w:r>
      <w:r>
        <w:rPr>
          <w:noProof/>
        </w:rPr>
        <w:instrText xml:space="preserve"> SEQ Figure \* ARABIC \s 1 </w:instrText>
      </w:r>
      <w:r>
        <w:rPr>
          <w:noProof/>
        </w:rPr>
        <w:fldChar w:fldCharType="separate"/>
      </w:r>
      <w:r w:rsidR="00522A05">
        <w:rPr>
          <w:noProof/>
        </w:rPr>
        <w:t>6</w:t>
      </w:r>
      <w:r>
        <w:rPr>
          <w:noProof/>
        </w:rPr>
        <w:fldChar w:fldCharType="end"/>
      </w:r>
      <w:r w:rsidRPr="13D9A4D8">
        <w:rPr>
          <w:noProof/>
        </w:rPr>
        <w:t xml:space="preserve">. </w:t>
      </w:r>
      <w:r w:rsidRPr="00894375">
        <w:t>Decision</w:t>
      </w:r>
      <w:r w:rsidRPr="13D9A4D8">
        <w:rPr>
          <w:noProof/>
        </w:rPr>
        <w:t xml:space="preserve"> rules and processing steps used to map wetlands in the BESA.</w:t>
      </w:r>
      <w:bookmarkEnd w:id="59"/>
      <w:bookmarkEnd w:id="60"/>
    </w:p>
    <w:p w14:paraId="472184A2" w14:textId="77777777" w:rsidR="00761F1A" w:rsidRPr="00724A4E" w:rsidRDefault="00761F1A" w:rsidP="00761F1A">
      <w:pPr>
        <w:pStyle w:val="BodyText"/>
        <w:rPr>
          <w:noProof/>
        </w:rPr>
        <w:sectPr w:rsidR="00761F1A" w:rsidRPr="00724A4E" w:rsidSect="006D5300">
          <w:pgSz w:w="15840" w:h="12240" w:orient="landscape"/>
          <w:pgMar w:top="720" w:right="720" w:bottom="720" w:left="720" w:header="720" w:footer="720" w:gutter="0"/>
          <w:cols w:space="720"/>
          <w:docGrid w:linePitch="360"/>
        </w:sectPr>
      </w:pPr>
    </w:p>
    <w:p w14:paraId="6BEA076D" w14:textId="77777777" w:rsidR="00761F1A" w:rsidRPr="00724A4E" w:rsidRDefault="00761F1A" w:rsidP="00761F1A">
      <w:pPr>
        <w:pStyle w:val="Heading3"/>
        <w:rPr>
          <w:noProof/>
        </w:rPr>
      </w:pPr>
      <w:bookmarkStart w:id="61" w:name="_Toc74539118"/>
      <w:bookmarkStart w:id="62" w:name="_Toc78983223"/>
      <w:r w:rsidRPr="00724A4E">
        <w:rPr>
          <w:noProof/>
        </w:rPr>
        <w:lastRenderedPageBreak/>
        <w:t>Results</w:t>
      </w:r>
      <w:bookmarkEnd w:id="61"/>
      <w:bookmarkEnd w:id="62"/>
    </w:p>
    <w:p w14:paraId="0C2BD2DE" w14:textId="77777777" w:rsidR="00761F1A" w:rsidRPr="00724A4E" w:rsidRDefault="13D9A4D8" w:rsidP="00761F1A">
      <w:pPr>
        <w:pStyle w:val="BodyText"/>
        <w:rPr>
          <w:noProof/>
        </w:rPr>
      </w:pPr>
      <w:r w:rsidRPr="13D9A4D8">
        <w:rPr>
          <w:noProof/>
        </w:rPr>
        <w:t xml:space="preserve">A total of 9,180 vegetation sites were compiled for the BESA from existing data </w:t>
      </w:r>
      <w:r w:rsidR="00F70D9C">
        <w:rPr>
          <w:noProof/>
        </w:rPr>
        <w:t>and</w:t>
      </w:r>
      <w:r w:rsidR="00F70D9C" w:rsidRPr="13D9A4D8">
        <w:rPr>
          <w:noProof/>
        </w:rPr>
        <w:t xml:space="preserve"> </w:t>
      </w:r>
      <w:r w:rsidRPr="13D9A4D8">
        <w:rPr>
          <w:noProof/>
        </w:rPr>
        <w:t>the 2020 field program (Figure 1.5; Table 1.3).</w:t>
      </w:r>
    </w:p>
    <w:p w14:paraId="08454247" w14:textId="77777777" w:rsidR="00761F1A" w:rsidRPr="00724A4E" w:rsidRDefault="00761F1A" w:rsidP="00761F1A">
      <w:pPr>
        <w:pStyle w:val="Heading4"/>
        <w:rPr>
          <w:noProof/>
        </w:rPr>
      </w:pPr>
      <w:bookmarkStart w:id="63" w:name="_Toc74539119"/>
      <w:bookmarkStart w:id="64" w:name="_Toc78983224"/>
      <w:r w:rsidRPr="00724A4E">
        <w:rPr>
          <w:noProof/>
        </w:rPr>
        <w:t>Vascular plant list</w:t>
      </w:r>
      <w:bookmarkEnd w:id="63"/>
      <w:bookmarkEnd w:id="64"/>
    </w:p>
    <w:p w14:paraId="640C5709" w14:textId="77777777" w:rsidR="00761F1A" w:rsidRPr="00724A4E" w:rsidRDefault="13D9A4D8" w:rsidP="00761F1A">
      <w:pPr>
        <w:pStyle w:val="BodyText"/>
        <w:rPr>
          <w:noProof/>
        </w:rPr>
      </w:pPr>
      <w:r w:rsidRPr="13D9A4D8">
        <w:rPr>
          <w:noProof/>
        </w:rPr>
        <w:t>A total of 1,664 plant taxa (at all ranks) have been recoded from within the BESA. 536 of these taxa were recorded during the 2020 field survey, comprising approximately 3,100 records. Some records represent significant range extensions of taxa within the BESA or the NT</w:t>
      </w:r>
      <w:r w:rsidR="00F5560F">
        <w:rPr>
          <w:noProof/>
        </w:rPr>
        <w:t xml:space="preserve"> as a whole</w:t>
      </w:r>
      <w:r w:rsidRPr="13D9A4D8">
        <w:rPr>
          <w:noProof/>
        </w:rPr>
        <w:t xml:space="preserve">. </w:t>
      </w:r>
      <w:r w:rsidR="00F5560F">
        <w:t>A</w:t>
      </w:r>
      <w:r w:rsidR="00F828B7">
        <w:t> </w:t>
      </w:r>
      <w:r w:rsidR="00F5560F">
        <w:t xml:space="preserve">complete list of taxa recorded during field surveys </w:t>
      </w:r>
      <w:r w:rsidR="003C3B3D">
        <w:t>has been</w:t>
      </w:r>
      <w:r w:rsidR="00F5560F">
        <w:t xml:space="preserve"> provided t</w:t>
      </w:r>
      <w:r w:rsidR="003C3B3D">
        <w:t xml:space="preserve">o DAWE </w:t>
      </w:r>
      <w:r w:rsidR="00F5560F">
        <w:t xml:space="preserve">and a </w:t>
      </w:r>
      <w:r w:rsidRPr="13D9A4D8">
        <w:rPr>
          <w:noProof/>
        </w:rPr>
        <w:t>complete preliminary list of vascular plant species for the BESA is provided in Appendix 1.</w:t>
      </w:r>
    </w:p>
    <w:p w14:paraId="4873EBC8" w14:textId="77777777" w:rsidR="00761F1A" w:rsidRPr="00724A4E" w:rsidRDefault="13D9A4D8" w:rsidP="00761F1A">
      <w:pPr>
        <w:pStyle w:val="BodyText"/>
        <w:rPr>
          <w:noProof/>
        </w:rPr>
      </w:pPr>
      <w:r w:rsidRPr="13D9A4D8">
        <w:rPr>
          <w:noProof/>
        </w:rPr>
        <w:t xml:space="preserve">No plant species listed as threatened under the </w:t>
      </w:r>
      <w:r w:rsidRPr="13D9A4D8">
        <w:rPr>
          <w:i/>
          <w:iCs/>
          <w:noProof/>
        </w:rPr>
        <w:t>Environment Protection and Biodiversity Conservation Act 1999</w:t>
      </w:r>
      <w:r w:rsidRPr="13D9A4D8">
        <w:rPr>
          <w:noProof/>
        </w:rPr>
        <w:t xml:space="preserve"> (EPBC Act) or the </w:t>
      </w:r>
      <w:r w:rsidRPr="13D9A4D8">
        <w:rPr>
          <w:i/>
          <w:iCs/>
          <w:noProof/>
        </w:rPr>
        <w:t>Territory Parks and Wildlife Conservation Act</w:t>
      </w:r>
      <w:r w:rsidRPr="13D9A4D8">
        <w:rPr>
          <w:noProof/>
        </w:rPr>
        <w:t xml:space="preserve"> (TPWC Act) have been recorded within the study area to date. A total of 89 taxa currently regarded as Near Threatened or Data Deficient under the TPWC Act have been recorded in the BESA (Table 1.4). A</w:t>
      </w:r>
      <w:r w:rsidR="00F828B7">
        <w:rPr>
          <w:noProof/>
        </w:rPr>
        <w:t> </w:t>
      </w:r>
      <w:r w:rsidRPr="13D9A4D8">
        <w:rPr>
          <w:noProof/>
        </w:rPr>
        <w:t>breakdown of number of taxa by legislative status is provided in Table 1.4. In addition, a total of 55 taxa endemic to the NT have been recorded from the BESA</w:t>
      </w:r>
      <w:r w:rsidR="00F5560F">
        <w:rPr>
          <w:noProof/>
        </w:rPr>
        <w:t xml:space="preserve"> to date,</w:t>
      </w:r>
      <w:r w:rsidRPr="13D9A4D8">
        <w:rPr>
          <w:noProof/>
        </w:rPr>
        <w:t xml:space="preserve"> none of which currently have any conservation significance.</w:t>
      </w:r>
    </w:p>
    <w:p w14:paraId="222926A2" w14:textId="5DBA0E14" w:rsidR="0066665C" w:rsidRPr="00724A4E" w:rsidRDefault="0066665C" w:rsidP="004122D2">
      <w:pPr>
        <w:pStyle w:val="Caption-Table"/>
        <w:rPr>
          <w:noProof/>
        </w:rPr>
      </w:pPr>
      <w:bookmarkStart w:id="65" w:name="_Toc78983155"/>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4</w:t>
      </w:r>
      <w:r w:rsidR="007A546E">
        <w:rPr>
          <w:noProof/>
        </w:rPr>
        <w:fldChar w:fldCharType="end"/>
      </w:r>
      <w:r w:rsidRPr="00724A4E">
        <w:rPr>
          <w:noProof/>
        </w:rPr>
        <w:t>. Summary of legislative status of taxa recorded from the BESA under the TPWC Act.</w:t>
      </w:r>
      <w:bookmarkEnd w:id="65"/>
    </w:p>
    <w:tbl>
      <w:tblPr>
        <w:tblW w:w="4500" w:type="pct"/>
        <w:jc w:val="center"/>
        <w:tblBorders>
          <w:insideH w:val="single" w:sz="4" w:space="0" w:color="auto"/>
          <w:insideV w:val="single" w:sz="4" w:space="0" w:color="BFBFBF" w:themeColor="background1" w:themeShade="BF"/>
        </w:tblBorders>
        <w:tblCellMar>
          <w:top w:w="28" w:type="dxa"/>
          <w:bottom w:w="28" w:type="dxa"/>
        </w:tblCellMar>
        <w:tblLook w:val="04A0" w:firstRow="1" w:lastRow="0" w:firstColumn="1" w:lastColumn="0" w:noHBand="0" w:noVBand="1"/>
      </w:tblPr>
      <w:tblGrid>
        <w:gridCol w:w="1715"/>
        <w:gridCol w:w="1689"/>
        <w:gridCol w:w="1458"/>
        <w:gridCol w:w="1431"/>
        <w:gridCol w:w="1448"/>
        <w:gridCol w:w="1678"/>
      </w:tblGrid>
      <w:tr w:rsidR="00761F1A" w:rsidRPr="00724A4E" w14:paraId="753EE49B" w14:textId="77777777" w:rsidTr="007C099F">
        <w:trPr>
          <w:jc w:val="center"/>
        </w:trPr>
        <w:tc>
          <w:tcPr>
            <w:tcW w:w="0" w:type="auto"/>
          </w:tcPr>
          <w:p w14:paraId="1FBBD990" w14:textId="77777777" w:rsidR="00761F1A" w:rsidRPr="00724A4E" w:rsidRDefault="00761F1A" w:rsidP="00DA2CEA">
            <w:pPr>
              <w:pStyle w:val="Table-Heading"/>
              <w:rPr>
                <w:noProof/>
              </w:rPr>
            </w:pPr>
            <w:r w:rsidRPr="00724A4E">
              <w:rPr>
                <w:noProof/>
              </w:rPr>
              <w:t>Legislative Status</w:t>
            </w:r>
          </w:p>
        </w:tc>
        <w:tc>
          <w:tcPr>
            <w:tcW w:w="0" w:type="auto"/>
          </w:tcPr>
          <w:p w14:paraId="04963272" w14:textId="77777777" w:rsidR="00761F1A" w:rsidRPr="00724A4E" w:rsidRDefault="00761F1A" w:rsidP="00DA2CEA">
            <w:pPr>
              <w:pStyle w:val="Table-Heading"/>
              <w:rPr>
                <w:noProof/>
              </w:rPr>
            </w:pPr>
            <w:r w:rsidRPr="00724A4E">
              <w:rPr>
                <w:noProof/>
              </w:rPr>
              <w:t>Near Threatened</w:t>
            </w:r>
          </w:p>
        </w:tc>
        <w:tc>
          <w:tcPr>
            <w:tcW w:w="0" w:type="auto"/>
          </w:tcPr>
          <w:p w14:paraId="1119FDAF" w14:textId="77777777" w:rsidR="00761F1A" w:rsidRPr="00724A4E" w:rsidRDefault="00761F1A" w:rsidP="00DA2CEA">
            <w:pPr>
              <w:pStyle w:val="Table-Heading"/>
              <w:rPr>
                <w:noProof/>
              </w:rPr>
            </w:pPr>
            <w:r w:rsidRPr="00724A4E">
              <w:rPr>
                <w:noProof/>
              </w:rPr>
              <w:t>Data Deficient</w:t>
            </w:r>
          </w:p>
        </w:tc>
        <w:tc>
          <w:tcPr>
            <w:tcW w:w="0" w:type="auto"/>
          </w:tcPr>
          <w:p w14:paraId="2D25D3E1" w14:textId="77777777" w:rsidR="00761F1A" w:rsidRPr="00724A4E" w:rsidRDefault="00761F1A" w:rsidP="00DA2CEA">
            <w:pPr>
              <w:pStyle w:val="Table-Heading"/>
              <w:rPr>
                <w:noProof/>
              </w:rPr>
            </w:pPr>
            <w:r w:rsidRPr="00724A4E">
              <w:rPr>
                <w:noProof/>
              </w:rPr>
              <w:t>Least Concern</w:t>
            </w:r>
          </w:p>
        </w:tc>
        <w:tc>
          <w:tcPr>
            <w:tcW w:w="0" w:type="auto"/>
          </w:tcPr>
          <w:p w14:paraId="1F3E2626" w14:textId="77777777" w:rsidR="00761F1A" w:rsidRPr="00724A4E" w:rsidRDefault="00761F1A" w:rsidP="00DA2CEA">
            <w:pPr>
              <w:pStyle w:val="Table-Heading"/>
              <w:rPr>
                <w:noProof/>
              </w:rPr>
            </w:pPr>
            <w:r w:rsidRPr="00724A4E">
              <w:rPr>
                <w:noProof/>
              </w:rPr>
              <w:t>Not Evaluated</w:t>
            </w:r>
          </w:p>
        </w:tc>
        <w:tc>
          <w:tcPr>
            <w:tcW w:w="0" w:type="auto"/>
          </w:tcPr>
          <w:p w14:paraId="2E4A3741" w14:textId="77777777" w:rsidR="00761F1A" w:rsidRPr="00724A4E" w:rsidRDefault="00761F1A" w:rsidP="00DA2CEA">
            <w:pPr>
              <w:pStyle w:val="Table-Heading"/>
              <w:rPr>
                <w:noProof/>
              </w:rPr>
            </w:pPr>
            <w:r w:rsidRPr="00724A4E">
              <w:rPr>
                <w:noProof/>
              </w:rPr>
              <w:t>Not Applicable</w:t>
            </w:r>
          </w:p>
          <w:p w14:paraId="70367BF9" w14:textId="77777777" w:rsidR="00761F1A" w:rsidRPr="00724A4E" w:rsidRDefault="00761F1A" w:rsidP="00DA2CEA">
            <w:pPr>
              <w:pStyle w:val="Table-Heading"/>
              <w:rPr>
                <w:noProof/>
              </w:rPr>
            </w:pPr>
            <w:r w:rsidRPr="00724A4E">
              <w:rPr>
                <w:noProof/>
              </w:rPr>
              <w:t>(e.g. Genus only)</w:t>
            </w:r>
          </w:p>
        </w:tc>
      </w:tr>
      <w:tr w:rsidR="00761F1A" w:rsidRPr="00724A4E" w14:paraId="3A939764" w14:textId="77777777" w:rsidTr="007C099F">
        <w:trPr>
          <w:jc w:val="center"/>
        </w:trPr>
        <w:tc>
          <w:tcPr>
            <w:tcW w:w="0" w:type="auto"/>
          </w:tcPr>
          <w:p w14:paraId="08D516E8" w14:textId="77777777" w:rsidR="00761F1A" w:rsidRPr="00724A4E" w:rsidRDefault="00761F1A" w:rsidP="00DA2CEA">
            <w:pPr>
              <w:pStyle w:val="Table-Heading"/>
              <w:rPr>
                <w:noProof/>
              </w:rPr>
            </w:pPr>
            <w:r w:rsidRPr="00724A4E">
              <w:rPr>
                <w:noProof/>
              </w:rPr>
              <w:t>Count</w:t>
            </w:r>
          </w:p>
        </w:tc>
        <w:tc>
          <w:tcPr>
            <w:tcW w:w="0" w:type="auto"/>
          </w:tcPr>
          <w:p w14:paraId="71DC7AD9" w14:textId="77777777" w:rsidR="00761F1A" w:rsidRPr="00724A4E" w:rsidRDefault="00761F1A" w:rsidP="00DA2CEA">
            <w:pPr>
              <w:pStyle w:val="Table-Numbers"/>
              <w:rPr>
                <w:noProof/>
              </w:rPr>
            </w:pPr>
            <w:r w:rsidRPr="00724A4E">
              <w:rPr>
                <w:noProof/>
              </w:rPr>
              <w:t>16</w:t>
            </w:r>
          </w:p>
        </w:tc>
        <w:tc>
          <w:tcPr>
            <w:tcW w:w="0" w:type="auto"/>
          </w:tcPr>
          <w:p w14:paraId="3261DC5B" w14:textId="77777777" w:rsidR="00761F1A" w:rsidRPr="00724A4E" w:rsidRDefault="00761F1A" w:rsidP="00DA2CEA">
            <w:pPr>
              <w:pStyle w:val="Table-Numbers"/>
              <w:rPr>
                <w:noProof/>
              </w:rPr>
            </w:pPr>
            <w:r w:rsidRPr="00724A4E">
              <w:rPr>
                <w:noProof/>
              </w:rPr>
              <w:t>73</w:t>
            </w:r>
          </w:p>
        </w:tc>
        <w:tc>
          <w:tcPr>
            <w:tcW w:w="0" w:type="auto"/>
          </w:tcPr>
          <w:p w14:paraId="6F4F5CE8" w14:textId="6DF24EB4" w:rsidR="00761F1A" w:rsidRPr="00724A4E" w:rsidRDefault="00761F1A" w:rsidP="00DA2CEA">
            <w:pPr>
              <w:pStyle w:val="Table-Numbers"/>
              <w:rPr>
                <w:noProof/>
              </w:rPr>
            </w:pPr>
            <w:r w:rsidRPr="00724A4E">
              <w:rPr>
                <w:noProof/>
              </w:rPr>
              <w:t>1</w:t>
            </w:r>
            <w:r w:rsidR="0023743E">
              <w:rPr>
                <w:noProof/>
              </w:rPr>
              <w:t>,</w:t>
            </w:r>
            <w:r w:rsidRPr="00724A4E">
              <w:rPr>
                <w:noProof/>
              </w:rPr>
              <w:t>316</w:t>
            </w:r>
          </w:p>
        </w:tc>
        <w:tc>
          <w:tcPr>
            <w:tcW w:w="0" w:type="auto"/>
          </w:tcPr>
          <w:p w14:paraId="52AC25EB" w14:textId="77777777" w:rsidR="00761F1A" w:rsidRPr="00724A4E" w:rsidRDefault="00761F1A" w:rsidP="00DA2CEA">
            <w:pPr>
              <w:pStyle w:val="Table-Numbers"/>
              <w:rPr>
                <w:noProof/>
              </w:rPr>
            </w:pPr>
            <w:r w:rsidRPr="00724A4E">
              <w:rPr>
                <w:noProof/>
              </w:rPr>
              <w:t>124</w:t>
            </w:r>
          </w:p>
        </w:tc>
        <w:tc>
          <w:tcPr>
            <w:tcW w:w="0" w:type="auto"/>
          </w:tcPr>
          <w:p w14:paraId="3137891B" w14:textId="77777777" w:rsidR="00761F1A" w:rsidRPr="00724A4E" w:rsidRDefault="00761F1A" w:rsidP="00DA2CEA">
            <w:pPr>
              <w:pStyle w:val="Table-Numbers"/>
              <w:rPr>
                <w:noProof/>
              </w:rPr>
            </w:pPr>
            <w:r w:rsidRPr="00724A4E">
              <w:rPr>
                <w:noProof/>
              </w:rPr>
              <w:t>135</w:t>
            </w:r>
          </w:p>
        </w:tc>
      </w:tr>
    </w:tbl>
    <w:p w14:paraId="4B23B537" w14:textId="03C239CB" w:rsidR="00761F1A" w:rsidRPr="00724A4E" w:rsidRDefault="00F5560F" w:rsidP="00894375">
      <w:pPr>
        <w:pStyle w:val="BodyText"/>
        <w:spacing w:before="360"/>
        <w:rPr>
          <w:noProof/>
        </w:rPr>
      </w:pPr>
      <w:r w:rsidRPr="00F5560F">
        <w:rPr>
          <w:noProof/>
        </w:rPr>
        <w:t xml:space="preserve">One Restricted Range species, </w:t>
      </w:r>
      <w:r w:rsidRPr="00D55E22">
        <w:rPr>
          <w:i/>
          <w:iCs/>
          <w:noProof/>
        </w:rPr>
        <w:t>Cladium mariscus</w:t>
      </w:r>
      <w:r w:rsidRPr="00F5560F">
        <w:rPr>
          <w:noProof/>
        </w:rPr>
        <w:t>, has been recorded in the BESA to date. Restricted Range species in the Northern Territory are defined as those with their entire distribution restricted to a very small area; either in its available habitat (area of occupancy) or total geographic range (extent of occurrence). This sedge species is recorded from permanently wet spring-fed habitats associated with the Elsey Springs complex discharge sites of the Cambrian Limestone Aquifer that underlies the BESA. Although this species has a large extent of occurrence, it is considered restricted in range in the NT due to the small total number of records (c.</w:t>
      </w:r>
      <w:r>
        <w:rPr>
          <w:noProof/>
        </w:rPr>
        <w:t xml:space="preserve"> </w:t>
      </w:r>
      <w:r w:rsidRPr="00F5560F">
        <w:rPr>
          <w:noProof/>
        </w:rPr>
        <w:t>40) from a habitat type that is likely to be restricted in extent to less than 5</w:t>
      </w:r>
      <w:r w:rsidR="0023743E">
        <w:rPr>
          <w:noProof/>
        </w:rPr>
        <w:t>,</w:t>
      </w:r>
      <w:r w:rsidRPr="00F5560F">
        <w:rPr>
          <w:noProof/>
        </w:rPr>
        <w:t>000 km</w:t>
      </w:r>
      <w:r w:rsidRPr="00D55E22">
        <w:rPr>
          <w:noProof/>
          <w:vertAlign w:val="superscript"/>
        </w:rPr>
        <w:t>2</w:t>
      </w:r>
      <w:r w:rsidRPr="00F5560F">
        <w:rPr>
          <w:noProof/>
        </w:rPr>
        <w:t xml:space="preserve">. Of the known records in the NT, this occurrence is somewhat atypical of the landform situation in which it is generally recorded (permanently wet swamps in coastal situations), although it is not considered atypical in the broader sense of its global distribution, occurring in similar habitats outside of Australia </w:t>
      </w:r>
      <w:r w:rsidR="006930A7">
        <w:rPr>
          <w:noProof/>
        </w:rPr>
        <w:br/>
      </w:r>
      <w:r w:rsidRPr="00F5560F">
        <w:rPr>
          <w:noProof/>
        </w:rPr>
        <w:t>(Timor Leste).</w:t>
      </w:r>
    </w:p>
    <w:p w14:paraId="33EBC94F" w14:textId="77777777" w:rsidR="00761F1A" w:rsidRPr="00724A4E" w:rsidRDefault="00761F1A" w:rsidP="00761F1A">
      <w:pPr>
        <w:pStyle w:val="Heading4"/>
        <w:rPr>
          <w:noProof/>
        </w:rPr>
      </w:pPr>
      <w:bookmarkStart w:id="66" w:name="_Toc74539120"/>
      <w:bookmarkStart w:id="67" w:name="_Toc78983225"/>
      <w:r w:rsidRPr="00724A4E">
        <w:rPr>
          <w:noProof/>
        </w:rPr>
        <w:t>Floristic assemblages, vegetation communities and regional ecosystems</w:t>
      </w:r>
      <w:bookmarkEnd w:id="66"/>
      <w:bookmarkEnd w:id="67"/>
    </w:p>
    <w:p w14:paraId="7796BCBA" w14:textId="77777777" w:rsidR="00761F1A" w:rsidRPr="00724A4E" w:rsidRDefault="00761F1A" w:rsidP="00761F1A">
      <w:pPr>
        <w:pStyle w:val="BodyText"/>
        <w:rPr>
          <w:noProof/>
        </w:rPr>
      </w:pPr>
      <w:r w:rsidRPr="00724A4E">
        <w:rPr>
          <w:noProof/>
        </w:rPr>
        <w:t xml:space="preserve">One hundred and one definitive vegetation types (DVTs) have been recognised as occurring within the BESA to date. This includes both </w:t>
      </w:r>
      <w:r w:rsidR="00F5560F">
        <w:rPr>
          <w:noProof/>
        </w:rPr>
        <w:t xml:space="preserve">previously </w:t>
      </w:r>
      <w:r w:rsidRPr="00724A4E">
        <w:rPr>
          <w:noProof/>
        </w:rPr>
        <w:t>described DVTs and 18 new DVTs defined using the 2020 survey data. These DVTs translate to 151 preliminary Regional Ecosystems (REs) based on the best available current estimates of their distribution across Land zones and Bioregions within the study area. A complete list of these Regional Ecosystems was in the March 2021 update of spatial data provided to DAWE.</w:t>
      </w:r>
    </w:p>
    <w:p w14:paraId="6CD33463" w14:textId="77777777" w:rsidR="00761F1A" w:rsidRPr="00724A4E" w:rsidRDefault="00761F1A" w:rsidP="00761F1A">
      <w:pPr>
        <w:pStyle w:val="BodyText"/>
        <w:rPr>
          <w:noProof/>
        </w:rPr>
      </w:pPr>
      <w:r w:rsidRPr="00724A4E">
        <w:rPr>
          <w:noProof/>
        </w:rPr>
        <w:lastRenderedPageBreak/>
        <w:t xml:space="preserve">Of the currently known DVTs/REs from the BESA, 17 are considered to be wetlands and likely to support aquatic Groundwater Dependent Ecosystems (GDEs). An additional 16 DVTs/REs are likely Groundwater Dependent Vegetation (GDV) types requiring some access to groundwater to meet their ecological requirements. Further mapping of these ecosystems is being undertaken as part of the ongoing refinement of the environmental baseline mapping. </w:t>
      </w:r>
    </w:p>
    <w:p w14:paraId="7D8DADE0" w14:textId="77777777" w:rsidR="00761F1A" w:rsidRPr="00724A4E" w:rsidRDefault="00761F1A" w:rsidP="00761F1A">
      <w:pPr>
        <w:pStyle w:val="Heading4"/>
        <w:rPr>
          <w:noProof/>
        </w:rPr>
      </w:pPr>
      <w:bookmarkStart w:id="68" w:name="_Toc74539121"/>
      <w:bookmarkStart w:id="69" w:name="_Toc78983226"/>
      <w:r w:rsidRPr="00724A4E">
        <w:rPr>
          <w:noProof/>
        </w:rPr>
        <w:t>Regional ecosystem and wetland maps</w:t>
      </w:r>
      <w:bookmarkEnd w:id="68"/>
      <w:bookmarkEnd w:id="69"/>
    </w:p>
    <w:p w14:paraId="3F546A94" w14:textId="7DA42CC1" w:rsidR="00761F1A" w:rsidRPr="00724A4E" w:rsidRDefault="13D9A4D8" w:rsidP="00761F1A">
      <w:pPr>
        <w:pStyle w:val="BodyText"/>
        <w:rPr>
          <w:noProof/>
        </w:rPr>
      </w:pPr>
      <w:r w:rsidRPr="13D9A4D8">
        <w:rPr>
          <w:noProof/>
        </w:rPr>
        <w:t xml:space="preserve">Regional Ecosystem mapping has been developed for the BESA at a scale of approximately 1:100,000 </w:t>
      </w:r>
      <w:r w:rsidR="00F5560F">
        <w:rPr>
          <w:noProof/>
        </w:rPr>
        <w:t>(</w:t>
      </w:r>
      <w:r w:rsidRPr="13D9A4D8">
        <w:rPr>
          <w:noProof/>
        </w:rPr>
        <w:t>Figure 1.7</w:t>
      </w:r>
      <w:r w:rsidR="00F5560F">
        <w:rPr>
          <w:noProof/>
        </w:rPr>
        <w:t>)</w:t>
      </w:r>
      <w:r w:rsidRPr="13D9A4D8">
        <w:rPr>
          <w:noProof/>
        </w:rPr>
        <w:t>. Embedded within this mapping are areas mapped to a minimum polygon size of approximately one hectare (equivalent to 1:25</w:t>
      </w:r>
      <w:r w:rsidR="002B6D27">
        <w:rPr>
          <w:noProof/>
        </w:rPr>
        <w:t>,</w:t>
      </w:r>
      <w:r w:rsidRPr="13D9A4D8">
        <w:rPr>
          <w:noProof/>
        </w:rPr>
        <w:t xml:space="preserve">000 scale) for </w:t>
      </w:r>
      <w:r w:rsidR="00F5560F">
        <w:rPr>
          <w:noProof/>
        </w:rPr>
        <w:t xml:space="preserve">spatially restricted </w:t>
      </w:r>
      <w:r w:rsidRPr="13D9A4D8">
        <w:rPr>
          <w:noProof/>
        </w:rPr>
        <w:t xml:space="preserve">regional ecosystems such as wetlands, closed forests, GDV and GDEs. All spatial information and supporting field data </w:t>
      </w:r>
      <w:r w:rsidR="004C1500">
        <w:rPr>
          <w:noProof/>
        </w:rPr>
        <w:t>were</w:t>
      </w:r>
      <w:r w:rsidRPr="13D9A4D8">
        <w:rPr>
          <w:noProof/>
        </w:rPr>
        <w:t xml:space="preserve"> provided in the required DAWE format and relevant ESRI spatial formats</w:t>
      </w:r>
      <w:r w:rsidR="004C1500">
        <w:rPr>
          <w:noProof/>
        </w:rPr>
        <w:t xml:space="preserve"> to DAWE </w:t>
      </w:r>
      <w:r w:rsidR="00F5560F">
        <w:t>in March 2021</w:t>
      </w:r>
      <w:r w:rsidRPr="13D9A4D8">
        <w:rPr>
          <w:noProof/>
        </w:rPr>
        <w:t>. Details of the regional ecosystems displayed in Figure 1.7 can be found in the supporting information accompanying those datasets.</w:t>
      </w:r>
    </w:p>
    <w:p w14:paraId="24898184" w14:textId="77777777" w:rsidR="0066665C" w:rsidRPr="00D459E9" w:rsidRDefault="00D459E9" w:rsidP="00D459E9">
      <w:pPr>
        <w:pStyle w:val="Figures"/>
      </w:pPr>
      <w:r w:rsidRPr="00D459E9">
        <w:drawing>
          <wp:inline distT="0" distB="0" distL="0" distR="0" wp14:anchorId="5D7E47CC" wp14:editId="324A4708">
            <wp:extent cx="6186114" cy="4374678"/>
            <wp:effectExtent l="0" t="0" r="571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08661" cy="4390623"/>
                    </a:xfrm>
                    <a:prstGeom prst="rect">
                      <a:avLst/>
                    </a:prstGeom>
                    <a:noFill/>
                    <a:ln>
                      <a:noFill/>
                    </a:ln>
                  </pic:spPr>
                </pic:pic>
              </a:graphicData>
            </a:graphic>
          </wp:inline>
        </w:drawing>
      </w:r>
    </w:p>
    <w:p w14:paraId="4A3A5EF3" w14:textId="31787932" w:rsidR="00761F1A" w:rsidRPr="00724A4E" w:rsidRDefault="13D9A4D8" w:rsidP="0066665C">
      <w:pPr>
        <w:pStyle w:val="Caption-Figure"/>
        <w:rPr>
          <w:noProof/>
        </w:rPr>
      </w:pPr>
      <w:bookmarkStart w:id="70" w:name="_Toc74344416"/>
      <w:bookmarkStart w:id="71" w:name="_Toc78983174"/>
      <w:r w:rsidRPr="13D9A4D8">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7</w:t>
      </w:r>
      <w:r w:rsidR="00DF0114">
        <w:rPr>
          <w:noProof/>
        </w:rPr>
        <w:fldChar w:fldCharType="end"/>
      </w:r>
      <w:r w:rsidRPr="13D9A4D8">
        <w:rPr>
          <w:noProof/>
        </w:rPr>
        <w:t>. Draft regional ecosystem mapping for the BESA. Regional ecosystems have been amalgamated to the land zone level for display purposes only. Individual regional ecosystems codes are contained in the polygon attributes associated with the spatial data and descriptions of these codes can be found in the</w:t>
      </w:r>
      <w:r w:rsidR="00A83BFD">
        <w:rPr>
          <w:noProof/>
        </w:rPr>
        <w:t xml:space="preserve"> </w:t>
      </w:r>
      <w:r w:rsidRPr="13D9A4D8">
        <w:rPr>
          <w:noProof/>
        </w:rPr>
        <w:t>regional ecosystem description documentation accompanying the digital data.</w:t>
      </w:r>
      <w:bookmarkEnd w:id="70"/>
      <w:bookmarkEnd w:id="71"/>
    </w:p>
    <w:p w14:paraId="3C595A62" w14:textId="77777777" w:rsidR="00761F1A" w:rsidRPr="00724A4E" w:rsidRDefault="00761F1A" w:rsidP="004122D2">
      <w:pPr>
        <w:pStyle w:val="BodyText"/>
        <w:spacing w:before="360"/>
        <w:rPr>
          <w:noProof/>
        </w:rPr>
      </w:pPr>
      <w:r w:rsidRPr="00724A4E">
        <w:rPr>
          <w:noProof/>
        </w:rPr>
        <w:t xml:space="preserve">Wetlands or surface water features </w:t>
      </w:r>
      <w:r w:rsidR="00F5560F">
        <w:rPr>
          <w:noProof/>
        </w:rPr>
        <w:t xml:space="preserve">intermittently </w:t>
      </w:r>
      <w:r w:rsidRPr="00724A4E">
        <w:rPr>
          <w:noProof/>
        </w:rPr>
        <w:t xml:space="preserve">cover 969,472 ha </w:t>
      </w:r>
      <w:r w:rsidR="00F5560F">
        <w:rPr>
          <w:noProof/>
        </w:rPr>
        <w:t xml:space="preserve">or approximately 12% of </w:t>
      </w:r>
      <w:r w:rsidRPr="00724A4E">
        <w:rPr>
          <w:noProof/>
        </w:rPr>
        <w:t xml:space="preserve">the study area (Figure </w:t>
      </w:r>
      <w:r w:rsidR="0066665C" w:rsidRPr="00724A4E">
        <w:rPr>
          <w:noProof/>
        </w:rPr>
        <w:t>1.</w:t>
      </w:r>
      <w:r w:rsidRPr="00724A4E">
        <w:rPr>
          <w:noProof/>
        </w:rPr>
        <w:t>8)</w:t>
      </w:r>
      <w:r w:rsidR="00F5560F">
        <w:rPr>
          <w:noProof/>
        </w:rPr>
        <w:t xml:space="preserve"> </w:t>
      </w:r>
      <w:r w:rsidR="00F5560F">
        <w:rPr>
          <w:rFonts w:cstheme="minorHAnsi"/>
        </w:rPr>
        <w:t>across the series of analysed imagery</w:t>
      </w:r>
      <w:r w:rsidRPr="00724A4E">
        <w:rPr>
          <w:noProof/>
        </w:rPr>
        <w:t xml:space="preserve">. The majority (75%) were classified as floodplain (726,952 ha), followed by land subject to inundation (129,935 ha), floodplain palustrine (99,445 ha), riverine (8,090 ha) and non-floodplain palustrine (5,050 ha). No lacustrine systems were </w:t>
      </w:r>
      <w:r w:rsidRPr="00724A4E">
        <w:rPr>
          <w:noProof/>
        </w:rPr>
        <w:lastRenderedPageBreak/>
        <w:t>mapped within the study area. Mapped streams within the study area have a total length of 11,728 km of which 15% (1,798 km) are considered major streams. Twenty-two spring locations have been identified within the study area.</w:t>
      </w:r>
    </w:p>
    <w:p w14:paraId="4AED2DBA" w14:textId="77777777" w:rsidR="00761F1A" w:rsidRPr="00724A4E" w:rsidRDefault="00F5560F" w:rsidP="00761F1A">
      <w:pPr>
        <w:pStyle w:val="BodyText"/>
        <w:rPr>
          <w:noProof/>
        </w:rPr>
      </w:pPr>
      <w:r w:rsidRPr="00F5560F">
        <w:rPr>
          <w:noProof/>
        </w:rPr>
        <w:t>Classification of waterbodies as ‘natural’, ‘modified’ or ‘artificial’ (e.g.</w:t>
      </w:r>
      <w:r>
        <w:rPr>
          <w:noProof/>
        </w:rPr>
        <w:t>,</w:t>
      </w:r>
      <w:r w:rsidRPr="00F5560F">
        <w:rPr>
          <w:noProof/>
        </w:rPr>
        <w:t xml:space="preserve"> dams) was not possible given the available imagery resources and it was considered that all waterbody type were likely to provide a degree of ecological value in this setting. This is in line with the definitions of wetlands currently applied in local (NT Land Clearing Guidelines), national (DIWA) and international (RAMSAR) contexts. These distinctions may be incorporated into future product releases as their importance or value may</w:t>
      </w:r>
      <w:r w:rsidR="004C1500">
        <w:rPr>
          <w:noProof/>
        </w:rPr>
        <w:t xml:space="preserve"> differ from natural waterbodies</w:t>
      </w:r>
      <w:r w:rsidRPr="00F5560F">
        <w:rPr>
          <w:noProof/>
        </w:rPr>
        <w:t>.</w:t>
      </w:r>
    </w:p>
    <w:p w14:paraId="08002765" w14:textId="77777777" w:rsidR="0066665C" w:rsidRPr="00724A4E" w:rsidRDefault="00761F1A" w:rsidP="004122D2">
      <w:pPr>
        <w:pStyle w:val="Figures"/>
      </w:pPr>
      <w:r>
        <w:drawing>
          <wp:inline distT="0" distB="0" distL="0" distR="0" wp14:anchorId="07167DB4" wp14:editId="7DA65E2D">
            <wp:extent cx="6225871" cy="440541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37965" cy="4413968"/>
                    </a:xfrm>
                    <a:prstGeom prst="rect">
                      <a:avLst/>
                    </a:prstGeom>
                  </pic:spPr>
                </pic:pic>
              </a:graphicData>
            </a:graphic>
          </wp:inline>
        </w:drawing>
      </w:r>
    </w:p>
    <w:p w14:paraId="08F3F39C" w14:textId="2FAEC17F" w:rsidR="00761F1A" w:rsidRPr="00724A4E" w:rsidRDefault="0066665C" w:rsidP="006930A7">
      <w:pPr>
        <w:pStyle w:val="Caption-Figure"/>
        <w:spacing w:before="0"/>
        <w:rPr>
          <w:noProof/>
        </w:rPr>
      </w:pPr>
      <w:bookmarkStart w:id="72" w:name="_Toc74344417"/>
      <w:bookmarkStart w:id="73" w:name="_Toc78983175"/>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8</w:t>
      </w:r>
      <w:r w:rsidR="00DF0114">
        <w:rPr>
          <w:noProof/>
        </w:rPr>
        <w:fldChar w:fldCharType="end"/>
      </w:r>
      <w:r w:rsidRPr="00724A4E">
        <w:rPr>
          <w:noProof/>
        </w:rPr>
        <w:t>. Draft wetland map of the BESA.</w:t>
      </w:r>
      <w:bookmarkEnd w:id="72"/>
      <w:bookmarkEnd w:id="73"/>
    </w:p>
    <w:p w14:paraId="11D557B4" w14:textId="77777777" w:rsidR="00761F1A" w:rsidRPr="00724A4E" w:rsidRDefault="00761F1A" w:rsidP="004122D2">
      <w:pPr>
        <w:pStyle w:val="Heading4"/>
        <w:spacing w:before="360"/>
        <w:rPr>
          <w:noProof/>
        </w:rPr>
      </w:pPr>
      <w:bookmarkStart w:id="74" w:name="_Toc74539122"/>
      <w:bookmarkStart w:id="75" w:name="_Toc78983227"/>
      <w:r w:rsidRPr="00724A4E">
        <w:rPr>
          <w:noProof/>
        </w:rPr>
        <w:t>Recommendations for additional sampling sites</w:t>
      </w:r>
      <w:bookmarkEnd w:id="74"/>
      <w:bookmarkEnd w:id="75"/>
    </w:p>
    <w:p w14:paraId="4092586D" w14:textId="77777777" w:rsidR="00761F1A" w:rsidRPr="00724A4E" w:rsidRDefault="00761F1A" w:rsidP="00761F1A">
      <w:pPr>
        <w:pStyle w:val="BodyText"/>
        <w:rPr>
          <w:noProof/>
        </w:rPr>
      </w:pPr>
      <w:r w:rsidRPr="00724A4E">
        <w:rPr>
          <w:noProof/>
        </w:rPr>
        <w:t xml:space="preserve">The preliminary regional ecosystem mapping is being used as the basis </w:t>
      </w:r>
      <w:r w:rsidR="00F5560F">
        <w:rPr>
          <w:noProof/>
        </w:rPr>
        <w:t xml:space="preserve">to select </w:t>
      </w:r>
      <w:r w:rsidRPr="00724A4E">
        <w:rPr>
          <w:noProof/>
        </w:rPr>
        <w:t xml:space="preserve">an additional c. 550 full floristic vegetation sampling plots for survey in 2021/22 for the Beetaloo Strategic Regional Environmental and Baseline Assessment (SREBA). This </w:t>
      </w:r>
      <w:r w:rsidR="00F5560F">
        <w:rPr>
          <w:noProof/>
        </w:rPr>
        <w:t xml:space="preserve">additonal plot </w:t>
      </w:r>
      <w:r w:rsidRPr="00724A4E">
        <w:rPr>
          <w:noProof/>
        </w:rPr>
        <w:t xml:space="preserve">will </w:t>
      </w:r>
      <w:r w:rsidR="00F5560F">
        <w:rPr>
          <w:noProof/>
        </w:rPr>
        <w:t xml:space="preserve">be used to </w:t>
      </w:r>
      <w:r w:rsidRPr="00724A4E">
        <w:rPr>
          <w:noProof/>
        </w:rPr>
        <w:t>further refine the mapping, and improve the description and delineation of the Regional Ecosystems.</w:t>
      </w:r>
    </w:p>
    <w:p w14:paraId="495724BD" w14:textId="77777777" w:rsidR="00761F1A" w:rsidRPr="00724A4E" w:rsidRDefault="00761F1A" w:rsidP="00761F1A">
      <w:pPr>
        <w:pStyle w:val="Heading2"/>
        <w:rPr>
          <w:noProof/>
        </w:rPr>
      </w:pPr>
      <w:bookmarkStart w:id="76" w:name="_Toc74539123"/>
      <w:bookmarkStart w:id="77" w:name="_Toc78983228"/>
      <w:r w:rsidRPr="00724A4E">
        <w:rPr>
          <w:noProof/>
        </w:rPr>
        <w:t>Terrestrial Environmental Protected Matters</w:t>
      </w:r>
      <w:bookmarkEnd w:id="76"/>
      <w:bookmarkEnd w:id="77"/>
    </w:p>
    <w:p w14:paraId="2F294A04" w14:textId="4D2FD186" w:rsidR="00761F1A" w:rsidRPr="00724A4E" w:rsidRDefault="13D9A4D8" w:rsidP="006930A7">
      <w:pPr>
        <w:pStyle w:val="BodyText"/>
        <w:spacing w:before="0"/>
        <w:rPr>
          <w:noProof/>
        </w:rPr>
      </w:pPr>
      <w:r w:rsidRPr="13D9A4D8">
        <w:rPr>
          <w:noProof/>
        </w:rPr>
        <w:t xml:space="preserve">The GBA Stage 2 report identified four species as Priority 1 matters of national environmental significance and one species as a matter of Territory environmental significance that are potentially at risk from unconventional gas development in the Beetaloo GBA region (Pavey </w:t>
      </w:r>
      <w:r w:rsidRPr="13D9A4D8">
        <w:rPr>
          <w:i/>
          <w:iCs/>
          <w:noProof/>
        </w:rPr>
        <w:t>et al.</w:t>
      </w:r>
      <w:r w:rsidRPr="13D9A4D8">
        <w:rPr>
          <w:noProof/>
        </w:rPr>
        <w:t xml:space="preserve"> 2020) </w:t>
      </w:r>
      <w:r w:rsidRPr="13D9A4D8">
        <w:rPr>
          <w:noProof/>
        </w:rPr>
        <w:lastRenderedPageBreak/>
        <w:t xml:space="preserve">(Table 1.5). In addition to the Priority 1 matters of environmental significance, the GBA Stage 2 report also identified seven species of national environmental significance and four species of Territory environmental significance as being Priority 2 matters at some risk from unconventional gas development in the Beetaloo GBA region (Pavey </w:t>
      </w:r>
      <w:r w:rsidRPr="13D9A4D8">
        <w:rPr>
          <w:i/>
          <w:iCs/>
          <w:noProof/>
        </w:rPr>
        <w:t>et al.</w:t>
      </w:r>
      <w:r w:rsidRPr="13D9A4D8">
        <w:rPr>
          <w:noProof/>
        </w:rPr>
        <w:t xml:space="preserve"> 2020) (Table 1.5). Of these species, the NT DEPWS considered that priority </w:t>
      </w:r>
      <w:r w:rsidR="00F5560F">
        <w:rPr>
          <w:noProof/>
        </w:rPr>
        <w:t xml:space="preserve">should </w:t>
      </w:r>
      <w:r w:rsidRPr="13D9A4D8">
        <w:rPr>
          <w:noProof/>
        </w:rPr>
        <w:t xml:space="preserve">be given to undertaking field surveys for the crested shrike-tit (northern; </w:t>
      </w:r>
      <w:r w:rsidRPr="13D9A4D8">
        <w:rPr>
          <w:i/>
          <w:iCs/>
          <w:noProof/>
        </w:rPr>
        <w:t>Falcunculus frontatus whitei</w:t>
      </w:r>
      <w:r w:rsidRPr="13D9A4D8">
        <w:rPr>
          <w:noProof/>
        </w:rPr>
        <w:t>), Gouldian finch (</w:t>
      </w:r>
      <w:r w:rsidRPr="13D9A4D8">
        <w:rPr>
          <w:i/>
          <w:iCs/>
          <w:noProof/>
        </w:rPr>
        <w:t>Erythrura gouldiae</w:t>
      </w:r>
      <w:r w:rsidRPr="13D9A4D8">
        <w:rPr>
          <w:noProof/>
        </w:rPr>
        <w:t>), greater bilby (</w:t>
      </w:r>
      <w:r w:rsidRPr="13D9A4D8">
        <w:rPr>
          <w:i/>
          <w:iCs/>
          <w:noProof/>
        </w:rPr>
        <w:t>Macrotis lagotis</w:t>
      </w:r>
      <w:r w:rsidRPr="13D9A4D8">
        <w:rPr>
          <w:noProof/>
        </w:rPr>
        <w:t>) and ghost bat (</w:t>
      </w:r>
      <w:r w:rsidRPr="13D9A4D8">
        <w:rPr>
          <w:i/>
          <w:iCs/>
          <w:noProof/>
        </w:rPr>
        <w:t>Macroderma gigas</w:t>
      </w:r>
      <w:r w:rsidRPr="13D9A4D8">
        <w:rPr>
          <w:noProof/>
        </w:rPr>
        <w:t>). It was determined that there was high feasibility for improving the current knowledge base on the distribution and habitat associations of these species in the Beetaloo GBA region within the scope of this project. It was considered that targeted surveys for the grey falcon (</w:t>
      </w:r>
      <w:r w:rsidRPr="13D9A4D8">
        <w:rPr>
          <w:i/>
          <w:iCs/>
          <w:noProof/>
        </w:rPr>
        <w:t>Falco hypoleucos</w:t>
      </w:r>
      <w:r w:rsidRPr="13D9A4D8">
        <w:rPr>
          <w:noProof/>
        </w:rPr>
        <w:t>), bare-rumped sheath-tailed bat (</w:t>
      </w:r>
      <w:r w:rsidRPr="13D9A4D8">
        <w:rPr>
          <w:i/>
          <w:iCs/>
          <w:noProof/>
        </w:rPr>
        <w:t>Saccolaimus saccolaimus nudicluniatus</w:t>
      </w:r>
      <w:r w:rsidRPr="13D9A4D8">
        <w:rPr>
          <w:noProof/>
        </w:rPr>
        <w:t xml:space="preserve">), masked owl (northern; </w:t>
      </w:r>
      <w:r w:rsidRPr="13D9A4D8">
        <w:rPr>
          <w:i/>
          <w:iCs/>
          <w:noProof/>
        </w:rPr>
        <w:t>Tyto novaehollandiae kimberli</w:t>
      </w:r>
      <w:r w:rsidRPr="13D9A4D8">
        <w:rPr>
          <w:noProof/>
        </w:rPr>
        <w:t>), night parrot (</w:t>
      </w:r>
      <w:r w:rsidRPr="13D9A4D8">
        <w:rPr>
          <w:i/>
          <w:iCs/>
          <w:noProof/>
        </w:rPr>
        <w:t>Pezoporus occidentalis</w:t>
      </w:r>
      <w:r w:rsidRPr="13D9A4D8">
        <w:rPr>
          <w:noProof/>
        </w:rPr>
        <w:t>) and Australian painted snipe (</w:t>
      </w:r>
      <w:r w:rsidRPr="13D9A4D8">
        <w:rPr>
          <w:i/>
          <w:iCs/>
          <w:noProof/>
        </w:rPr>
        <w:t>Rostratula australis</w:t>
      </w:r>
      <w:r w:rsidRPr="13D9A4D8">
        <w:rPr>
          <w:noProof/>
        </w:rPr>
        <w:t xml:space="preserve">) would not be practical during the timeframe of the project. Waterbirds were also considered to be important EPMs within the </w:t>
      </w:r>
      <w:r w:rsidR="004C1500">
        <w:rPr>
          <w:noProof/>
        </w:rPr>
        <w:t xml:space="preserve">BESA. </w:t>
      </w:r>
      <w:r w:rsidRPr="13D9A4D8">
        <w:rPr>
          <w:noProof/>
        </w:rPr>
        <w:t>Targeted field surveys for waterbirds were not feasible during the timeframe of the project. However, existing published and unpublished data were collated, including data currently held in the NT Fauna Atlas and data sourced from an additional seven sources.</w:t>
      </w:r>
    </w:p>
    <w:p w14:paraId="5E094FBF" w14:textId="79FFD2D9" w:rsidR="0066665C" w:rsidRPr="00724A4E" w:rsidRDefault="0066665C" w:rsidP="004122D2">
      <w:pPr>
        <w:pStyle w:val="Caption-Table"/>
        <w:rPr>
          <w:noProof/>
        </w:rPr>
      </w:pPr>
      <w:bookmarkStart w:id="78" w:name="_Toc78983156"/>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5</w:t>
      </w:r>
      <w:r w:rsidR="007A546E">
        <w:rPr>
          <w:noProof/>
        </w:rPr>
        <w:fldChar w:fldCharType="end"/>
      </w:r>
      <w:r w:rsidRPr="00724A4E">
        <w:rPr>
          <w:noProof/>
        </w:rPr>
        <w:t xml:space="preserve">. Species identified as Priority 1 and Priority 2 matters of national or Territory environmental significance in the GBA Stage 2 report (Pavey </w:t>
      </w:r>
      <w:r w:rsidR="00AE7D57" w:rsidRPr="00AE7D57">
        <w:rPr>
          <w:i/>
          <w:iCs/>
          <w:noProof/>
        </w:rPr>
        <w:t>et al</w:t>
      </w:r>
      <w:r w:rsidRPr="00724A4E">
        <w:rPr>
          <w:noProof/>
        </w:rPr>
        <w:t>. 2020) and their status under the EPBC Act and TPWC Act.</w:t>
      </w:r>
      <w:bookmarkEnd w:id="78"/>
    </w:p>
    <w:tbl>
      <w:tblPr>
        <w:tblStyle w:val="PlainTable1"/>
        <w:tblW w:w="10443" w:type="dxa"/>
        <w:tblLayout w:type="fixed"/>
        <w:tblLook w:val="04A0" w:firstRow="1" w:lastRow="0" w:firstColumn="1" w:lastColumn="0" w:noHBand="0" w:noVBand="1"/>
      </w:tblPr>
      <w:tblGrid>
        <w:gridCol w:w="1080"/>
        <w:gridCol w:w="2601"/>
        <w:gridCol w:w="2611"/>
        <w:gridCol w:w="1241"/>
        <w:gridCol w:w="1474"/>
        <w:gridCol w:w="1436"/>
      </w:tblGrid>
      <w:tr w:rsidR="00761F1A" w:rsidRPr="00724A4E" w14:paraId="67FE553F" w14:textId="77777777" w:rsidTr="007C099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80" w:type="dxa"/>
            <w:tcBorders>
              <w:bottom w:val="single" w:sz="4" w:space="0" w:color="auto"/>
            </w:tcBorders>
          </w:tcPr>
          <w:p w14:paraId="2645397D" w14:textId="77777777" w:rsidR="00761F1A" w:rsidRPr="007C099F" w:rsidRDefault="00761F1A" w:rsidP="007C099F">
            <w:pPr>
              <w:pStyle w:val="Table-Heading"/>
              <w:rPr>
                <w:b/>
                <w:bCs/>
              </w:rPr>
            </w:pPr>
            <w:r w:rsidRPr="007C099F">
              <w:rPr>
                <w:b/>
                <w:bCs/>
              </w:rPr>
              <w:t>Priority</w:t>
            </w:r>
          </w:p>
        </w:tc>
        <w:tc>
          <w:tcPr>
            <w:tcW w:w="2601" w:type="dxa"/>
            <w:tcBorders>
              <w:bottom w:val="single" w:sz="4" w:space="0" w:color="auto"/>
            </w:tcBorders>
          </w:tcPr>
          <w:p w14:paraId="48BB47DA" w14:textId="77777777" w:rsidR="00761F1A" w:rsidRPr="007C099F" w:rsidRDefault="00761F1A" w:rsidP="007C099F">
            <w:pPr>
              <w:pStyle w:val="Table-Heading"/>
              <w:cnfStyle w:val="100000000000" w:firstRow="1" w:lastRow="0" w:firstColumn="0" w:lastColumn="0" w:oddVBand="0" w:evenVBand="0" w:oddHBand="0" w:evenHBand="0" w:firstRowFirstColumn="0" w:firstRowLastColumn="0" w:lastRowFirstColumn="0" w:lastRowLastColumn="0"/>
              <w:rPr>
                <w:b/>
                <w:bCs/>
              </w:rPr>
            </w:pPr>
            <w:r w:rsidRPr="007C099F">
              <w:rPr>
                <w:b/>
                <w:bCs/>
              </w:rPr>
              <w:t>Common name</w:t>
            </w:r>
          </w:p>
        </w:tc>
        <w:tc>
          <w:tcPr>
            <w:tcW w:w="2611" w:type="dxa"/>
            <w:tcBorders>
              <w:bottom w:val="single" w:sz="4" w:space="0" w:color="auto"/>
            </w:tcBorders>
          </w:tcPr>
          <w:p w14:paraId="53C04F0F" w14:textId="77777777" w:rsidR="00761F1A" w:rsidRPr="007C099F" w:rsidRDefault="00761F1A" w:rsidP="007C099F">
            <w:pPr>
              <w:pStyle w:val="Table-Heading"/>
              <w:cnfStyle w:val="100000000000" w:firstRow="1" w:lastRow="0" w:firstColumn="0" w:lastColumn="0" w:oddVBand="0" w:evenVBand="0" w:oddHBand="0" w:evenHBand="0" w:firstRowFirstColumn="0" w:firstRowLastColumn="0" w:lastRowFirstColumn="0" w:lastRowLastColumn="0"/>
              <w:rPr>
                <w:b/>
                <w:bCs/>
              </w:rPr>
            </w:pPr>
            <w:r w:rsidRPr="007C099F">
              <w:rPr>
                <w:b/>
                <w:bCs/>
              </w:rPr>
              <w:t>Scientific name</w:t>
            </w:r>
          </w:p>
        </w:tc>
        <w:tc>
          <w:tcPr>
            <w:tcW w:w="1241" w:type="dxa"/>
            <w:tcBorders>
              <w:bottom w:val="single" w:sz="4" w:space="0" w:color="auto"/>
            </w:tcBorders>
          </w:tcPr>
          <w:p w14:paraId="13A5DCA0" w14:textId="77777777" w:rsidR="00761F1A" w:rsidRPr="007C099F" w:rsidRDefault="00761F1A" w:rsidP="007C099F">
            <w:pPr>
              <w:pStyle w:val="Table-Heading"/>
              <w:cnfStyle w:val="100000000000" w:firstRow="1" w:lastRow="0" w:firstColumn="0" w:lastColumn="0" w:oddVBand="0" w:evenVBand="0" w:oddHBand="0" w:evenHBand="0" w:firstRowFirstColumn="0" w:firstRowLastColumn="0" w:lastRowFirstColumn="0" w:lastRowLastColumn="0"/>
              <w:rPr>
                <w:b/>
                <w:bCs/>
              </w:rPr>
            </w:pPr>
            <w:r w:rsidRPr="007C099F">
              <w:rPr>
                <w:b/>
                <w:bCs/>
              </w:rPr>
              <w:t>Significance</w:t>
            </w:r>
          </w:p>
        </w:tc>
        <w:tc>
          <w:tcPr>
            <w:tcW w:w="1474" w:type="dxa"/>
            <w:tcBorders>
              <w:bottom w:val="single" w:sz="4" w:space="0" w:color="auto"/>
            </w:tcBorders>
          </w:tcPr>
          <w:p w14:paraId="5D0DA85C" w14:textId="77777777" w:rsidR="00761F1A" w:rsidRPr="007C099F" w:rsidRDefault="00761F1A" w:rsidP="007C099F">
            <w:pPr>
              <w:pStyle w:val="Table-Heading"/>
              <w:cnfStyle w:val="100000000000" w:firstRow="1" w:lastRow="0" w:firstColumn="0" w:lastColumn="0" w:oddVBand="0" w:evenVBand="0" w:oddHBand="0" w:evenHBand="0" w:firstRowFirstColumn="0" w:firstRowLastColumn="0" w:lastRowFirstColumn="0" w:lastRowLastColumn="0"/>
              <w:rPr>
                <w:b/>
                <w:bCs/>
              </w:rPr>
            </w:pPr>
            <w:r w:rsidRPr="007C099F">
              <w:rPr>
                <w:b/>
                <w:bCs/>
              </w:rPr>
              <w:t>EPBC Act</w:t>
            </w:r>
          </w:p>
        </w:tc>
        <w:tc>
          <w:tcPr>
            <w:tcW w:w="1436" w:type="dxa"/>
            <w:tcBorders>
              <w:bottom w:val="single" w:sz="4" w:space="0" w:color="auto"/>
            </w:tcBorders>
          </w:tcPr>
          <w:p w14:paraId="7000C123" w14:textId="77777777" w:rsidR="00761F1A" w:rsidRPr="007C099F" w:rsidRDefault="00761F1A" w:rsidP="007C099F">
            <w:pPr>
              <w:pStyle w:val="Table-Heading"/>
              <w:cnfStyle w:val="100000000000" w:firstRow="1" w:lastRow="0" w:firstColumn="0" w:lastColumn="0" w:oddVBand="0" w:evenVBand="0" w:oddHBand="0" w:evenHBand="0" w:firstRowFirstColumn="0" w:firstRowLastColumn="0" w:lastRowFirstColumn="0" w:lastRowLastColumn="0"/>
              <w:rPr>
                <w:b/>
                <w:bCs/>
              </w:rPr>
            </w:pPr>
            <w:r w:rsidRPr="007C099F">
              <w:rPr>
                <w:b/>
                <w:bCs/>
              </w:rPr>
              <w:t>TPWC Act</w:t>
            </w:r>
          </w:p>
        </w:tc>
      </w:tr>
      <w:tr w:rsidR="00761F1A" w:rsidRPr="00724A4E" w14:paraId="56619EFC"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auto"/>
              <w:left w:val="nil"/>
            </w:tcBorders>
          </w:tcPr>
          <w:p w14:paraId="231943B4" w14:textId="77777777" w:rsidR="00761F1A" w:rsidRPr="00724A4E" w:rsidRDefault="00761F1A" w:rsidP="00DA2CEA">
            <w:pPr>
              <w:pStyle w:val="Table-Numbers"/>
              <w:jc w:val="center"/>
              <w:rPr>
                <w:b w:val="0"/>
                <w:bCs w:val="0"/>
                <w:noProof/>
              </w:rPr>
            </w:pPr>
            <w:r w:rsidRPr="00724A4E">
              <w:rPr>
                <w:b w:val="0"/>
                <w:bCs w:val="0"/>
                <w:noProof/>
              </w:rPr>
              <w:t>1</w:t>
            </w:r>
          </w:p>
        </w:tc>
        <w:tc>
          <w:tcPr>
            <w:tcW w:w="2601" w:type="dxa"/>
            <w:tcBorders>
              <w:top w:val="single" w:sz="4" w:space="0" w:color="auto"/>
            </w:tcBorders>
          </w:tcPr>
          <w:p w14:paraId="1B4726D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Gouldian finch</w:t>
            </w:r>
          </w:p>
        </w:tc>
        <w:tc>
          <w:tcPr>
            <w:tcW w:w="2611" w:type="dxa"/>
            <w:tcBorders>
              <w:top w:val="single" w:sz="4" w:space="0" w:color="auto"/>
            </w:tcBorders>
          </w:tcPr>
          <w:p w14:paraId="13AA90EE"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i/>
                <w:noProof/>
              </w:rPr>
            </w:pPr>
            <w:r w:rsidRPr="00724A4E">
              <w:rPr>
                <w:i/>
                <w:noProof/>
              </w:rPr>
              <w:t>Erythrura gouldiae</w:t>
            </w:r>
          </w:p>
        </w:tc>
        <w:tc>
          <w:tcPr>
            <w:tcW w:w="1241" w:type="dxa"/>
            <w:tcBorders>
              <w:top w:val="single" w:sz="4" w:space="0" w:color="auto"/>
            </w:tcBorders>
          </w:tcPr>
          <w:p w14:paraId="1186A71F"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National</w:t>
            </w:r>
          </w:p>
        </w:tc>
        <w:tc>
          <w:tcPr>
            <w:tcW w:w="1474" w:type="dxa"/>
            <w:tcBorders>
              <w:top w:val="single" w:sz="4" w:space="0" w:color="auto"/>
            </w:tcBorders>
          </w:tcPr>
          <w:p w14:paraId="75C60DA0"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Endangered</w:t>
            </w:r>
          </w:p>
        </w:tc>
        <w:tc>
          <w:tcPr>
            <w:tcW w:w="1436" w:type="dxa"/>
            <w:tcBorders>
              <w:top w:val="single" w:sz="4" w:space="0" w:color="auto"/>
              <w:right w:val="nil"/>
            </w:tcBorders>
          </w:tcPr>
          <w:p w14:paraId="4A05AA43"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r>
      <w:tr w:rsidR="00761F1A" w:rsidRPr="00724A4E" w14:paraId="67FB0014"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7A1D10CB" w14:textId="77777777" w:rsidR="00761F1A" w:rsidRPr="00724A4E" w:rsidRDefault="00761F1A" w:rsidP="00DA2CEA">
            <w:pPr>
              <w:pStyle w:val="Table-Numbers"/>
              <w:jc w:val="center"/>
              <w:rPr>
                <w:b w:val="0"/>
                <w:bCs w:val="0"/>
                <w:noProof/>
              </w:rPr>
            </w:pPr>
            <w:r w:rsidRPr="00724A4E">
              <w:rPr>
                <w:b w:val="0"/>
                <w:bCs w:val="0"/>
                <w:noProof/>
              </w:rPr>
              <w:t>1</w:t>
            </w:r>
          </w:p>
        </w:tc>
        <w:tc>
          <w:tcPr>
            <w:tcW w:w="2601" w:type="dxa"/>
          </w:tcPr>
          <w:p w14:paraId="481A477D"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Australian painted snipe</w:t>
            </w:r>
          </w:p>
        </w:tc>
        <w:tc>
          <w:tcPr>
            <w:tcW w:w="2611" w:type="dxa"/>
          </w:tcPr>
          <w:p w14:paraId="3335571C"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Rostratula australis</w:t>
            </w:r>
          </w:p>
        </w:tc>
        <w:tc>
          <w:tcPr>
            <w:tcW w:w="1241" w:type="dxa"/>
          </w:tcPr>
          <w:p w14:paraId="205B98B4"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National</w:t>
            </w:r>
          </w:p>
        </w:tc>
        <w:tc>
          <w:tcPr>
            <w:tcW w:w="1474" w:type="dxa"/>
          </w:tcPr>
          <w:p w14:paraId="74FDE876"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Endangered</w:t>
            </w:r>
          </w:p>
        </w:tc>
        <w:tc>
          <w:tcPr>
            <w:tcW w:w="1436" w:type="dxa"/>
            <w:tcBorders>
              <w:right w:val="nil"/>
            </w:tcBorders>
          </w:tcPr>
          <w:p w14:paraId="4BCBE41D"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r w:rsidR="00761F1A" w:rsidRPr="00724A4E" w14:paraId="475A95D1"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233EED6A" w14:textId="77777777" w:rsidR="00761F1A" w:rsidRPr="00724A4E" w:rsidRDefault="00761F1A" w:rsidP="00DA2CEA">
            <w:pPr>
              <w:pStyle w:val="Table-Numbers"/>
              <w:jc w:val="center"/>
              <w:rPr>
                <w:b w:val="0"/>
                <w:bCs w:val="0"/>
                <w:noProof/>
              </w:rPr>
            </w:pPr>
            <w:r w:rsidRPr="00724A4E">
              <w:rPr>
                <w:b w:val="0"/>
                <w:bCs w:val="0"/>
                <w:noProof/>
              </w:rPr>
              <w:t>1</w:t>
            </w:r>
          </w:p>
        </w:tc>
        <w:tc>
          <w:tcPr>
            <w:tcW w:w="2601" w:type="dxa"/>
          </w:tcPr>
          <w:p w14:paraId="4026AF6F"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Crested shrike-tit (northern)</w:t>
            </w:r>
          </w:p>
        </w:tc>
        <w:tc>
          <w:tcPr>
            <w:tcW w:w="2611" w:type="dxa"/>
          </w:tcPr>
          <w:p w14:paraId="27250A72"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i/>
                <w:noProof/>
              </w:rPr>
            </w:pPr>
            <w:r w:rsidRPr="00724A4E">
              <w:rPr>
                <w:i/>
                <w:noProof/>
              </w:rPr>
              <w:t>Falcunculus frontatus whitei</w:t>
            </w:r>
          </w:p>
        </w:tc>
        <w:tc>
          <w:tcPr>
            <w:tcW w:w="1241" w:type="dxa"/>
          </w:tcPr>
          <w:p w14:paraId="530E7814"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National</w:t>
            </w:r>
          </w:p>
        </w:tc>
        <w:tc>
          <w:tcPr>
            <w:tcW w:w="1474" w:type="dxa"/>
          </w:tcPr>
          <w:p w14:paraId="6D2167B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c>
          <w:tcPr>
            <w:tcW w:w="1436" w:type="dxa"/>
            <w:tcBorders>
              <w:right w:val="nil"/>
            </w:tcBorders>
          </w:tcPr>
          <w:p w14:paraId="35959AA6"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Near threatened</w:t>
            </w:r>
          </w:p>
        </w:tc>
      </w:tr>
      <w:tr w:rsidR="00761F1A" w:rsidRPr="00724A4E" w14:paraId="556143B9"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79323FA6" w14:textId="77777777" w:rsidR="00761F1A" w:rsidRPr="00724A4E" w:rsidRDefault="00761F1A" w:rsidP="00DA2CEA">
            <w:pPr>
              <w:pStyle w:val="Table-Numbers"/>
              <w:jc w:val="center"/>
              <w:rPr>
                <w:b w:val="0"/>
                <w:bCs w:val="0"/>
                <w:noProof/>
              </w:rPr>
            </w:pPr>
            <w:r w:rsidRPr="00724A4E">
              <w:rPr>
                <w:b w:val="0"/>
                <w:bCs w:val="0"/>
                <w:noProof/>
              </w:rPr>
              <w:t>1</w:t>
            </w:r>
          </w:p>
        </w:tc>
        <w:tc>
          <w:tcPr>
            <w:tcW w:w="2601" w:type="dxa"/>
          </w:tcPr>
          <w:p w14:paraId="17C0C383"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Greater bilby</w:t>
            </w:r>
          </w:p>
        </w:tc>
        <w:tc>
          <w:tcPr>
            <w:tcW w:w="2611" w:type="dxa"/>
          </w:tcPr>
          <w:p w14:paraId="591923F9"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i/>
                <w:noProof/>
              </w:rPr>
              <w:t>Macrotis lagotis</w:t>
            </w:r>
          </w:p>
        </w:tc>
        <w:tc>
          <w:tcPr>
            <w:tcW w:w="1241" w:type="dxa"/>
          </w:tcPr>
          <w:p w14:paraId="3485E7D1"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National</w:t>
            </w:r>
          </w:p>
        </w:tc>
        <w:tc>
          <w:tcPr>
            <w:tcW w:w="1474" w:type="dxa"/>
          </w:tcPr>
          <w:p w14:paraId="101B0708"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c>
          <w:tcPr>
            <w:tcW w:w="1436" w:type="dxa"/>
            <w:tcBorders>
              <w:right w:val="nil"/>
            </w:tcBorders>
          </w:tcPr>
          <w:p w14:paraId="77E98A08"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r w:rsidR="00761F1A" w:rsidRPr="00724A4E" w14:paraId="630FD6B2"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0F7002ED" w14:textId="77777777" w:rsidR="00761F1A" w:rsidRPr="00724A4E" w:rsidRDefault="00761F1A" w:rsidP="00DA2CEA">
            <w:pPr>
              <w:pStyle w:val="Table-Numbers"/>
              <w:jc w:val="center"/>
              <w:rPr>
                <w:b w:val="0"/>
                <w:bCs w:val="0"/>
                <w:noProof/>
              </w:rPr>
            </w:pPr>
            <w:r w:rsidRPr="00724A4E">
              <w:rPr>
                <w:b w:val="0"/>
                <w:bCs w:val="0"/>
                <w:noProof/>
              </w:rPr>
              <w:t>1</w:t>
            </w:r>
          </w:p>
        </w:tc>
        <w:tc>
          <w:tcPr>
            <w:tcW w:w="2601" w:type="dxa"/>
          </w:tcPr>
          <w:p w14:paraId="572CF518"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Grey falcon</w:t>
            </w:r>
          </w:p>
        </w:tc>
        <w:tc>
          <w:tcPr>
            <w:tcW w:w="2611" w:type="dxa"/>
          </w:tcPr>
          <w:p w14:paraId="72C37FFE"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i/>
                <w:noProof/>
              </w:rPr>
              <w:t>Falco hypoleucos</w:t>
            </w:r>
          </w:p>
        </w:tc>
        <w:tc>
          <w:tcPr>
            <w:tcW w:w="1241" w:type="dxa"/>
          </w:tcPr>
          <w:p w14:paraId="51123127"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Territory</w:t>
            </w:r>
          </w:p>
        </w:tc>
        <w:tc>
          <w:tcPr>
            <w:tcW w:w="1474" w:type="dxa"/>
          </w:tcPr>
          <w:p w14:paraId="41F48500"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Not listed</w:t>
            </w:r>
          </w:p>
        </w:tc>
        <w:tc>
          <w:tcPr>
            <w:tcW w:w="1436" w:type="dxa"/>
            <w:tcBorders>
              <w:right w:val="nil"/>
            </w:tcBorders>
          </w:tcPr>
          <w:p w14:paraId="5C9F370D"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r>
      <w:tr w:rsidR="00761F1A" w:rsidRPr="00724A4E" w14:paraId="6363004C"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71AC56DC"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7B8D1AD9"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Curlew sandpiper</w:t>
            </w:r>
          </w:p>
        </w:tc>
        <w:tc>
          <w:tcPr>
            <w:tcW w:w="2611" w:type="dxa"/>
          </w:tcPr>
          <w:p w14:paraId="6F4BEA72"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Calidris ferruginea</w:t>
            </w:r>
          </w:p>
        </w:tc>
        <w:tc>
          <w:tcPr>
            <w:tcW w:w="1241" w:type="dxa"/>
          </w:tcPr>
          <w:p w14:paraId="4E6DFBBE"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National</w:t>
            </w:r>
          </w:p>
        </w:tc>
        <w:tc>
          <w:tcPr>
            <w:tcW w:w="1474" w:type="dxa"/>
          </w:tcPr>
          <w:p w14:paraId="6C5F8A41"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Critically endangered</w:t>
            </w:r>
          </w:p>
        </w:tc>
        <w:tc>
          <w:tcPr>
            <w:tcW w:w="1436" w:type="dxa"/>
            <w:tcBorders>
              <w:right w:val="nil"/>
            </w:tcBorders>
          </w:tcPr>
          <w:p w14:paraId="2847BE79"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r w:rsidR="00761F1A" w:rsidRPr="00724A4E" w14:paraId="4363C4C1"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680F435E"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2C984C3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Night parrot</w:t>
            </w:r>
          </w:p>
        </w:tc>
        <w:tc>
          <w:tcPr>
            <w:tcW w:w="2611" w:type="dxa"/>
          </w:tcPr>
          <w:p w14:paraId="69B16087"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i/>
                <w:noProof/>
              </w:rPr>
            </w:pPr>
            <w:r w:rsidRPr="00724A4E">
              <w:rPr>
                <w:i/>
                <w:noProof/>
              </w:rPr>
              <w:t>Pezoporus occidentalis</w:t>
            </w:r>
          </w:p>
        </w:tc>
        <w:tc>
          <w:tcPr>
            <w:tcW w:w="1241" w:type="dxa"/>
          </w:tcPr>
          <w:p w14:paraId="54D106DD"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National</w:t>
            </w:r>
          </w:p>
        </w:tc>
        <w:tc>
          <w:tcPr>
            <w:tcW w:w="1474" w:type="dxa"/>
          </w:tcPr>
          <w:p w14:paraId="720134B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Endangered</w:t>
            </w:r>
          </w:p>
        </w:tc>
        <w:tc>
          <w:tcPr>
            <w:tcW w:w="1436" w:type="dxa"/>
            <w:tcBorders>
              <w:right w:val="nil"/>
            </w:tcBorders>
          </w:tcPr>
          <w:p w14:paraId="3350F214"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Critically endangered</w:t>
            </w:r>
          </w:p>
        </w:tc>
      </w:tr>
      <w:tr w:rsidR="00761F1A" w:rsidRPr="00724A4E" w14:paraId="730C6A39"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657FF1A2"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7865C5AA"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Plains death adder</w:t>
            </w:r>
          </w:p>
        </w:tc>
        <w:tc>
          <w:tcPr>
            <w:tcW w:w="2611" w:type="dxa"/>
          </w:tcPr>
          <w:p w14:paraId="735D0796"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Acanthophis hawkei</w:t>
            </w:r>
          </w:p>
        </w:tc>
        <w:tc>
          <w:tcPr>
            <w:tcW w:w="1241" w:type="dxa"/>
          </w:tcPr>
          <w:p w14:paraId="52F8F702"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National</w:t>
            </w:r>
          </w:p>
        </w:tc>
        <w:tc>
          <w:tcPr>
            <w:tcW w:w="1474" w:type="dxa"/>
          </w:tcPr>
          <w:p w14:paraId="3428E8C2"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c>
          <w:tcPr>
            <w:tcW w:w="1436" w:type="dxa"/>
            <w:tcBorders>
              <w:right w:val="nil"/>
            </w:tcBorders>
          </w:tcPr>
          <w:p w14:paraId="20763CEF"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r w:rsidR="00761F1A" w:rsidRPr="00724A4E" w14:paraId="73B0A801"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3E53FEE6"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37669080"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Painted honeyeater</w:t>
            </w:r>
          </w:p>
        </w:tc>
        <w:tc>
          <w:tcPr>
            <w:tcW w:w="2611" w:type="dxa"/>
          </w:tcPr>
          <w:p w14:paraId="74C25B42"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i/>
                <w:noProof/>
              </w:rPr>
            </w:pPr>
            <w:r w:rsidRPr="00724A4E">
              <w:rPr>
                <w:i/>
                <w:noProof/>
              </w:rPr>
              <w:t>Grantiella picta</w:t>
            </w:r>
          </w:p>
        </w:tc>
        <w:tc>
          <w:tcPr>
            <w:tcW w:w="1241" w:type="dxa"/>
          </w:tcPr>
          <w:p w14:paraId="5F33EE3B"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National</w:t>
            </w:r>
          </w:p>
        </w:tc>
        <w:tc>
          <w:tcPr>
            <w:tcW w:w="1474" w:type="dxa"/>
          </w:tcPr>
          <w:p w14:paraId="664745FE"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c>
          <w:tcPr>
            <w:tcW w:w="1436" w:type="dxa"/>
            <w:tcBorders>
              <w:right w:val="nil"/>
            </w:tcBorders>
          </w:tcPr>
          <w:p w14:paraId="57550514"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r>
      <w:tr w:rsidR="00761F1A" w:rsidRPr="00724A4E" w14:paraId="1E1AB2FF"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5B2A231A"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7A917648"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Ghost bat</w:t>
            </w:r>
          </w:p>
        </w:tc>
        <w:tc>
          <w:tcPr>
            <w:tcW w:w="2611" w:type="dxa"/>
          </w:tcPr>
          <w:p w14:paraId="3973A031"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Macroderma gigas</w:t>
            </w:r>
          </w:p>
        </w:tc>
        <w:tc>
          <w:tcPr>
            <w:tcW w:w="1241" w:type="dxa"/>
          </w:tcPr>
          <w:p w14:paraId="23D55158"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National</w:t>
            </w:r>
          </w:p>
        </w:tc>
        <w:tc>
          <w:tcPr>
            <w:tcW w:w="1474" w:type="dxa"/>
          </w:tcPr>
          <w:p w14:paraId="499E52C4"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c>
          <w:tcPr>
            <w:tcW w:w="1436" w:type="dxa"/>
            <w:tcBorders>
              <w:right w:val="nil"/>
            </w:tcBorders>
          </w:tcPr>
          <w:p w14:paraId="59DA1313"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Not listed</w:t>
            </w:r>
          </w:p>
        </w:tc>
      </w:tr>
      <w:tr w:rsidR="00761F1A" w:rsidRPr="00724A4E" w14:paraId="5E75262A"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0151941E"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31ABEE35"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Bare-rumped sheath-tailed bat</w:t>
            </w:r>
          </w:p>
        </w:tc>
        <w:tc>
          <w:tcPr>
            <w:tcW w:w="2611" w:type="dxa"/>
          </w:tcPr>
          <w:p w14:paraId="2BDE40A5"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i/>
                <w:noProof/>
              </w:rPr>
              <w:t>Saccolaimus saccolaimus nudicluniatus</w:t>
            </w:r>
          </w:p>
        </w:tc>
        <w:tc>
          <w:tcPr>
            <w:tcW w:w="1241" w:type="dxa"/>
          </w:tcPr>
          <w:p w14:paraId="0862D3A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National</w:t>
            </w:r>
          </w:p>
        </w:tc>
        <w:tc>
          <w:tcPr>
            <w:tcW w:w="1474" w:type="dxa"/>
          </w:tcPr>
          <w:p w14:paraId="525F2185"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c>
          <w:tcPr>
            <w:tcW w:w="1436" w:type="dxa"/>
            <w:tcBorders>
              <w:right w:val="nil"/>
            </w:tcBorders>
          </w:tcPr>
          <w:p w14:paraId="2695DE12"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Not listed</w:t>
            </w:r>
          </w:p>
        </w:tc>
      </w:tr>
      <w:tr w:rsidR="00761F1A" w:rsidRPr="00724A4E" w14:paraId="329E23E6"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4F45F9FD"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4A944BDB"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Masked owl (northern)</w:t>
            </w:r>
          </w:p>
        </w:tc>
        <w:tc>
          <w:tcPr>
            <w:tcW w:w="2611" w:type="dxa"/>
          </w:tcPr>
          <w:p w14:paraId="362EEE72"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Tyto novaehollandiae kimberli</w:t>
            </w:r>
          </w:p>
        </w:tc>
        <w:tc>
          <w:tcPr>
            <w:tcW w:w="1241" w:type="dxa"/>
          </w:tcPr>
          <w:p w14:paraId="417E55BE"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National</w:t>
            </w:r>
          </w:p>
        </w:tc>
        <w:tc>
          <w:tcPr>
            <w:tcW w:w="1474" w:type="dxa"/>
          </w:tcPr>
          <w:p w14:paraId="26AC3B0F"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c>
          <w:tcPr>
            <w:tcW w:w="1436" w:type="dxa"/>
            <w:tcBorders>
              <w:right w:val="nil"/>
            </w:tcBorders>
          </w:tcPr>
          <w:p w14:paraId="38626A8B"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r w:rsidR="00761F1A" w:rsidRPr="00724A4E" w14:paraId="1D4B6499"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77D3FA61"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1A39548D"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Pale field-rat</w:t>
            </w:r>
          </w:p>
        </w:tc>
        <w:tc>
          <w:tcPr>
            <w:tcW w:w="2611" w:type="dxa"/>
          </w:tcPr>
          <w:p w14:paraId="246D5BB3"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i/>
                <w:noProof/>
              </w:rPr>
            </w:pPr>
            <w:r w:rsidRPr="00724A4E">
              <w:rPr>
                <w:i/>
                <w:noProof/>
              </w:rPr>
              <w:t>Rattus tunneyi</w:t>
            </w:r>
          </w:p>
        </w:tc>
        <w:tc>
          <w:tcPr>
            <w:tcW w:w="1241" w:type="dxa"/>
          </w:tcPr>
          <w:p w14:paraId="12639787"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Territory</w:t>
            </w:r>
          </w:p>
        </w:tc>
        <w:tc>
          <w:tcPr>
            <w:tcW w:w="1474" w:type="dxa"/>
          </w:tcPr>
          <w:p w14:paraId="11B8E40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Not listed</w:t>
            </w:r>
          </w:p>
        </w:tc>
        <w:tc>
          <w:tcPr>
            <w:tcW w:w="1436" w:type="dxa"/>
            <w:tcBorders>
              <w:right w:val="nil"/>
            </w:tcBorders>
          </w:tcPr>
          <w:p w14:paraId="7D115734"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r>
      <w:tr w:rsidR="00761F1A" w:rsidRPr="00724A4E" w14:paraId="14C0C1AE"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705EFB0D"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06D207C7"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Merten’s water monitor</w:t>
            </w:r>
          </w:p>
        </w:tc>
        <w:tc>
          <w:tcPr>
            <w:tcW w:w="2611" w:type="dxa"/>
          </w:tcPr>
          <w:p w14:paraId="4281200E"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Varanus mertensi</w:t>
            </w:r>
          </w:p>
        </w:tc>
        <w:tc>
          <w:tcPr>
            <w:tcW w:w="1241" w:type="dxa"/>
          </w:tcPr>
          <w:p w14:paraId="6EB78CDA"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Territory</w:t>
            </w:r>
          </w:p>
        </w:tc>
        <w:tc>
          <w:tcPr>
            <w:tcW w:w="1474" w:type="dxa"/>
          </w:tcPr>
          <w:p w14:paraId="12A38A3F"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Not listed</w:t>
            </w:r>
          </w:p>
        </w:tc>
        <w:tc>
          <w:tcPr>
            <w:tcW w:w="1436" w:type="dxa"/>
            <w:tcBorders>
              <w:right w:val="nil"/>
            </w:tcBorders>
          </w:tcPr>
          <w:p w14:paraId="26FB60E4"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r w:rsidR="00761F1A" w:rsidRPr="00724A4E" w14:paraId="5F3B4158"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left w:val="nil"/>
            </w:tcBorders>
          </w:tcPr>
          <w:p w14:paraId="41D2E230"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Pr>
          <w:p w14:paraId="523C2B32"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Mitchell’s water monitor</w:t>
            </w:r>
          </w:p>
        </w:tc>
        <w:tc>
          <w:tcPr>
            <w:tcW w:w="2611" w:type="dxa"/>
          </w:tcPr>
          <w:p w14:paraId="6951FC3F"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i/>
                <w:noProof/>
              </w:rPr>
            </w:pPr>
            <w:r w:rsidRPr="00724A4E">
              <w:rPr>
                <w:i/>
                <w:noProof/>
              </w:rPr>
              <w:t>Varanus mitchelli</w:t>
            </w:r>
          </w:p>
        </w:tc>
        <w:tc>
          <w:tcPr>
            <w:tcW w:w="1241" w:type="dxa"/>
          </w:tcPr>
          <w:p w14:paraId="0946E9FC"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Territory</w:t>
            </w:r>
          </w:p>
        </w:tc>
        <w:tc>
          <w:tcPr>
            <w:tcW w:w="1474" w:type="dxa"/>
          </w:tcPr>
          <w:p w14:paraId="008B2E02"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 xml:space="preserve">Not listed </w:t>
            </w:r>
          </w:p>
        </w:tc>
        <w:tc>
          <w:tcPr>
            <w:tcW w:w="1436" w:type="dxa"/>
            <w:tcBorders>
              <w:right w:val="nil"/>
            </w:tcBorders>
          </w:tcPr>
          <w:p w14:paraId="7670C4CF"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Vulnerable</w:t>
            </w:r>
          </w:p>
        </w:tc>
      </w:tr>
      <w:tr w:rsidR="00761F1A" w:rsidRPr="00724A4E" w14:paraId="4A552C41" w14:textId="77777777" w:rsidTr="007C099F">
        <w:tc>
          <w:tcPr>
            <w:cnfStyle w:val="001000000000" w:firstRow="0" w:lastRow="0" w:firstColumn="1" w:lastColumn="0" w:oddVBand="0" w:evenVBand="0" w:oddHBand="0" w:evenHBand="0" w:firstRowFirstColumn="0" w:firstRowLastColumn="0" w:lastRowFirstColumn="0" w:lastRowLastColumn="0"/>
            <w:tcW w:w="1080" w:type="dxa"/>
            <w:tcBorders>
              <w:left w:val="nil"/>
              <w:bottom w:val="single" w:sz="4" w:space="0" w:color="auto"/>
            </w:tcBorders>
          </w:tcPr>
          <w:p w14:paraId="7F46B3FE" w14:textId="77777777" w:rsidR="00761F1A" w:rsidRPr="00724A4E" w:rsidRDefault="00761F1A" w:rsidP="00DA2CEA">
            <w:pPr>
              <w:pStyle w:val="Table-Numbers"/>
              <w:jc w:val="center"/>
              <w:rPr>
                <w:b w:val="0"/>
                <w:bCs w:val="0"/>
                <w:noProof/>
              </w:rPr>
            </w:pPr>
            <w:r w:rsidRPr="00724A4E">
              <w:rPr>
                <w:b w:val="0"/>
                <w:bCs w:val="0"/>
                <w:noProof/>
              </w:rPr>
              <w:t>2</w:t>
            </w:r>
          </w:p>
        </w:tc>
        <w:tc>
          <w:tcPr>
            <w:tcW w:w="2601" w:type="dxa"/>
            <w:tcBorders>
              <w:bottom w:val="single" w:sz="4" w:space="0" w:color="auto"/>
            </w:tcBorders>
          </w:tcPr>
          <w:p w14:paraId="56740E1C"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Yellow-spotted monitor</w:t>
            </w:r>
          </w:p>
        </w:tc>
        <w:tc>
          <w:tcPr>
            <w:tcW w:w="2611" w:type="dxa"/>
            <w:tcBorders>
              <w:bottom w:val="single" w:sz="4" w:space="0" w:color="auto"/>
            </w:tcBorders>
          </w:tcPr>
          <w:p w14:paraId="3D4E254F"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i/>
                <w:noProof/>
              </w:rPr>
            </w:pPr>
            <w:r w:rsidRPr="00724A4E">
              <w:rPr>
                <w:i/>
                <w:noProof/>
              </w:rPr>
              <w:t>Varanus panoptes</w:t>
            </w:r>
          </w:p>
        </w:tc>
        <w:tc>
          <w:tcPr>
            <w:tcW w:w="1241" w:type="dxa"/>
            <w:tcBorders>
              <w:bottom w:val="single" w:sz="4" w:space="0" w:color="auto"/>
            </w:tcBorders>
          </w:tcPr>
          <w:p w14:paraId="79FA1911"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Territory</w:t>
            </w:r>
          </w:p>
        </w:tc>
        <w:tc>
          <w:tcPr>
            <w:tcW w:w="1474" w:type="dxa"/>
            <w:tcBorders>
              <w:bottom w:val="single" w:sz="4" w:space="0" w:color="auto"/>
            </w:tcBorders>
          </w:tcPr>
          <w:p w14:paraId="0AA0AB6C"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Not listed</w:t>
            </w:r>
          </w:p>
        </w:tc>
        <w:tc>
          <w:tcPr>
            <w:tcW w:w="1436" w:type="dxa"/>
            <w:tcBorders>
              <w:bottom w:val="single" w:sz="4" w:space="0" w:color="auto"/>
              <w:right w:val="nil"/>
            </w:tcBorders>
          </w:tcPr>
          <w:p w14:paraId="50DD06A8"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r>
    </w:tbl>
    <w:p w14:paraId="008F9D92" w14:textId="77777777" w:rsidR="004122D2" w:rsidRPr="004122D2" w:rsidRDefault="004122D2" w:rsidP="004122D2">
      <w:pPr>
        <w:pStyle w:val="BodyText"/>
      </w:pPr>
      <w:bookmarkStart w:id="79" w:name="_Toc74539124"/>
    </w:p>
    <w:p w14:paraId="3281CC11" w14:textId="77777777" w:rsidR="004122D2" w:rsidRDefault="004122D2">
      <w:pPr>
        <w:rPr>
          <w:rFonts w:ascii="Lato" w:hAnsi="Lato" w:cs="Arial"/>
          <w:b/>
          <w:noProof/>
          <w:color w:val="116691"/>
        </w:rPr>
      </w:pPr>
      <w:r>
        <w:rPr>
          <w:noProof/>
        </w:rPr>
        <w:br w:type="page"/>
      </w:r>
    </w:p>
    <w:p w14:paraId="408F8F8E" w14:textId="209C980C" w:rsidR="00761F1A" w:rsidRPr="00724A4E" w:rsidRDefault="00761F1A" w:rsidP="00761F1A">
      <w:pPr>
        <w:pStyle w:val="Heading3"/>
        <w:rPr>
          <w:noProof/>
        </w:rPr>
      </w:pPr>
      <w:bookmarkStart w:id="80" w:name="_Toc78983229"/>
      <w:r w:rsidRPr="00724A4E">
        <w:rPr>
          <w:noProof/>
        </w:rPr>
        <w:lastRenderedPageBreak/>
        <w:t>Revised distribution data for targeted EPMs</w:t>
      </w:r>
      <w:bookmarkEnd w:id="79"/>
      <w:bookmarkEnd w:id="80"/>
    </w:p>
    <w:p w14:paraId="5E832189" w14:textId="77777777" w:rsidR="00761F1A" w:rsidRPr="00724A4E" w:rsidRDefault="00761F1A" w:rsidP="00761F1A">
      <w:pPr>
        <w:pStyle w:val="BodyText"/>
        <w:rPr>
          <w:noProof/>
        </w:rPr>
      </w:pPr>
      <w:r w:rsidRPr="00724A4E">
        <w:rPr>
          <w:noProof/>
        </w:rPr>
        <w:t>Following delays due to COVID-19, targeted surveys for the Gouldian finch, crested shrike-tit and greater bilby were undertaken in the BESA from 3</w:t>
      </w:r>
      <w:r w:rsidRPr="00724A4E">
        <w:rPr>
          <w:noProof/>
          <w:vertAlign w:val="superscript"/>
        </w:rPr>
        <w:t>rd</w:t>
      </w:r>
      <w:r w:rsidRPr="00724A4E">
        <w:rPr>
          <w:noProof/>
        </w:rPr>
        <w:t xml:space="preserve"> June – 24</w:t>
      </w:r>
      <w:r w:rsidRPr="00724A4E">
        <w:rPr>
          <w:noProof/>
          <w:vertAlign w:val="superscript"/>
        </w:rPr>
        <w:t>th</w:t>
      </w:r>
      <w:r w:rsidRPr="00724A4E">
        <w:rPr>
          <w:noProof/>
        </w:rPr>
        <w:t xml:space="preserve"> July 2020. Due to COVID-19 delays, targeted surveys for ghost bats were not undertaken in the BESA during 2020. However, surveys for ghost bats were undertaken by the Flora and Fauna Division around Pine Creek and Katherine for an unrelated project, and </w:t>
      </w:r>
      <w:r w:rsidR="00F5560F">
        <w:rPr>
          <w:noProof/>
        </w:rPr>
        <w:t xml:space="preserve">this </w:t>
      </w:r>
      <w:r w:rsidRPr="00724A4E">
        <w:rPr>
          <w:noProof/>
        </w:rPr>
        <w:t xml:space="preserve">data were provided for </w:t>
      </w:r>
      <w:r w:rsidR="00F5560F">
        <w:rPr>
          <w:noProof/>
        </w:rPr>
        <w:t xml:space="preserve">refinement of the </w:t>
      </w:r>
      <w:r w:rsidRPr="00724A4E">
        <w:rPr>
          <w:noProof/>
        </w:rPr>
        <w:t>species distribution model for the GBA project.</w:t>
      </w:r>
    </w:p>
    <w:p w14:paraId="67AA74A3" w14:textId="77777777" w:rsidR="00761F1A" w:rsidRPr="00724A4E" w:rsidRDefault="00761F1A" w:rsidP="00761F1A">
      <w:pPr>
        <w:pStyle w:val="Heading3"/>
        <w:rPr>
          <w:noProof/>
        </w:rPr>
      </w:pPr>
      <w:bookmarkStart w:id="81" w:name="_Toc74539125"/>
      <w:bookmarkStart w:id="82" w:name="_Toc78983230"/>
      <w:r w:rsidRPr="00724A4E">
        <w:rPr>
          <w:noProof/>
        </w:rPr>
        <w:t>Methods</w:t>
      </w:r>
      <w:bookmarkEnd w:id="81"/>
      <w:bookmarkEnd w:id="82"/>
    </w:p>
    <w:p w14:paraId="11497253" w14:textId="77777777" w:rsidR="00761F1A" w:rsidRPr="00724A4E" w:rsidRDefault="00761F1A" w:rsidP="00761F1A">
      <w:pPr>
        <w:pStyle w:val="Heading4"/>
        <w:rPr>
          <w:noProof/>
        </w:rPr>
      </w:pPr>
      <w:bookmarkStart w:id="83" w:name="_Toc74539126"/>
      <w:bookmarkStart w:id="84" w:name="_Toc78983231"/>
      <w:r w:rsidRPr="00724A4E">
        <w:rPr>
          <w:noProof/>
        </w:rPr>
        <w:t>Gouldian finch</w:t>
      </w:r>
      <w:bookmarkEnd w:id="83"/>
      <w:bookmarkEnd w:id="84"/>
    </w:p>
    <w:p w14:paraId="49B39D37" w14:textId="77777777" w:rsidR="00761F1A" w:rsidRPr="00724A4E" w:rsidRDefault="00761F1A" w:rsidP="00761F1A">
      <w:pPr>
        <w:pStyle w:val="BodyText"/>
        <w:rPr>
          <w:noProof/>
        </w:rPr>
      </w:pPr>
      <w:r w:rsidRPr="00724A4E">
        <w:rPr>
          <w:noProof/>
        </w:rPr>
        <w:t xml:space="preserve">Targeted surveys for Gouldian finches were undertaken at </w:t>
      </w:r>
      <w:r w:rsidR="00F5560F">
        <w:rPr>
          <w:noProof/>
        </w:rPr>
        <w:t>nine</w:t>
      </w:r>
      <w:r w:rsidR="00F5560F" w:rsidRPr="00724A4E">
        <w:rPr>
          <w:noProof/>
        </w:rPr>
        <w:t xml:space="preserve"> </w:t>
      </w:r>
      <w:r w:rsidRPr="00724A4E">
        <w:rPr>
          <w:noProof/>
        </w:rPr>
        <w:t>sites across Tanumbirini, Manbulloo and Kalala Stations from 3</w:t>
      </w:r>
      <w:r w:rsidRPr="00724A4E">
        <w:rPr>
          <w:noProof/>
          <w:vertAlign w:val="superscript"/>
        </w:rPr>
        <w:t>rd</w:t>
      </w:r>
      <w:r w:rsidRPr="00724A4E">
        <w:rPr>
          <w:noProof/>
        </w:rPr>
        <w:t xml:space="preserve"> June – 24</w:t>
      </w:r>
      <w:r w:rsidRPr="00724A4E">
        <w:rPr>
          <w:noProof/>
          <w:vertAlign w:val="superscript"/>
        </w:rPr>
        <w:t>th</w:t>
      </w:r>
      <w:r w:rsidRPr="00724A4E">
        <w:rPr>
          <w:noProof/>
        </w:rPr>
        <w:t xml:space="preserve"> July 2020 (</w:t>
      </w:r>
      <w:r w:rsidR="0066665C" w:rsidRPr="00724A4E">
        <w:rPr>
          <w:noProof/>
        </w:rPr>
        <w:t>Figure 1.9</w:t>
      </w:r>
      <w:r w:rsidR="00B55731" w:rsidRPr="00724A4E">
        <w:rPr>
          <w:noProof/>
        </w:rPr>
        <w:t>;</w:t>
      </w:r>
      <w:r w:rsidR="0066665C" w:rsidRPr="00724A4E">
        <w:rPr>
          <w:noProof/>
        </w:rPr>
        <w:t xml:space="preserve"> </w:t>
      </w:r>
      <w:r w:rsidRPr="00724A4E">
        <w:rPr>
          <w:noProof/>
        </w:rPr>
        <w:t xml:space="preserve">Table </w:t>
      </w:r>
      <w:r w:rsidR="0066665C" w:rsidRPr="00724A4E">
        <w:rPr>
          <w:noProof/>
        </w:rPr>
        <w:t>1.</w:t>
      </w:r>
      <w:r w:rsidRPr="00724A4E">
        <w:rPr>
          <w:noProof/>
        </w:rPr>
        <w:t xml:space="preserve">6). The waterhole count method for the Gouldian finch is described in the </w:t>
      </w:r>
      <w:r w:rsidRPr="00724A4E">
        <w:rPr>
          <w:i/>
          <w:noProof/>
        </w:rPr>
        <w:t>Standard Operating Procedure for the Survey of Gouldian Finches at Waterholes in the BESA</w:t>
      </w:r>
      <w:r w:rsidRPr="00724A4E">
        <w:rPr>
          <w:noProof/>
        </w:rPr>
        <w:t xml:space="preserve"> developed by the Flora and Fauna Division (Young 2020c). Gouldian finches drink from standing water sources daily. These water sources are generally small in size with some overhanging vegetation and a shallow bank. Waterhole surveys were undertaken at sites identified as fitting this description in the early morning and late afternoon for up to two consecutive days. Morning surveys began at approximately 7 am and lasted 1 ½ hours. Late afternoon surveys began between 4 pm and 5 pm and lasted until sunset. </w:t>
      </w:r>
      <w:r w:rsidR="00530A2E">
        <w:t xml:space="preserve">Sunrise occurred between 6:50 am and 7:10 am and sunset occurred between 6:05 pm and 6:30 pm during June and July 2020. </w:t>
      </w:r>
      <w:r w:rsidRPr="00724A4E">
        <w:rPr>
          <w:noProof/>
        </w:rPr>
        <w:t>During surveys, one person sat 10</w:t>
      </w:r>
      <w:r w:rsidR="00A83BFD">
        <w:rPr>
          <w:noProof/>
        </w:rPr>
        <w:t>–</w:t>
      </w:r>
      <w:r w:rsidRPr="00724A4E">
        <w:rPr>
          <w:noProof/>
        </w:rPr>
        <w:t xml:space="preserve">15 m from the edge of the waterhole and counted all birds coming into the water and within </w:t>
      </w:r>
      <w:r w:rsidR="00530A2E">
        <w:rPr>
          <w:noProof/>
        </w:rPr>
        <w:t xml:space="preserve">the </w:t>
      </w:r>
      <w:r w:rsidRPr="00724A4E">
        <w:rPr>
          <w:noProof/>
        </w:rPr>
        <w:t>surrounding</w:t>
      </w:r>
      <w:r w:rsidR="00530A2E">
        <w:rPr>
          <w:noProof/>
        </w:rPr>
        <w:t xml:space="preserve"> </w:t>
      </w:r>
      <w:r w:rsidR="00530A2E" w:rsidRPr="00724A4E">
        <w:rPr>
          <w:noProof/>
        </w:rPr>
        <w:t>20</w:t>
      </w:r>
      <w:r w:rsidR="00530A2E">
        <w:rPr>
          <w:noProof/>
        </w:rPr>
        <w:t>–</w:t>
      </w:r>
      <w:r w:rsidR="00530A2E" w:rsidRPr="00724A4E">
        <w:rPr>
          <w:noProof/>
        </w:rPr>
        <w:t>50 m</w:t>
      </w:r>
      <w:r w:rsidRPr="00724A4E">
        <w:rPr>
          <w:noProof/>
        </w:rPr>
        <w:t>, depending on the vegetation cover and topography of the site. The number of each bird species was recorded for each 15 min time period from the start of the survey. If Gouldian finches were detected at a site during surveys, no subsequent surveys were undertaken at that site.</w:t>
      </w:r>
    </w:p>
    <w:p w14:paraId="0AA31044" w14:textId="13A202CE" w:rsidR="00761F1A" w:rsidRDefault="00761F1A" w:rsidP="006930A7">
      <w:pPr>
        <w:pStyle w:val="BodyText"/>
        <w:spacing w:before="0"/>
        <w:rPr>
          <w:noProof/>
        </w:rPr>
      </w:pPr>
      <w:r w:rsidRPr="00724A4E">
        <w:rPr>
          <w:noProof/>
        </w:rPr>
        <w:t>As Gouldian finches were regularly observed during site reconnaissance or incidentally, there was often no need for formal survey to record this species.</w:t>
      </w:r>
    </w:p>
    <w:p w14:paraId="2CB3A68B" w14:textId="3EFADBAE" w:rsidR="0066665C" w:rsidRPr="00724A4E" w:rsidRDefault="0066665C" w:rsidP="004122D2">
      <w:pPr>
        <w:pStyle w:val="Caption-Table"/>
        <w:rPr>
          <w:noProof/>
        </w:rPr>
      </w:pPr>
      <w:bookmarkStart w:id="85" w:name="_Toc78983157"/>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6</w:t>
      </w:r>
      <w:r w:rsidR="007A546E">
        <w:rPr>
          <w:noProof/>
        </w:rPr>
        <w:fldChar w:fldCharType="end"/>
      </w:r>
      <w:r w:rsidRPr="00724A4E">
        <w:rPr>
          <w:noProof/>
        </w:rPr>
        <w:t xml:space="preserve">. Number of sites where targeted surveys were undertaken for northern shrike-tits, Gouldian finches and greater bilbies at Tanumbirini, Manbulloo, Kalala, Forrest Hill and </w:t>
      </w:r>
      <w:r w:rsidR="00530A2E" w:rsidRPr="00567A1B">
        <w:t>Murr</w:t>
      </w:r>
      <w:r w:rsidR="00530A2E">
        <w:t>a</w:t>
      </w:r>
      <w:r w:rsidR="00530A2E" w:rsidRPr="00567A1B">
        <w:t>nji</w:t>
      </w:r>
      <w:r w:rsidRPr="00724A4E">
        <w:rPr>
          <w:noProof/>
        </w:rPr>
        <w:t xml:space="preserve"> stations</w:t>
      </w:r>
      <w:r w:rsidR="0023743E">
        <w:rPr>
          <w:noProof/>
        </w:rPr>
        <w:t>.</w:t>
      </w:r>
      <w:bookmarkEnd w:id="85"/>
    </w:p>
    <w:tbl>
      <w:tblPr>
        <w:tblStyle w:val="PlainTable1"/>
        <w:tblW w:w="4000" w:type="pct"/>
        <w:tblLook w:val="04A0" w:firstRow="1" w:lastRow="0" w:firstColumn="1" w:lastColumn="0" w:noHBand="0" w:noVBand="1"/>
      </w:tblPr>
      <w:tblGrid>
        <w:gridCol w:w="1670"/>
        <w:gridCol w:w="2314"/>
        <w:gridCol w:w="1922"/>
        <w:gridCol w:w="2467"/>
      </w:tblGrid>
      <w:tr w:rsidR="00761F1A" w:rsidRPr="00724A4E" w14:paraId="680E170D" w14:textId="77777777" w:rsidTr="007C09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Borders>
              <w:bottom w:val="single" w:sz="4" w:space="0" w:color="auto"/>
            </w:tcBorders>
          </w:tcPr>
          <w:p w14:paraId="0308F1ED" w14:textId="77777777" w:rsidR="00761F1A" w:rsidRPr="00724A4E" w:rsidRDefault="00761F1A" w:rsidP="00DA2CEA">
            <w:pPr>
              <w:pStyle w:val="Table-Heading"/>
              <w:rPr>
                <w:b/>
                <w:bCs/>
                <w:noProof/>
              </w:rPr>
            </w:pPr>
            <w:r w:rsidRPr="00724A4E">
              <w:rPr>
                <w:b/>
                <w:bCs/>
                <w:noProof/>
              </w:rPr>
              <w:t>Property</w:t>
            </w:r>
          </w:p>
        </w:tc>
        <w:tc>
          <w:tcPr>
            <w:tcW w:w="2314" w:type="dxa"/>
            <w:tcBorders>
              <w:bottom w:val="single" w:sz="4" w:space="0" w:color="auto"/>
            </w:tcBorders>
          </w:tcPr>
          <w:p w14:paraId="0935B2E5"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Northern shrike-tit</w:t>
            </w:r>
          </w:p>
        </w:tc>
        <w:tc>
          <w:tcPr>
            <w:tcW w:w="1922" w:type="dxa"/>
            <w:tcBorders>
              <w:bottom w:val="single" w:sz="4" w:space="0" w:color="auto"/>
            </w:tcBorders>
          </w:tcPr>
          <w:p w14:paraId="6C1CAB98"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Gouldian finch</w:t>
            </w:r>
          </w:p>
        </w:tc>
        <w:tc>
          <w:tcPr>
            <w:tcW w:w="2467" w:type="dxa"/>
            <w:tcBorders>
              <w:bottom w:val="single" w:sz="4" w:space="0" w:color="auto"/>
            </w:tcBorders>
          </w:tcPr>
          <w:p w14:paraId="22EFE417"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Greater bilby (plots)</w:t>
            </w:r>
          </w:p>
        </w:tc>
      </w:tr>
      <w:tr w:rsidR="00761F1A" w:rsidRPr="00724A4E" w14:paraId="139B029A"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auto"/>
              <w:left w:val="nil"/>
            </w:tcBorders>
          </w:tcPr>
          <w:p w14:paraId="7F973F9C" w14:textId="77777777" w:rsidR="00761F1A" w:rsidRPr="00724A4E" w:rsidRDefault="00761F1A" w:rsidP="00DA2CEA">
            <w:pPr>
              <w:pStyle w:val="Table-Text"/>
              <w:rPr>
                <w:b w:val="0"/>
                <w:bCs w:val="0"/>
                <w:noProof/>
              </w:rPr>
            </w:pPr>
            <w:r w:rsidRPr="00724A4E">
              <w:rPr>
                <w:b w:val="0"/>
                <w:bCs w:val="0"/>
                <w:noProof/>
              </w:rPr>
              <w:t>Tanumbirini</w:t>
            </w:r>
          </w:p>
        </w:tc>
        <w:tc>
          <w:tcPr>
            <w:tcW w:w="2314" w:type="dxa"/>
            <w:tcBorders>
              <w:top w:val="single" w:sz="4" w:space="0" w:color="auto"/>
            </w:tcBorders>
          </w:tcPr>
          <w:p w14:paraId="6870477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18</w:t>
            </w:r>
          </w:p>
        </w:tc>
        <w:tc>
          <w:tcPr>
            <w:tcW w:w="1922" w:type="dxa"/>
            <w:tcBorders>
              <w:top w:val="single" w:sz="4" w:space="0" w:color="auto"/>
            </w:tcBorders>
          </w:tcPr>
          <w:p w14:paraId="3672B3EA" w14:textId="77777777" w:rsidR="00761F1A" w:rsidRPr="00724A4E" w:rsidRDefault="00530A2E"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Pr>
                <w:noProof/>
              </w:rPr>
              <w:t>6</w:t>
            </w:r>
          </w:p>
        </w:tc>
        <w:tc>
          <w:tcPr>
            <w:tcW w:w="2467" w:type="dxa"/>
            <w:tcBorders>
              <w:top w:val="single" w:sz="4" w:space="0" w:color="auto"/>
              <w:right w:val="nil"/>
            </w:tcBorders>
          </w:tcPr>
          <w:p w14:paraId="696CF25E"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6B453784" w14:textId="77777777" w:rsidTr="007C099F">
        <w:tc>
          <w:tcPr>
            <w:cnfStyle w:val="001000000000" w:firstRow="0" w:lastRow="0" w:firstColumn="1" w:lastColumn="0" w:oddVBand="0" w:evenVBand="0" w:oddHBand="0" w:evenHBand="0" w:firstRowFirstColumn="0" w:firstRowLastColumn="0" w:lastRowFirstColumn="0" w:lastRowLastColumn="0"/>
            <w:tcW w:w="1670" w:type="dxa"/>
            <w:tcBorders>
              <w:left w:val="nil"/>
            </w:tcBorders>
          </w:tcPr>
          <w:p w14:paraId="3CBF8A7D" w14:textId="77777777" w:rsidR="00761F1A" w:rsidRPr="00724A4E" w:rsidRDefault="00761F1A" w:rsidP="00DA2CEA">
            <w:pPr>
              <w:pStyle w:val="Table-Text"/>
              <w:rPr>
                <w:b w:val="0"/>
                <w:bCs w:val="0"/>
                <w:noProof/>
              </w:rPr>
            </w:pPr>
            <w:r w:rsidRPr="00724A4E">
              <w:rPr>
                <w:b w:val="0"/>
                <w:bCs w:val="0"/>
                <w:noProof/>
              </w:rPr>
              <w:t>Manbulloo</w:t>
            </w:r>
          </w:p>
        </w:tc>
        <w:tc>
          <w:tcPr>
            <w:tcW w:w="2314" w:type="dxa"/>
          </w:tcPr>
          <w:p w14:paraId="1B30AE4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11</w:t>
            </w:r>
          </w:p>
        </w:tc>
        <w:tc>
          <w:tcPr>
            <w:tcW w:w="1922" w:type="dxa"/>
          </w:tcPr>
          <w:p w14:paraId="3599F371"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2467" w:type="dxa"/>
            <w:tcBorders>
              <w:right w:val="nil"/>
            </w:tcBorders>
          </w:tcPr>
          <w:p w14:paraId="6E1D0B3E"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2F4C9C37"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Borders>
              <w:left w:val="nil"/>
            </w:tcBorders>
          </w:tcPr>
          <w:p w14:paraId="596FB5AB" w14:textId="77777777" w:rsidR="00761F1A" w:rsidRPr="00724A4E" w:rsidRDefault="00761F1A" w:rsidP="00DA2CEA">
            <w:pPr>
              <w:pStyle w:val="Table-Text"/>
              <w:rPr>
                <w:b w:val="0"/>
                <w:bCs w:val="0"/>
                <w:noProof/>
              </w:rPr>
            </w:pPr>
            <w:r w:rsidRPr="00724A4E">
              <w:rPr>
                <w:b w:val="0"/>
                <w:bCs w:val="0"/>
                <w:noProof/>
              </w:rPr>
              <w:t>Kalala</w:t>
            </w:r>
          </w:p>
        </w:tc>
        <w:tc>
          <w:tcPr>
            <w:tcW w:w="2314" w:type="dxa"/>
          </w:tcPr>
          <w:p w14:paraId="2D993E8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17</w:t>
            </w:r>
          </w:p>
        </w:tc>
        <w:tc>
          <w:tcPr>
            <w:tcW w:w="1922" w:type="dxa"/>
          </w:tcPr>
          <w:p w14:paraId="6B01BAD4" w14:textId="77777777" w:rsidR="00761F1A" w:rsidRPr="00724A4E" w:rsidRDefault="00530A2E"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Pr>
                <w:noProof/>
              </w:rPr>
              <w:t>2</w:t>
            </w:r>
          </w:p>
        </w:tc>
        <w:tc>
          <w:tcPr>
            <w:tcW w:w="2467" w:type="dxa"/>
            <w:tcBorders>
              <w:right w:val="nil"/>
            </w:tcBorders>
          </w:tcPr>
          <w:p w14:paraId="3C6950C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087FC257" w14:textId="77777777" w:rsidTr="007C099F">
        <w:tc>
          <w:tcPr>
            <w:cnfStyle w:val="001000000000" w:firstRow="0" w:lastRow="0" w:firstColumn="1" w:lastColumn="0" w:oddVBand="0" w:evenVBand="0" w:oddHBand="0" w:evenHBand="0" w:firstRowFirstColumn="0" w:firstRowLastColumn="0" w:lastRowFirstColumn="0" w:lastRowLastColumn="0"/>
            <w:tcW w:w="1670" w:type="dxa"/>
            <w:tcBorders>
              <w:left w:val="nil"/>
            </w:tcBorders>
          </w:tcPr>
          <w:p w14:paraId="2911AD1E" w14:textId="77777777" w:rsidR="00761F1A" w:rsidRPr="00724A4E" w:rsidRDefault="00761F1A" w:rsidP="00DA2CEA">
            <w:pPr>
              <w:pStyle w:val="Table-Text"/>
              <w:rPr>
                <w:b w:val="0"/>
                <w:bCs w:val="0"/>
                <w:noProof/>
              </w:rPr>
            </w:pPr>
            <w:r w:rsidRPr="00724A4E">
              <w:rPr>
                <w:b w:val="0"/>
                <w:bCs w:val="0"/>
                <w:noProof/>
              </w:rPr>
              <w:t>Forrest Hill</w:t>
            </w:r>
          </w:p>
        </w:tc>
        <w:tc>
          <w:tcPr>
            <w:tcW w:w="2314" w:type="dxa"/>
          </w:tcPr>
          <w:p w14:paraId="262B2826"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12</w:t>
            </w:r>
          </w:p>
        </w:tc>
        <w:tc>
          <w:tcPr>
            <w:tcW w:w="1922" w:type="dxa"/>
          </w:tcPr>
          <w:p w14:paraId="60B001E2"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2467" w:type="dxa"/>
            <w:tcBorders>
              <w:right w:val="nil"/>
            </w:tcBorders>
          </w:tcPr>
          <w:p w14:paraId="5B45314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606E9E2A" w14:textId="77777777" w:rsidTr="007C09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tcBorders>
              <w:left w:val="nil"/>
              <w:bottom w:val="single" w:sz="4" w:space="0" w:color="auto"/>
            </w:tcBorders>
          </w:tcPr>
          <w:p w14:paraId="284F45C5" w14:textId="77777777" w:rsidR="00761F1A" w:rsidRPr="00724A4E" w:rsidRDefault="00761F1A" w:rsidP="00DA2CEA">
            <w:pPr>
              <w:pStyle w:val="Table-Text"/>
              <w:rPr>
                <w:b w:val="0"/>
                <w:bCs w:val="0"/>
                <w:noProof/>
              </w:rPr>
            </w:pPr>
            <w:r w:rsidRPr="00724A4E">
              <w:rPr>
                <w:b w:val="0"/>
                <w:bCs w:val="0"/>
                <w:noProof/>
              </w:rPr>
              <w:t>Murranji</w:t>
            </w:r>
          </w:p>
        </w:tc>
        <w:tc>
          <w:tcPr>
            <w:tcW w:w="2314" w:type="dxa"/>
            <w:tcBorders>
              <w:bottom w:val="single" w:sz="4" w:space="0" w:color="auto"/>
            </w:tcBorders>
          </w:tcPr>
          <w:p w14:paraId="043458F5"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922" w:type="dxa"/>
            <w:tcBorders>
              <w:bottom w:val="single" w:sz="4" w:space="0" w:color="auto"/>
            </w:tcBorders>
          </w:tcPr>
          <w:p w14:paraId="67455FEE"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2467" w:type="dxa"/>
            <w:tcBorders>
              <w:bottom w:val="single" w:sz="4" w:space="0" w:color="auto"/>
              <w:right w:val="nil"/>
            </w:tcBorders>
          </w:tcPr>
          <w:p w14:paraId="6B7E1EC0"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26</w:t>
            </w:r>
          </w:p>
        </w:tc>
      </w:tr>
      <w:tr w:rsidR="00530A2E" w:rsidRPr="00530A2E" w14:paraId="3B11167B" w14:textId="77777777" w:rsidTr="007C099F">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auto"/>
              <w:left w:val="nil"/>
              <w:bottom w:val="single" w:sz="4" w:space="0" w:color="auto"/>
            </w:tcBorders>
          </w:tcPr>
          <w:p w14:paraId="0EB69930" w14:textId="77777777" w:rsidR="00530A2E" w:rsidRPr="00530A2E" w:rsidRDefault="00530A2E" w:rsidP="00DA2CEA">
            <w:pPr>
              <w:pStyle w:val="Table-Text"/>
              <w:rPr>
                <w:noProof/>
              </w:rPr>
            </w:pPr>
            <w:r w:rsidRPr="00530A2E">
              <w:rPr>
                <w:noProof/>
              </w:rPr>
              <w:t>Total</w:t>
            </w:r>
          </w:p>
        </w:tc>
        <w:tc>
          <w:tcPr>
            <w:tcW w:w="2314" w:type="dxa"/>
            <w:tcBorders>
              <w:top w:val="single" w:sz="4" w:space="0" w:color="auto"/>
              <w:bottom w:val="single" w:sz="4" w:space="0" w:color="auto"/>
            </w:tcBorders>
          </w:tcPr>
          <w:p w14:paraId="0E1F7772" w14:textId="77777777" w:rsidR="00530A2E" w:rsidRPr="00530A2E" w:rsidRDefault="00530A2E" w:rsidP="00DA2CEA">
            <w:pPr>
              <w:pStyle w:val="Table-Numbers"/>
              <w:cnfStyle w:val="000000000000" w:firstRow="0" w:lastRow="0" w:firstColumn="0" w:lastColumn="0" w:oddVBand="0" w:evenVBand="0" w:oddHBand="0" w:evenHBand="0" w:firstRowFirstColumn="0" w:firstRowLastColumn="0" w:lastRowFirstColumn="0" w:lastRowLastColumn="0"/>
              <w:rPr>
                <w:b/>
                <w:bCs/>
                <w:noProof/>
              </w:rPr>
            </w:pPr>
            <w:r w:rsidRPr="00530A2E">
              <w:rPr>
                <w:b/>
                <w:bCs/>
                <w:noProof/>
              </w:rPr>
              <w:t>58</w:t>
            </w:r>
          </w:p>
        </w:tc>
        <w:tc>
          <w:tcPr>
            <w:tcW w:w="1922" w:type="dxa"/>
            <w:tcBorders>
              <w:top w:val="single" w:sz="4" w:space="0" w:color="auto"/>
              <w:bottom w:val="single" w:sz="4" w:space="0" w:color="auto"/>
            </w:tcBorders>
          </w:tcPr>
          <w:p w14:paraId="6835FBF2" w14:textId="77777777" w:rsidR="00530A2E" w:rsidRPr="00530A2E" w:rsidRDefault="00530A2E" w:rsidP="00DA2CEA">
            <w:pPr>
              <w:pStyle w:val="Table-Numbers"/>
              <w:cnfStyle w:val="000000000000" w:firstRow="0" w:lastRow="0" w:firstColumn="0" w:lastColumn="0" w:oddVBand="0" w:evenVBand="0" w:oddHBand="0" w:evenHBand="0" w:firstRowFirstColumn="0" w:firstRowLastColumn="0" w:lastRowFirstColumn="0" w:lastRowLastColumn="0"/>
              <w:rPr>
                <w:b/>
                <w:bCs/>
                <w:noProof/>
              </w:rPr>
            </w:pPr>
            <w:r w:rsidRPr="00530A2E">
              <w:rPr>
                <w:b/>
                <w:bCs/>
                <w:noProof/>
              </w:rPr>
              <w:t>9</w:t>
            </w:r>
          </w:p>
        </w:tc>
        <w:tc>
          <w:tcPr>
            <w:tcW w:w="2467" w:type="dxa"/>
            <w:tcBorders>
              <w:top w:val="single" w:sz="4" w:space="0" w:color="auto"/>
              <w:bottom w:val="single" w:sz="4" w:space="0" w:color="auto"/>
              <w:right w:val="nil"/>
            </w:tcBorders>
          </w:tcPr>
          <w:p w14:paraId="7A0F6135" w14:textId="77777777" w:rsidR="00530A2E" w:rsidRPr="00530A2E" w:rsidRDefault="00530A2E" w:rsidP="00DA2CEA">
            <w:pPr>
              <w:pStyle w:val="Table-Numbers"/>
              <w:cnfStyle w:val="000000000000" w:firstRow="0" w:lastRow="0" w:firstColumn="0" w:lastColumn="0" w:oddVBand="0" w:evenVBand="0" w:oddHBand="0" w:evenHBand="0" w:firstRowFirstColumn="0" w:firstRowLastColumn="0" w:lastRowFirstColumn="0" w:lastRowLastColumn="0"/>
              <w:rPr>
                <w:b/>
                <w:bCs/>
                <w:noProof/>
              </w:rPr>
            </w:pPr>
            <w:r w:rsidRPr="00530A2E">
              <w:rPr>
                <w:b/>
                <w:bCs/>
                <w:noProof/>
              </w:rPr>
              <w:t>26</w:t>
            </w:r>
          </w:p>
        </w:tc>
      </w:tr>
    </w:tbl>
    <w:p w14:paraId="199839A3" w14:textId="77777777" w:rsidR="00761F1A" w:rsidRPr="00724A4E" w:rsidRDefault="00761F1A" w:rsidP="00761F1A">
      <w:pPr>
        <w:rPr>
          <w:noProof/>
        </w:rPr>
      </w:pPr>
    </w:p>
    <w:p w14:paraId="7FE7EA98" w14:textId="4474057C" w:rsidR="0066665C" w:rsidRPr="00724A4E" w:rsidRDefault="00360FA8" w:rsidP="0066665C">
      <w:pPr>
        <w:pStyle w:val="Figures"/>
      </w:pPr>
      <w:r>
        <w:lastRenderedPageBreak/>
        <w:drawing>
          <wp:inline distT="0" distB="0" distL="0" distR="0" wp14:anchorId="646EB3AE" wp14:editId="530AB5A8">
            <wp:extent cx="6084078" cy="4305244"/>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BA_ThreatenedSurveySite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07003" cy="4321466"/>
                    </a:xfrm>
                    <a:prstGeom prst="rect">
                      <a:avLst/>
                    </a:prstGeom>
                  </pic:spPr>
                </pic:pic>
              </a:graphicData>
            </a:graphic>
          </wp:inline>
        </w:drawing>
      </w:r>
    </w:p>
    <w:p w14:paraId="7F1FB4E3" w14:textId="79E41105" w:rsidR="00761F1A" w:rsidRPr="00724A4E" w:rsidRDefault="0066665C" w:rsidP="0066665C">
      <w:pPr>
        <w:pStyle w:val="Caption-Figure"/>
        <w:rPr>
          <w:noProof/>
        </w:rPr>
      </w:pPr>
      <w:bookmarkStart w:id="86" w:name="_Toc74344418"/>
      <w:bookmarkStart w:id="87" w:name="_Toc78983176"/>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9</w:t>
      </w:r>
      <w:r w:rsidR="00DF0114">
        <w:rPr>
          <w:noProof/>
        </w:rPr>
        <w:fldChar w:fldCharType="end"/>
      </w:r>
      <w:r w:rsidRPr="00724A4E">
        <w:rPr>
          <w:noProof/>
        </w:rPr>
        <w:t>. Location of sites and aerial transects where surveys were undertaken for Gouldian finches (waterhole count), crested shrike-tits (northern</w:t>
      </w:r>
      <w:r w:rsidR="00530A2E">
        <w:rPr>
          <w:noProof/>
        </w:rPr>
        <w:t>; playback survey</w:t>
      </w:r>
      <w:r w:rsidRPr="00724A4E">
        <w:rPr>
          <w:noProof/>
        </w:rPr>
        <w:t xml:space="preserve">) and greater bilbies </w:t>
      </w:r>
      <w:r w:rsidR="00530A2E">
        <w:rPr>
          <w:noProof/>
        </w:rPr>
        <w:t xml:space="preserve">(track plots and aerial surveys) </w:t>
      </w:r>
      <w:r w:rsidRPr="00724A4E">
        <w:rPr>
          <w:noProof/>
        </w:rPr>
        <w:t>in the BESA.</w:t>
      </w:r>
      <w:bookmarkEnd w:id="86"/>
      <w:bookmarkEnd w:id="87"/>
    </w:p>
    <w:p w14:paraId="7E6B696A" w14:textId="77777777" w:rsidR="00761F1A" w:rsidRPr="00724A4E" w:rsidRDefault="00761F1A" w:rsidP="004122D2">
      <w:pPr>
        <w:pStyle w:val="Heading4"/>
        <w:spacing w:before="360"/>
        <w:rPr>
          <w:noProof/>
        </w:rPr>
      </w:pPr>
      <w:bookmarkStart w:id="88" w:name="_Toc74539127"/>
      <w:bookmarkStart w:id="89" w:name="_Toc78983232"/>
      <w:r w:rsidRPr="00724A4E">
        <w:rPr>
          <w:noProof/>
        </w:rPr>
        <w:t>Crested shrike-tit (northern)</w:t>
      </w:r>
      <w:bookmarkEnd w:id="88"/>
      <w:bookmarkEnd w:id="89"/>
    </w:p>
    <w:p w14:paraId="79B7F892" w14:textId="518BC40C" w:rsidR="004122D2" w:rsidRDefault="00761F1A" w:rsidP="00761F1A">
      <w:pPr>
        <w:pStyle w:val="BodyText"/>
        <w:rPr>
          <w:noProof/>
        </w:rPr>
      </w:pPr>
      <w:r w:rsidRPr="00724A4E">
        <w:rPr>
          <w:noProof/>
        </w:rPr>
        <w:t>Targeted surveys for crested shrike-tits were undertaken at 58 sites across Tanumbirini, Manbulloo, Kalala and Forrest Hill stations from 3</w:t>
      </w:r>
      <w:r w:rsidRPr="00724A4E">
        <w:rPr>
          <w:noProof/>
          <w:vertAlign w:val="superscript"/>
        </w:rPr>
        <w:t>rd</w:t>
      </w:r>
      <w:r w:rsidRPr="00724A4E">
        <w:rPr>
          <w:noProof/>
        </w:rPr>
        <w:t xml:space="preserve"> June – </w:t>
      </w:r>
      <w:r w:rsidRPr="00724A4E">
        <w:t>24</w:t>
      </w:r>
      <w:r w:rsidRPr="00724A4E">
        <w:rPr>
          <w:vertAlign w:val="superscript"/>
        </w:rPr>
        <w:t>th</w:t>
      </w:r>
      <w:r w:rsidRPr="00724A4E">
        <w:rPr>
          <w:noProof/>
        </w:rPr>
        <w:t xml:space="preserve"> July 2020 (</w:t>
      </w:r>
      <w:r w:rsidR="0066665C" w:rsidRPr="00724A4E">
        <w:rPr>
          <w:noProof/>
        </w:rPr>
        <w:t xml:space="preserve">Figure </w:t>
      </w:r>
      <w:r w:rsidR="00B55731" w:rsidRPr="00724A4E">
        <w:rPr>
          <w:noProof/>
        </w:rPr>
        <w:t>1.</w:t>
      </w:r>
      <w:r w:rsidR="0066665C" w:rsidRPr="00724A4E">
        <w:rPr>
          <w:noProof/>
        </w:rPr>
        <w:t>9</w:t>
      </w:r>
      <w:r w:rsidR="00B55731" w:rsidRPr="00724A4E">
        <w:rPr>
          <w:noProof/>
        </w:rPr>
        <w:t>;</w:t>
      </w:r>
      <w:r w:rsidR="0066665C" w:rsidRPr="00724A4E">
        <w:rPr>
          <w:noProof/>
        </w:rPr>
        <w:t xml:space="preserve"> </w:t>
      </w:r>
      <w:r w:rsidRPr="00724A4E">
        <w:rPr>
          <w:noProof/>
          <w:szCs w:val="20"/>
        </w:rPr>
        <w:t xml:space="preserve">Table </w:t>
      </w:r>
      <w:r w:rsidR="00B55731" w:rsidRPr="00724A4E">
        <w:rPr>
          <w:noProof/>
        </w:rPr>
        <w:t>1.</w:t>
      </w:r>
      <w:r w:rsidRPr="00724A4E">
        <w:rPr>
          <w:noProof/>
          <w:szCs w:val="20"/>
        </w:rPr>
        <w:t>6</w:t>
      </w:r>
      <w:r w:rsidRPr="00724A4E">
        <w:rPr>
          <w:noProof/>
        </w:rPr>
        <w:t xml:space="preserve">). Sites in the north-east of Beetaloo Station were also investigated but found to not contain suitable habitat for crested shrike-tits. The playback method for the crested shrike-tit is described in the </w:t>
      </w:r>
      <w:r w:rsidRPr="00724A4E">
        <w:rPr>
          <w:i/>
          <w:noProof/>
        </w:rPr>
        <w:t>Standard Operating Procedure for Playback Survey of the Crested Shrike-tit (Northern) in the BESA</w:t>
      </w:r>
      <w:r w:rsidRPr="00724A4E">
        <w:rPr>
          <w:noProof/>
        </w:rPr>
        <w:t xml:space="preserve"> developed by the Flora and Fauna Division (Young 2020a). Call-playback sites comprised a 150 x 150 m plot with four playback points at each corner and meander transects between them. A meander transect was undertaken prior to the first playback point to give observers a chance to record birds on the site prior to potential disturbance from the recorded call sequence. Each 150 m meander transect lasted 5 min. Observers were then static at each playback corner point for 5 min following a meander transect. During the first survey trip (Tanumbirini), a 1 min call sequence was played at each corner followed by a 4 minute period of static observation during which the call was not played. During the second (Manbulloo) and third (Kalala and Forrest Hill) survey trips a 2 min call sequence was played, which </w:t>
      </w:r>
      <w:r w:rsidR="00530A2E">
        <w:rPr>
          <w:noProof/>
        </w:rPr>
        <w:t xml:space="preserve">had longer </w:t>
      </w:r>
      <w:r w:rsidRPr="00724A4E">
        <w:rPr>
          <w:noProof/>
        </w:rPr>
        <w:t xml:space="preserve">greater silence </w:t>
      </w:r>
      <w:r w:rsidR="00530A2E">
        <w:rPr>
          <w:noProof/>
        </w:rPr>
        <w:t xml:space="preserve">periods </w:t>
      </w:r>
      <w:r w:rsidRPr="00724A4E">
        <w:rPr>
          <w:noProof/>
        </w:rPr>
        <w:t>between calls in case birds responded to the recorded sequence immediately. This 2 min sequence was followed by 3 min of static observation.</w:t>
      </w:r>
    </w:p>
    <w:p w14:paraId="79ECEBE1" w14:textId="77777777" w:rsidR="004122D2" w:rsidRDefault="004122D2">
      <w:pPr>
        <w:rPr>
          <w:rFonts w:ascii="Lato" w:hAnsi="Lato" w:cs="Arial"/>
          <w:bCs/>
          <w:noProof/>
        </w:rPr>
      </w:pPr>
      <w:r>
        <w:rPr>
          <w:noProof/>
        </w:rPr>
        <w:br w:type="page"/>
      </w:r>
    </w:p>
    <w:p w14:paraId="21C7FCFD" w14:textId="77777777" w:rsidR="00761F1A" w:rsidRPr="00724A4E" w:rsidRDefault="00761F1A" w:rsidP="00761F1A">
      <w:pPr>
        <w:pStyle w:val="Heading4"/>
        <w:rPr>
          <w:noProof/>
        </w:rPr>
      </w:pPr>
      <w:bookmarkStart w:id="90" w:name="_Toc74539128"/>
      <w:bookmarkStart w:id="91" w:name="_Toc78983233"/>
      <w:r w:rsidRPr="00724A4E">
        <w:rPr>
          <w:noProof/>
        </w:rPr>
        <w:lastRenderedPageBreak/>
        <w:t>Greater bilby</w:t>
      </w:r>
      <w:bookmarkEnd w:id="90"/>
      <w:bookmarkEnd w:id="91"/>
    </w:p>
    <w:p w14:paraId="10414ACF" w14:textId="21B1B855" w:rsidR="00761F1A" w:rsidRPr="00724A4E" w:rsidRDefault="00761F1A" w:rsidP="00761F1A">
      <w:pPr>
        <w:pStyle w:val="BodyText"/>
        <w:rPr>
          <w:noProof/>
        </w:rPr>
      </w:pPr>
      <w:r w:rsidRPr="00724A4E">
        <w:rPr>
          <w:noProof/>
        </w:rPr>
        <w:t xml:space="preserve">Aerial and ground-based survey methods for greater bilbies are described in the </w:t>
      </w:r>
      <w:r w:rsidRPr="00724A4E">
        <w:rPr>
          <w:i/>
          <w:iCs/>
          <w:noProof/>
        </w:rPr>
        <w:t>Standard Operating Procedure for the Aerial and Ground Survey of Bilbies</w:t>
      </w:r>
      <w:r w:rsidRPr="00724A4E">
        <w:rPr>
          <w:noProof/>
        </w:rPr>
        <w:t xml:space="preserve"> in the BESA (Young 2020b). Aerial surveys for greater bilbies were undertaken by two observers in a R44 helicopter from 23</w:t>
      </w:r>
      <w:r w:rsidRPr="00724A4E">
        <w:rPr>
          <w:noProof/>
          <w:vertAlign w:val="superscript"/>
        </w:rPr>
        <w:t>rd</w:t>
      </w:r>
      <w:r w:rsidRPr="00724A4E">
        <w:rPr>
          <w:noProof/>
        </w:rPr>
        <w:t xml:space="preserve"> – 26</w:t>
      </w:r>
      <w:r w:rsidRPr="00724A4E">
        <w:rPr>
          <w:noProof/>
          <w:vertAlign w:val="superscript"/>
        </w:rPr>
        <w:t>th</w:t>
      </w:r>
      <w:r w:rsidRPr="00724A4E">
        <w:rPr>
          <w:noProof/>
        </w:rPr>
        <w:t xml:space="preserve"> June 2020. Approximately 1,300 km of aerial transects were flown over ~3,000 km</w:t>
      </w:r>
      <w:r w:rsidRPr="00724A4E">
        <w:rPr>
          <w:noProof/>
          <w:vertAlign w:val="superscript"/>
        </w:rPr>
        <w:t>2</w:t>
      </w:r>
      <w:r w:rsidRPr="00724A4E">
        <w:rPr>
          <w:noProof/>
        </w:rPr>
        <w:t xml:space="preserve"> of the southern two-thirds of Murranji station. The helicopter was flown </w:t>
      </w:r>
      <w:r w:rsidR="00530A2E">
        <w:rPr>
          <w:noProof/>
        </w:rPr>
        <w:t>30</w:t>
      </w:r>
      <w:r w:rsidR="00530A2E" w:rsidRPr="00724A4E">
        <w:rPr>
          <w:noProof/>
        </w:rPr>
        <w:t>–</w:t>
      </w:r>
      <w:r w:rsidR="00530A2E">
        <w:rPr>
          <w:noProof/>
        </w:rPr>
        <w:t xml:space="preserve">50 m </w:t>
      </w:r>
      <w:r w:rsidRPr="00724A4E">
        <w:rPr>
          <w:noProof/>
        </w:rPr>
        <w:t>above the ground at speeds from 50</w:t>
      </w:r>
      <w:r w:rsidR="00A83BFD">
        <w:rPr>
          <w:noProof/>
        </w:rPr>
        <w:t>–</w:t>
      </w:r>
      <w:r w:rsidRPr="00724A4E">
        <w:rPr>
          <w:noProof/>
        </w:rPr>
        <w:t xml:space="preserve">70 </w:t>
      </w:r>
      <w:r w:rsidR="00530A2E">
        <w:rPr>
          <w:noProof/>
        </w:rPr>
        <w:t>km/hr</w:t>
      </w:r>
      <w:r w:rsidRPr="00724A4E">
        <w:rPr>
          <w:noProof/>
        </w:rPr>
        <w:t>. Observers surveyed a strip width of 50</w:t>
      </w:r>
      <w:r w:rsidR="00A83BFD">
        <w:rPr>
          <w:noProof/>
        </w:rPr>
        <w:t>–</w:t>
      </w:r>
      <w:r w:rsidRPr="00724A4E">
        <w:rPr>
          <w:noProof/>
        </w:rPr>
        <w:t>100 m either side of the helicopter. Helicopter altitudes and speeds, and survey strip width were dependent on vegetation height and density. For example, in lancewood (Acacia shirleyi) open forests the helicopter was flown higher and slower, and the strip width was narrower due to the taller and denser structure of the vegetation. Transects were flown at 3 km intervals in an east-west direction across the entire width of Murranji station</w:t>
      </w:r>
      <w:r w:rsidR="00530A2E">
        <w:rPr>
          <w:noProof/>
        </w:rPr>
        <w:t xml:space="preserve"> (Figure</w:t>
      </w:r>
      <w:r w:rsidR="0023743E">
        <w:rPr>
          <w:noProof/>
        </w:rPr>
        <w:t> </w:t>
      </w:r>
      <w:r w:rsidR="00530A2E">
        <w:rPr>
          <w:noProof/>
        </w:rPr>
        <w:t>1.9)</w:t>
      </w:r>
      <w:r w:rsidRPr="00724A4E">
        <w:rPr>
          <w:noProof/>
        </w:rPr>
        <w:t>. An additional four north-south transects were flown across the area where bilby sign was recorded during the east-west transects to provide further data</w:t>
      </w:r>
      <w:r w:rsidR="00530A2E">
        <w:rPr>
          <w:noProof/>
        </w:rPr>
        <w:t xml:space="preserve"> (Figure 1.9)</w:t>
      </w:r>
      <w:r w:rsidRPr="00724A4E">
        <w:rPr>
          <w:noProof/>
        </w:rPr>
        <w:t xml:space="preserve">. </w:t>
      </w:r>
    </w:p>
    <w:p w14:paraId="33DF92F5" w14:textId="77777777" w:rsidR="00FF0FCD" w:rsidRDefault="00761F1A" w:rsidP="00761F1A">
      <w:pPr>
        <w:pStyle w:val="BodyText"/>
        <w:rPr>
          <w:noProof/>
        </w:rPr>
      </w:pPr>
      <w:r w:rsidRPr="00724A4E">
        <w:rPr>
          <w:noProof/>
        </w:rPr>
        <w:t xml:space="preserve">Ground-based surveys for the greater bilby involved undertaking 2 ha (200 m x 100 m) plot-based tracking surveys similar to those described by Moseby </w:t>
      </w:r>
      <w:r w:rsidR="00AE7D57" w:rsidRPr="00AE7D57">
        <w:rPr>
          <w:i/>
          <w:iCs/>
          <w:noProof/>
        </w:rPr>
        <w:t>et al</w:t>
      </w:r>
      <w:r w:rsidRPr="00724A4E">
        <w:rPr>
          <w:noProof/>
        </w:rPr>
        <w:t xml:space="preserve">. (2009) and Southgate </w:t>
      </w:r>
      <w:r w:rsidR="00AE7D57" w:rsidRPr="00AE7D57">
        <w:rPr>
          <w:i/>
          <w:iCs/>
          <w:noProof/>
        </w:rPr>
        <w:t>et al</w:t>
      </w:r>
      <w:r w:rsidRPr="00724A4E">
        <w:rPr>
          <w:noProof/>
        </w:rPr>
        <w:t>. (2018) at 26 locations on Murranji station between 25</w:t>
      </w:r>
      <w:r w:rsidRPr="00724A4E">
        <w:rPr>
          <w:noProof/>
          <w:vertAlign w:val="superscript"/>
        </w:rPr>
        <w:t>th</w:t>
      </w:r>
      <w:r w:rsidRPr="00724A4E">
        <w:rPr>
          <w:noProof/>
        </w:rPr>
        <w:t xml:space="preserve"> – 30</w:t>
      </w:r>
      <w:r w:rsidRPr="00724A4E">
        <w:rPr>
          <w:noProof/>
          <w:vertAlign w:val="superscript"/>
        </w:rPr>
        <w:t>th</w:t>
      </w:r>
      <w:r w:rsidRPr="00724A4E">
        <w:rPr>
          <w:noProof/>
        </w:rPr>
        <w:t xml:space="preserve"> June 2020 (</w:t>
      </w:r>
      <w:r w:rsidR="00B55731" w:rsidRPr="00724A4E">
        <w:rPr>
          <w:noProof/>
        </w:rPr>
        <w:t xml:space="preserve">Figure 1.9; </w:t>
      </w:r>
      <w:r w:rsidRPr="00724A4E">
        <w:rPr>
          <w:noProof/>
        </w:rPr>
        <w:t xml:space="preserve">Table </w:t>
      </w:r>
      <w:r w:rsidR="00B55731" w:rsidRPr="00724A4E">
        <w:rPr>
          <w:noProof/>
        </w:rPr>
        <w:t>1.</w:t>
      </w:r>
      <w:r w:rsidRPr="00724A4E">
        <w:rPr>
          <w:noProof/>
        </w:rPr>
        <w:t xml:space="preserve">6). Plots were between 2 and 8.14 km apart, depending on vehicle access and the level of cattle activity, and were 200 m x 100 m (2 ha). Two observers each spent 25 min surveying a 100 x 100 m section of the plot for any sign of the greater bilby (e.g., tracks, scats, burrows, diggings). Plots were situated adjacent to unsealed vehicle tracks so that each observer could walk a 100 m section searching for tracks of the greater bilby following the plot-based search. Any sign recorded was attributed with an estimate of the age of the sign and the confidence of the observer in the identification of the </w:t>
      </w:r>
      <w:r w:rsidR="00530A2E" w:rsidRPr="00724A4E">
        <w:rPr>
          <w:noProof/>
        </w:rPr>
        <w:t>tax</w:t>
      </w:r>
      <w:r w:rsidR="00530A2E">
        <w:rPr>
          <w:noProof/>
        </w:rPr>
        <w:t>on</w:t>
      </w:r>
      <w:r w:rsidRPr="00724A4E">
        <w:rPr>
          <w:noProof/>
        </w:rPr>
        <w:t xml:space="preserve">. However, for some sign it was not possible to identify </w:t>
      </w:r>
      <w:r w:rsidR="00530A2E" w:rsidRPr="00724A4E">
        <w:rPr>
          <w:noProof/>
        </w:rPr>
        <w:t>tax</w:t>
      </w:r>
      <w:r w:rsidR="00530A2E">
        <w:rPr>
          <w:noProof/>
        </w:rPr>
        <w:t>on</w:t>
      </w:r>
      <w:r w:rsidR="00530A2E" w:rsidRPr="00724A4E">
        <w:rPr>
          <w:noProof/>
        </w:rPr>
        <w:t xml:space="preserve"> </w:t>
      </w:r>
      <w:r w:rsidRPr="00724A4E">
        <w:rPr>
          <w:noProof/>
        </w:rPr>
        <w:t>beyond family due to similarity of sign between species or sign age (e.g. toe placement of macropod tracks becomes obscured with increasing time since the track was made).</w:t>
      </w:r>
    </w:p>
    <w:p w14:paraId="23159DD8" w14:textId="77777777" w:rsidR="00761F1A" w:rsidRPr="00724A4E" w:rsidRDefault="00761F1A" w:rsidP="00761F1A">
      <w:pPr>
        <w:pStyle w:val="Heading4"/>
        <w:rPr>
          <w:noProof/>
        </w:rPr>
      </w:pPr>
      <w:bookmarkStart w:id="92" w:name="_Toc74539129"/>
      <w:bookmarkStart w:id="93" w:name="_Toc78983234"/>
      <w:r w:rsidRPr="00724A4E">
        <w:rPr>
          <w:noProof/>
        </w:rPr>
        <w:t>Ghost bat</w:t>
      </w:r>
      <w:bookmarkEnd w:id="92"/>
      <w:bookmarkEnd w:id="93"/>
    </w:p>
    <w:p w14:paraId="0F551CF9" w14:textId="5DCD1F0E" w:rsidR="00761F1A" w:rsidRPr="00724A4E" w:rsidRDefault="00530A2E" w:rsidP="00761F1A">
      <w:pPr>
        <w:pStyle w:val="BodyText"/>
        <w:rPr>
          <w:noProof/>
        </w:rPr>
      </w:pPr>
      <w:r>
        <w:t xml:space="preserve">Ghost bats were not surveyed for in the BESA for the GBA project. However, ghost bat </w:t>
      </w:r>
      <w:r w:rsidR="00761F1A" w:rsidRPr="00724A4E">
        <w:rPr>
          <w:noProof/>
        </w:rPr>
        <w:t>surveys were undertaken north of the BESA in the Katherine region of the Northern Territory for an unrelated project</w:t>
      </w:r>
      <w:r>
        <w:rPr>
          <w:noProof/>
        </w:rPr>
        <w:t xml:space="preserve"> (</w:t>
      </w:r>
      <w:r>
        <w:t>Flora and Fauna Division, unpublished data)</w:t>
      </w:r>
      <w:r w:rsidRPr="00394278">
        <w:t>.</w:t>
      </w:r>
      <w:r>
        <w:t xml:space="preserve"> Data collected and collated for this project were provided to Griffith University for use in species distribution model refinement</w:t>
      </w:r>
      <w:r w:rsidR="00761F1A" w:rsidRPr="00724A4E">
        <w:rPr>
          <w:noProof/>
        </w:rPr>
        <w:t>. The survey area of 124</w:t>
      </w:r>
      <w:r w:rsidR="002B6D27">
        <w:rPr>
          <w:noProof/>
        </w:rPr>
        <w:t>,</w:t>
      </w:r>
      <w:r w:rsidR="00761F1A" w:rsidRPr="00724A4E">
        <w:rPr>
          <w:noProof/>
        </w:rPr>
        <w:t>800 ha (52 km x 24 km) was divided into a grid and surveys were conducted at locations that were 5 km apart. Surveys involved the use of call playback, in a similar way to that of ‘calling in’ birds using their own vocalisations. For ghost bats, a track of repeating calls – to which both males and females are known to be responsive – was used as a lure. The vocalisation was broadcast from a speaker that was attached to a post. A night vision-enabled video camera with an infrared lamp below it (to illuminate the survey location) was used to record for a 2 hour survey period each night</w:t>
      </w:r>
      <w:r>
        <w:rPr>
          <w:noProof/>
        </w:rPr>
        <w:t xml:space="preserve"> </w:t>
      </w:r>
      <w:r w:rsidRPr="00C4217D">
        <w:t>(Flora and Fauna Division, in prep.)</w:t>
      </w:r>
      <w:r w:rsidR="00761F1A" w:rsidRPr="00724A4E">
        <w:rPr>
          <w:noProof/>
        </w:rPr>
        <w:t xml:space="preserve">. Footage from the video camera was reviewed to determine whether ghost bats were present at the survey location. Adult ghost bats can be distinguished by their size, anatomical features and behaviour around the speaker. </w:t>
      </w:r>
    </w:p>
    <w:p w14:paraId="4F452418" w14:textId="77777777" w:rsidR="00761F1A" w:rsidRPr="00724A4E" w:rsidRDefault="00761F1A" w:rsidP="00761F1A">
      <w:pPr>
        <w:pStyle w:val="Heading4"/>
        <w:rPr>
          <w:noProof/>
        </w:rPr>
      </w:pPr>
      <w:bookmarkStart w:id="94" w:name="_Toc74539130"/>
      <w:bookmarkStart w:id="95" w:name="_Toc78983235"/>
      <w:r w:rsidRPr="00724A4E">
        <w:rPr>
          <w:noProof/>
        </w:rPr>
        <w:t>Incidental observations</w:t>
      </w:r>
      <w:bookmarkEnd w:id="94"/>
      <w:bookmarkEnd w:id="95"/>
    </w:p>
    <w:p w14:paraId="2A8689EE" w14:textId="77777777" w:rsidR="00761F1A" w:rsidRPr="00724A4E" w:rsidRDefault="00761F1A" w:rsidP="00761F1A">
      <w:pPr>
        <w:pStyle w:val="BodyText"/>
        <w:rPr>
          <w:noProof/>
        </w:rPr>
      </w:pPr>
      <w:r w:rsidRPr="00724A4E">
        <w:rPr>
          <w:noProof/>
        </w:rPr>
        <w:t>Observations of relevant species that were made incidentally (e.g. while driving between formal survey sites) were recorded during all survey periods.</w:t>
      </w:r>
    </w:p>
    <w:p w14:paraId="066647CE" w14:textId="77777777" w:rsidR="00761F1A" w:rsidRPr="00724A4E" w:rsidRDefault="00761F1A" w:rsidP="00761F1A">
      <w:pPr>
        <w:pStyle w:val="Heading4"/>
        <w:rPr>
          <w:noProof/>
        </w:rPr>
      </w:pPr>
      <w:bookmarkStart w:id="96" w:name="_Toc74539131"/>
      <w:bookmarkStart w:id="97" w:name="_Toc78983236"/>
      <w:r w:rsidRPr="00724A4E">
        <w:rPr>
          <w:noProof/>
        </w:rPr>
        <w:lastRenderedPageBreak/>
        <w:t>Habitat</w:t>
      </w:r>
      <w:bookmarkEnd w:id="96"/>
      <w:bookmarkEnd w:id="97"/>
    </w:p>
    <w:p w14:paraId="1CDD633C" w14:textId="77777777" w:rsidR="00761F1A" w:rsidRPr="00724A4E" w:rsidRDefault="13D9A4D8" w:rsidP="00761F1A">
      <w:pPr>
        <w:pStyle w:val="BodyText"/>
        <w:rPr>
          <w:noProof/>
        </w:rPr>
      </w:pPr>
      <w:r w:rsidRPr="13D9A4D8">
        <w:rPr>
          <w:noProof/>
        </w:rPr>
        <w:t xml:space="preserve">Regional ecosystems described in the </w:t>
      </w:r>
      <w:r w:rsidR="00530A2E">
        <w:rPr>
          <w:noProof/>
        </w:rPr>
        <w:t>draft r</w:t>
      </w:r>
      <w:r w:rsidR="00530A2E" w:rsidRPr="13D9A4D8">
        <w:rPr>
          <w:noProof/>
        </w:rPr>
        <w:t xml:space="preserve">egional </w:t>
      </w:r>
      <w:r w:rsidR="00530A2E">
        <w:rPr>
          <w:noProof/>
        </w:rPr>
        <w:t>e</w:t>
      </w:r>
      <w:r w:rsidR="00530A2E" w:rsidRPr="13D9A4D8">
        <w:rPr>
          <w:noProof/>
        </w:rPr>
        <w:t xml:space="preserve">cosytems </w:t>
      </w:r>
      <w:r w:rsidRPr="13D9A4D8">
        <w:rPr>
          <w:noProof/>
        </w:rPr>
        <w:t xml:space="preserve">mapping were aggregated </w:t>
      </w:r>
      <w:r w:rsidR="00530A2E" w:rsidRPr="00C4217D">
        <w:t xml:space="preserve">based on expert opinion </w:t>
      </w:r>
      <w:r w:rsidRPr="13D9A4D8">
        <w:rPr>
          <w:noProof/>
        </w:rPr>
        <w:t xml:space="preserve">to form a habitat typology for the BESA (Table 1.7). Species records from the GBA project were intersected with this habitat mapping to identify which habitat the species was recorded in. Species associations should be interpreted with caution, </w:t>
      </w:r>
      <w:r w:rsidR="00530A2E">
        <w:rPr>
          <w:noProof/>
        </w:rPr>
        <w:t>as</w:t>
      </w:r>
      <w:r w:rsidR="00530A2E" w:rsidRPr="13D9A4D8">
        <w:rPr>
          <w:noProof/>
        </w:rPr>
        <w:t xml:space="preserve"> </w:t>
      </w:r>
      <w:r w:rsidRPr="13D9A4D8">
        <w:rPr>
          <w:noProof/>
        </w:rPr>
        <w:t>the draft Regional Ecosystem mapping requires further ground-truthing.</w:t>
      </w:r>
    </w:p>
    <w:p w14:paraId="7434AD84" w14:textId="1A36AB85" w:rsidR="0066665C" w:rsidRPr="00724A4E" w:rsidRDefault="13D9A4D8" w:rsidP="0066665C">
      <w:pPr>
        <w:pStyle w:val="Caption-Table"/>
        <w:rPr>
          <w:noProof/>
        </w:rPr>
      </w:pPr>
      <w:bookmarkStart w:id="98" w:name="_Toc78983158"/>
      <w:r w:rsidRPr="13D9A4D8">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7</w:t>
      </w:r>
      <w:r w:rsidR="007A546E">
        <w:rPr>
          <w:noProof/>
        </w:rPr>
        <w:fldChar w:fldCharType="end"/>
      </w:r>
      <w:r w:rsidRPr="13D9A4D8">
        <w:rPr>
          <w:noProof/>
        </w:rPr>
        <w:t>. Habitat typology for the BESA</w:t>
      </w:r>
      <w:r w:rsidR="00530A2E">
        <w:rPr>
          <w:noProof/>
        </w:rPr>
        <w:t>.</w:t>
      </w:r>
      <w:r w:rsidR="00530A2E" w:rsidRPr="13D9A4D8">
        <w:rPr>
          <w:noProof/>
        </w:rPr>
        <w:t xml:space="preserve"> </w:t>
      </w:r>
      <w:r w:rsidR="00530A2E">
        <w:rPr>
          <w:noProof/>
        </w:rPr>
        <w:t>H</w:t>
      </w:r>
      <w:r w:rsidR="00530A2E" w:rsidRPr="13D9A4D8">
        <w:rPr>
          <w:noProof/>
        </w:rPr>
        <w:t xml:space="preserve">abitats </w:t>
      </w:r>
      <w:r w:rsidRPr="13D9A4D8">
        <w:rPr>
          <w:noProof/>
        </w:rPr>
        <w:t>are based on aggregated regional ecosystems.</w:t>
      </w:r>
      <w:bookmarkEnd w:id="98"/>
    </w:p>
    <w:tbl>
      <w:tblPr>
        <w:tblStyle w:val="PlainTable1"/>
        <w:tblW w:w="4000" w:type="pct"/>
        <w:tblLook w:val="04A0" w:firstRow="1" w:lastRow="0" w:firstColumn="1" w:lastColumn="0" w:noHBand="0" w:noVBand="1"/>
      </w:tblPr>
      <w:tblGrid>
        <w:gridCol w:w="1617"/>
        <w:gridCol w:w="6756"/>
      </w:tblGrid>
      <w:tr w:rsidR="00761F1A" w:rsidRPr="00724A4E" w14:paraId="1F3B232A" w14:textId="77777777" w:rsidTr="007C099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bottom w:val="single" w:sz="4" w:space="0" w:color="auto"/>
            </w:tcBorders>
            <w:hideMark/>
          </w:tcPr>
          <w:p w14:paraId="23F18E0D" w14:textId="77777777" w:rsidR="00761F1A" w:rsidRPr="00724A4E" w:rsidRDefault="00761F1A" w:rsidP="00DA2CEA">
            <w:pPr>
              <w:pStyle w:val="Table-Heading"/>
              <w:rPr>
                <w:b/>
                <w:bCs/>
                <w:noProof/>
              </w:rPr>
            </w:pPr>
            <w:r w:rsidRPr="00724A4E">
              <w:rPr>
                <w:b/>
                <w:bCs/>
                <w:noProof/>
              </w:rPr>
              <w:t>Habitat number</w:t>
            </w:r>
          </w:p>
        </w:tc>
        <w:tc>
          <w:tcPr>
            <w:tcW w:w="6756" w:type="dxa"/>
            <w:tcBorders>
              <w:bottom w:val="single" w:sz="4" w:space="0" w:color="auto"/>
            </w:tcBorders>
            <w:hideMark/>
          </w:tcPr>
          <w:p w14:paraId="04E34E2F"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Description</w:t>
            </w:r>
          </w:p>
        </w:tc>
      </w:tr>
      <w:tr w:rsidR="00761F1A" w:rsidRPr="00724A4E" w14:paraId="29BAE1E5"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top w:val="single" w:sz="4" w:space="0" w:color="auto"/>
              <w:left w:val="nil"/>
            </w:tcBorders>
            <w:hideMark/>
          </w:tcPr>
          <w:p w14:paraId="3AC0BDAD" w14:textId="77777777" w:rsidR="00761F1A" w:rsidRPr="00724A4E" w:rsidRDefault="00761F1A" w:rsidP="00DA2CEA">
            <w:pPr>
              <w:pStyle w:val="Table-Numbers"/>
              <w:rPr>
                <w:b w:val="0"/>
                <w:bCs w:val="0"/>
                <w:noProof/>
              </w:rPr>
            </w:pPr>
            <w:r w:rsidRPr="00724A4E">
              <w:rPr>
                <w:b w:val="0"/>
                <w:bCs w:val="0"/>
                <w:noProof/>
              </w:rPr>
              <w:t>1</w:t>
            </w:r>
          </w:p>
        </w:tc>
        <w:tc>
          <w:tcPr>
            <w:tcW w:w="6756" w:type="dxa"/>
            <w:tcBorders>
              <w:top w:val="single" w:sz="4" w:space="0" w:color="auto"/>
              <w:right w:val="nil"/>
            </w:tcBorders>
            <w:hideMark/>
          </w:tcPr>
          <w:p w14:paraId="0F397143"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Acacia shirleyi</w:t>
            </w:r>
            <w:r w:rsidRPr="00724A4E">
              <w:rPr>
                <w:rFonts w:asciiTheme="minorHAnsi" w:hAnsiTheme="minorHAnsi" w:cstheme="minorHAnsi"/>
                <w:noProof/>
                <w:sz w:val="20"/>
                <w:szCs w:val="20"/>
              </w:rPr>
              <w:t xml:space="preserve"> +/- </w:t>
            </w:r>
            <w:r w:rsidRPr="00724A4E">
              <w:rPr>
                <w:rFonts w:asciiTheme="minorHAnsi" w:hAnsiTheme="minorHAnsi" w:cstheme="minorHAnsi"/>
                <w:i/>
                <w:noProof/>
                <w:sz w:val="20"/>
                <w:szCs w:val="20"/>
              </w:rPr>
              <w:t>Macropteranthes kekwickii</w:t>
            </w:r>
            <w:r w:rsidRPr="00724A4E">
              <w:rPr>
                <w:rFonts w:asciiTheme="minorHAnsi" w:hAnsiTheme="minorHAnsi" w:cstheme="minorHAnsi"/>
                <w:noProof/>
                <w:sz w:val="20"/>
                <w:szCs w:val="20"/>
              </w:rPr>
              <w:t xml:space="preserve"> woodlands and open forests</w:t>
            </w:r>
          </w:p>
        </w:tc>
      </w:tr>
      <w:tr w:rsidR="00761F1A" w:rsidRPr="00724A4E" w14:paraId="0359F824"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0178DDC5" w14:textId="77777777" w:rsidR="00761F1A" w:rsidRPr="00724A4E" w:rsidRDefault="00761F1A" w:rsidP="00DA2CEA">
            <w:pPr>
              <w:pStyle w:val="Table-Numbers"/>
              <w:rPr>
                <w:b w:val="0"/>
                <w:bCs w:val="0"/>
                <w:noProof/>
              </w:rPr>
            </w:pPr>
            <w:r w:rsidRPr="00724A4E">
              <w:rPr>
                <w:b w:val="0"/>
                <w:bCs w:val="0"/>
                <w:noProof/>
              </w:rPr>
              <w:t>2</w:t>
            </w:r>
          </w:p>
        </w:tc>
        <w:tc>
          <w:tcPr>
            <w:tcW w:w="6756" w:type="dxa"/>
            <w:tcBorders>
              <w:right w:val="nil"/>
            </w:tcBorders>
            <w:hideMark/>
          </w:tcPr>
          <w:p w14:paraId="14E07E4C"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Acacia shirleyi</w:t>
            </w:r>
            <w:r w:rsidRPr="00724A4E">
              <w:rPr>
                <w:rFonts w:asciiTheme="minorHAnsi" w:hAnsiTheme="minorHAnsi" w:cstheme="minorHAnsi"/>
                <w:noProof/>
                <w:sz w:val="20"/>
                <w:szCs w:val="20"/>
              </w:rPr>
              <w:t xml:space="preserve"> +/- </w:t>
            </w:r>
            <w:r w:rsidRPr="00724A4E">
              <w:rPr>
                <w:rFonts w:asciiTheme="minorHAnsi" w:hAnsiTheme="minorHAnsi" w:cstheme="minorHAnsi"/>
                <w:i/>
                <w:noProof/>
                <w:sz w:val="20"/>
                <w:szCs w:val="20"/>
              </w:rPr>
              <w:t>Macropteranthes kekwickii</w:t>
            </w:r>
            <w:r w:rsidRPr="00724A4E">
              <w:rPr>
                <w:rFonts w:asciiTheme="minorHAnsi" w:hAnsiTheme="minorHAnsi" w:cstheme="minorHAnsi"/>
                <w:noProof/>
                <w:sz w:val="20"/>
                <w:szCs w:val="20"/>
              </w:rPr>
              <w:t xml:space="preserve"> woodlands and open forests</w:t>
            </w:r>
            <w:r w:rsidR="00A83BFD">
              <w:rPr>
                <w:rFonts w:asciiTheme="minorHAnsi" w:hAnsiTheme="minorHAnsi" w:cstheme="minorHAnsi"/>
                <w:noProof/>
                <w:sz w:val="20"/>
                <w:szCs w:val="20"/>
              </w:rPr>
              <w:t xml:space="preserve"> – </w:t>
            </w:r>
            <w:r w:rsidRPr="00724A4E">
              <w:rPr>
                <w:rFonts w:asciiTheme="minorHAnsi" w:hAnsiTheme="minorHAnsi" w:cstheme="minorHAnsi"/>
                <w:noProof/>
                <w:sz w:val="20"/>
                <w:szCs w:val="20"/>
              </w:rPr>
              <w:t>rocky substrate types (</w:t>
            </w:r>
            <w:r w:rsidR="008D2909" w:rsidRPr="00724A4E">
              <w:rPr>
                <w:rFonts w:asciiTheme="minorHAnsi" w:hAnsiTheme="minorHAnsi" w:cstheme="minorHAnsi"/>
                <w:noProof/>
                <w:sz w:val="20"/>
                <w:szCs w:val="20"/>
              </w:rPr>
              <w:t>Land zones</w:t>
            </w:r>
            <w:r w:rsidRPr="00724A4E">
              <w:rPr>
                <w:rFonts w:asciiTheme="minorHAnsi" w:hAnsiTheme="minorHAnsi" w:cstheme="minorHAnsi"/>
                <w:noProof/>
                <w:sz w:val="20"/>
                <w:szCs w:val="20"/>
              </w:rPr>
              <w:t xml:space="preserve"> 7, 9 and 10)</w:t>
            </w:r>
          </w:p>
        </w:tc>
      </w:tr>
      <w:tr w:rsidR="00761F1A" w:rsidRPr="00724A4E" w14:paraId="229F5473"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2D91237B" w14:textId="77777777" w:rsidR="00761F1A" w:rsidRPr="00724A4E" w:rsidRDefault="00761F1A" w:rsidP="00DA2CEA">
            <w:pPr>
              <w:pStyle w:val="Table-Numbers"/>
              <w:rPr>
                <w:b w:val="0"/>
                <w:bCs w:val="0"/>
                <w:noProof/>
              </w:rPr>
            </w:pPr>
            <w:r w:rsidRPr="00724A4E">
              <w:rPr>
                <w:b w:val="0"/>
                <w:bCs w:val="0"/>
                <w:noProof/>
              </w:rPr>
              <w:t>3</w:t>
            </w:r>
          </w:p>
        </w:tc>
        <w:tc>
          <w:tcPr>
            <w:tcW w:w="6756" w:type="dxa"/>
            <w:tcBorders>
              <w:right w:val="nil"/>
            </w:tcBorders>
            <w:hideMark/>
          </w:tcPr>
          <w:p w14:paraId="340AEFD4"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Macropteranthes kekwickii</w:t>
            </w:r>
            <w:r w:rsidRPr="00724A4E">
              <w:rPr>
                <w:rFonts w:asciiTheme="minorHAnsi" w:hAnsiTheme="minorHAnsi" w:cstheme="minorHAnsi"/>
                <w:noProof/>
                <w:sz w:val="20"/>
                <w:szCs w:val="20"/>
              </w:rPr>
              <w:t xml:space="preserve"> woodland and shrubland</w:t>
            </w:r>
          </w:p>
        </w:tc>
      </w:tr>
      <w:tr w:rsidR="00761F1A" w:rsidRPr="00724A4E" w14:paraId="613D9554"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557772FD" w14:textId="77777777" w:rsidR="00761F1A" w:rsidRPr="00724A4E" w:rsidRDefault="00761F1A" w:rsidP="00DA2CEA">
            <w:pPr>
              <w:pStyle w:val="Table-Numbers"/>
              <w:rPr>
                <w:b w:val="0"/>
                <w:bCs w:val="0"/>
                <w:noProof/>
              </w:rPr>
            </w:pPr>
            <w:r w:rsidRPr="00724A4E">
              <w:rPr>
                <w:b w:val="0"/>
                <w:bCs w:val="0"/>
                <w:noProof/>
              </w:rPr>
              <w:t>4</w:t>
            </w:r>
          </w:p>
        </w:tc>
        <w:tc>
          <w:tcPr>
            <w:tcW w:w="6756" w:type="dxa"/>
            <w:tcBorders>
              <w:right w:val="nil"/>
            </w:tcBorders>
            <w:hideMark/>
          </w:tcPr>
          <w:p w14:paraId="628346BC"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Eucalyptus and Corymbia woodlands and open-woodlands with mixed tussock and hummock (</w:t>
            </w:r>
            <w:r w:rsidRPr="00724A4E">
              <w:rPr>
                <w:rFonts w:asciiTheme="minorHAnsi" w:hAnsiTheme="minorHAnsi" w:cstheme="minorHAnsi"/>
                <w:i/>
                <w:noProof/>
                <w:sz w:val="20"/>
                <w:szCs w:val="20"/>
              </w:rPr>
              <w:t>Triodia bitextura</w:t>
            </w:r>
            <w:r w:rsidRPr="00724A4E">
              <w:rPr>
                <w:rFonts w:asciiTheme="minorHAnsi" w:hAnsiTheme="minorHAnsi" w:cstheme="minorHAnsi"/>
                <w:noProof/>
                <w:sz w:val="20"/>
                <w:szCs w:val="20"/>
              </w:rPr>
              <w:t>) grasses</w:t>
            </w:r>
            <w:r w:rsidR="00A83BFD">
              <w:rPr>
                <w:rFonts w:asciiTheme="minorHAnsi" w:hAnsiTheme="minorHAnsi" w:cstheme="minorHAnsi"/>
                <w:noProof/>
                <w:sz w:val="20"/>
                <w:szCs w:val="20"/>
              </w:rPr>
              <w:t xml:space="preserve"> – </w:t>
            </w:r>
            <w:r w:rsidRPr="00724A4E">
              <w:rPr>
                <w:rFonts w:asciiTheme="minorHAnsi" w:hAnsiTheme="minorHAnsi" w:cstheme="minorHAnsi"/>
                <w:noProof/>
                <w:sz w:val="20"/>
                <w:szCs w:val="20"/>
              </w:rPr>
              <w:t>sandy/loam soils</w:t>
            </w:r>
          </w:p>
        </w:tc>
      </w:tr>
      <w:tr w:rsidR="00761F1A" w:rsidRPr="00724A4E" w14:paraId="5103A21C"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12969B19" w14:textId="77777777" w:rsidR="00761F1A" w:rsidRPr="00724A4E" w:rsidRDefault="00761F1A" w:rsidP="00DA2CEA">
            <w:pPr>
              <w:pStyle w:val="Table-Numbers"/>
              <w:rPr>
                <w:b w:val="0"/>
                <w:bCs w:val="0"/>
                <w:noProof/>
              </w:rPr>
            </w:pPr>
            <w:r w:rsidRPr="00724A4E">
              <w:rPr>
                <w:b w:val="0"/>
                <w:bCs w:val="0"/>
                <w:noProof/>
              </w:rPr>
              <w:t>5</w:t>
            </w:r>
          </w:p>
        </w:tc>
        <w:tc>
          <w:tcPr>
            <w:tcW w:w="6756" w:type="dxa"/>
            <w:tcBorders>
              <w:right w:val="nil"/>
            </w:tcBorders>
            <w:hideMark/>
          </w:tcPr>
          <w:p w14:paraId="36C8D0EB"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Eucalyptus and Corymbia open-forests and woodlands with mixed with mixed tussock and hummock (</w:t>
            </w:r>
            <w:r w:rsidRPr="00724A4E">
              <w:rPr>
                <w:rFonts w:asciiTheme="minorHAnsi" w:hAnsiTheme="minorHAnsi" w:cstheme="minorHAnsi"/>
                <w:i/>
                <w:noProof/>
                <w:sz w:val="20"/>
                <w:szCs w:val="20"/>
              </w:rPr>
              <w:t>Triodia bitextura</w:t>
            </w:r>
            <w:r w:rsidRPr="00724A4E">
              <w:rPr>
                <w:rFonts w:asciiTheme="minorHAnsi" w:hAnsiTheme="minorHAnsi" w:cstheme="minorHAnsi"/>
                <w:noProof/>
                <w:sz w:val="20"/>
                <w:szCs w:val="20"/>
              </w:rPr>
              <w:t>) grasses</w:t>
            </w:r>
            <w:r w:rsidR="00A83BFD">
              <w:rPr>
                <w:rFonts w:asciiTheme="minorHAnsi" w:hAnsiTheme="minorHAnsi" w:cstheme="minorHAnsi"/>
                <w:noProof/>
                <w:sz w:val="20"/>
                <w:szCs w:val="20"/>
              </w:rPr>
              <w:t xml:space="preserve"> – </w:t>
            </w:r>
            <w:r w:rsidRPr="00724A4E">
              <w:rPr>
                <w:rFonts w:asciiTheme="minorHAnsi" w:hAnsiTheme="minorHAnsi" w:cstheme="minorHAnsi"/>
                <w:noProof/>
                <w:sz w:val="20"/>
                <w:szCs w:val="20"/>
              </w:rPr>
              <w:t xml:space="preserve">sandy/loam soils (typically </w:t>
            </w:r>
            <w:r w:rsidRPr="00724A4E">
              <w:rPr>
                <w:rFonts w:asciiTheme="minorHAnsi" w:hAnsiTheme="minorHAnsi" w:cstheme="minorHAnsi"/>
                <w:i/>
                <w:noProof/>
                <w:sz w:val="20"/>
                <w:szCs w:val="20"/>
              </w:rPr>
              <w:t xml:space="preserve">Eucalyptus tetrodonta </w:t>
            </w:r>
            <w:r w:rsidRPr="00724A4E">
              <w:rPr>
                <w:rFonts w:asciiTheme="minorHAnsi" w:hAnsiTheme="minorHAnsi" w:cstheme="minorHAnsi"/>
                <w:noProof/>
                <w:sz w:val="20"/>
                <w:szCs w:val="20"/>
              </w:rPr>
              <w:t xml:space="preserve">and/or </w:t>
            </w:r>
            <w:r w:rsidRPr="00724A4E">
              <w:rPr>
                <w:rFonts w:asciiTheme="minorHAnsi" w:hAnsiTheme="minorHAnsi" w:cstheme="minorHAnsi"/>
                <w:i/>
                <w:noProof/>
                <w:sz w:val="20"/>
                <w:szCs w:val="20"/>
              </w:rPr>
              <w:t>E. miniata</w:t>
            </w:r>
            <w:r w:rsidRPr="00724A4E">
              <w:rPr>
                <w:rFonts w:asciiTheme="minorHAnsi" w:hAnsiTheme="minorHAnsi" w:cstheme="minorHAnsi"/>
                <w:noProof/>
                <w:sz w:val="20"/>
                <w:szCs w:val="20"/>
              </w:rPr>
              <w:t xml:space="preserve"> associations)</w:t>
            </w:r>
          </w:p>
        </w:tc>
      </w:tr>
      <w:tr w:rsidR="00761F1A" w:rsidRPr="00724A4E" w14:paraId="50475416"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136EE4BD" w14:textId="77777777" w:rsidR="00761F1A" w:rsidRPr="00724A4E" w:rsidRDefault="00761F1A" w:rsidP="00DA2CEA">
            <w:pPr>
              <w:pStyle w:val="Table-Numbers"/>
              <w:rPr>
                <w:b w:val="0"/>
                <w:bCs w:val="0"/>
                <w:noProof/>
              </w:rPr>
            </w:pPr>
            <w:r w:rsidRPr="00724A4E">
              <w:rPr>
                <w:b w:val="0"/>
                <w:bCs w:val="0"/>
                <w:noProof/>
              </w:rPr>
              <w:t>6</w:t>
            </w:r>
          </w:p>
        </w:tc>
        <w:tc>
          <w:tcPr>
            <w:tcW w:w="6756" w:type="dxa"/>
            <w:tcBorders>
              <w:right w:val="nil"/>
            </w:tcBorders>
            <w:hideMark/>
          </w:tcPr>
          <w:p w14:paraId="2049F4F6"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Eucalyptus and Corymbia woodlands with tussock grass</w:t>
            </w:r>
            <w:r w:rsidR="00A83BFD">
              <w:rPr>
                <w:rFonts w:asciiTheme="minorHAnsi" w:hAnsiTheme="minorHAnsi" w:cstheme="minorHAnsi"/>
                <w:noProof/>
                <w:sz w:val="20"/>
                <w:szCs w:val="20"/>
              </w:rPr>
              <w:t xml:space="preserve"> – </w:t>
            </w:r>
            <w:r w:rsidRPr="00724A4E">
              <w:rPr>
                <w:rFonts w:asciiTheme="minorHAnsi" w:hAnsiTheme="minorHAnsi" w:cstheme="minorHAnsi"/>
                <w:noProof/>
                <w:sz w:val="20"/>
                <w:szCs w:val="20"/>
              </w:rPr>
              <w:t>clay/loam soils</w:t>
            </w:r>
          </w:p>
        </w:tc>
      </w:tr>
      <w:tr w:rsidR="00761F1A" w:rsidRPr="00724A4E" w14:paraId="1630A860"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5B71BE36" w14:textId="77777777" w:rsidR="00761F1A" w:rsidRPr="00724A4E" w:rsidRDefault="00761F1A" w:rsidP="00DA2CEA">
            <w:pPr>
              <w:pStyle w:val="Table-Numbers"/>
              <w:rPr>
                <w:b w:val="0"/>
                <w:bCs w:val="0"/>
                <w:noProof/>
              </w:rPr>
            </w:pPr>
            <w:r w:rsidRPr="00724A4E">
              <w:rPr>
                <w:b w:val="0"/>
                <w:bCs w:val="0"/>
                <w:noProof/>
              </w:rPr>
              <w:t>7</w:t>
            </w:r>
          </w:p>
        </w:tc>
        <w:tc>
          <w:tcPr>
            <w:tcW w:w="6756" w:type="dxa"/>
            <w:tcBorders>
              <w:right w:val="nil"/>
            </w:tcBorders>
            <w:hideMark/>
          </w:tcPr>
          <w:p w14:paraId="359AFEE0"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Eucalyptus and Corymbia woodlands with hummock grass</w:t>
            </w:r>
            <w:r w:rsidR="00A83BFD">
              <w:rPr>
                <w:rFonts w:asciiTheme="minorHAnsi" w:hAnsiTheme="minorHAnsi" w:cstheme="minorHAnsi"/>
                <w:noProof/>
                <w:sz w:val="20"/>
                <w:szCs w:val="20"/>
              </w:rPr>
              <w:t xml:space="preserve"> – </w:t>
            </w:r>
            <w:r w:rsidRPr="00724A4E">
              <w:rPr>
                <w:rFonts w:asciiTheme="minorHAnsi" w:hAnsiTheme="minorHAnsi" w:cstheme="minorHAnsi"/>
                <w:noProof/>
                <w:sz w:val="20"/>
                <w:szCs w:val="20"/>
              </w:rPr>
              <w:t>sandy/loam soils</w:t>
            </w:r>
          </w:p>
        </w:tc>
      </w:tr>
      <w:tr w:rsidR="00761F1A" w:rsidRPr="00724A4E" w14:paraId="6EBBB1BF"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63B82BE9" w14:textId="77777777" w:rsidR="00761F1A" w:rsidRPr="00724A4E" w:rsidRDefault="00761F1A" w:rsidP="00DA2CEA">
            <w:pPr>
              <w:pStyle w:val="Table-Numbers"/>
              <w:rPr>
                <w:b w:val="0"/>
                <w:bCs w:val="0"/>
                <w:noProof/>
              </w:rPr>
            </w:pPr>
            <w:r w:rsidRPr="00724A4E">
              <w:rPr>
                <w:b w:val="0"/>
                <w:bCs w:val="0"/>
                <w:noProof/>
              </w:rPr>
              <w:t>8</w:t>
            </w:r>
          </w:p>
        </w:tc>
        <w:tc>
          <w:tcPr>
            <w:tcW w:w="6756" w:type="dxa"/>
            <w:tcBorders>
              <w:right w:val="nil"/>
            </w:tcBorders>
            <w:hideMark/>
          </w:tcPr>
          <w:p w14:paraId="2B797CF6"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Eucalyptus and Corymbia woodlands with hummock grass on sandstone or similar geologies</w:t>
            </w:r>
          </w:p>
        </w:tc>
      </w:tr>
      <w:tr w:rsidR="00761F1A" w:rsidRPr="00724A4E" w14:paraId="10965444"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319ED80F" w14:textId="77777777" w:rsidR="00761F1A" w:rsidRPr="00724A4E" w:rsidRDefault="00761F1A" w:rsidP="00DA2CEA">
            <w:pPr>
              <w:pStyle w:val="Table-Numbers"/>
              <w:rPr>
                <w:b w:val="0"/>
                <w:bCs w:val="0"/>
                <w:noProof/>
              </w:rPr>
            </w:pPr>
            <w:r w:rsidRPr="00724A4E">
              <w:rPr>
                <w:b w:val="0"/>
                <w:bCs w:val="0"/>
                <w:noProof/>
              </w:rPr>
              <w:t>9</w:t>
            </w:r>
          </w:p>
        </w:tc>
        <w:tc>
          <w:tcPr>
            <w:tcW w:w="6756" w:type="dxa"/>
            <w:tcBorders>
              <w:right w:val="nil"/>
            </w:tcBorders>
            <w:hideMark/>
          </w:tcPr>
          <w:p w14:paraId="35D3920A"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Melaleuca woodland and open forest associated with streams, springs and swamps</w:t>
            </w:r>
          </w:p>
        </w:tc>
      </w:tr>
      <w:tr w:rsidR="00761F1A" w:rsidRPr="00724A4E" w14:paraId="320B1BF4"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722B64E1" w14:textId="77777777" w:rsidR="00761F1A" w:rsidRPr="00724A4E" w:rsidRDefault="00761F1A" w:rsidP="00DA2CEA">
            <w:pPr>
              <w:pStyle w:val="Table-Numbers"/>
              <w:rPr>
                <w:b w:val="0"/>
                <w:bCs w:val="0"/>
                <w:noProof/>
              </w:rPr>
            </w:pPr>
            <w:r w:rsidRPr="00724A4E">
              <w:rPr>
                <w:b w:val="0"/>
                <w:bCs w:val="0"/>
                <w:noProof/>
              </w:rPr>
              <w:t>10</w:t>
            </w:r>
          </w:p>
        </w:tc>
        <w:tc>
          <w:tcPr>
            <w:tcW w:w="6756" w:type="dxa"/>
            <w:tcBorders>
              <w:right w:val="nil"/>
            </w:tcBorders>
            <w:hideMark/>
          </w:tcPr>
          <w:p w14:paraId="05CA0414"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Melaleuca woodland and open woodland with variable ground layers on plains</w:t>
            </w:r>
          </w:p>
        </w:tc>
      </w:tr>
      <w:tr w:rsidR="00761F1A" w:rsidRPr="00724A4E" w14:paraId="02565031"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6F3C2B51" w14:textId="77777777" w:rsidR="00761F1A" w:rsidRPr="00724A4E" w:rsidRDefault="00761F1A" w:rsidP="00DA2CEA">
            <w:pPr>
              <w:pStyle w:val="Table-Numbers"/>
              <w:rPr>
                <w:b w:val="0"/>
                <w:bCs w:val="0"/>
                <w:noProof/>
              </w:rPr>
            </w:pPr>
            <w:r w:rsidRPr="00724A4E">
              <w:rPr>
                <w:b w:val="0"/>
                <w:bCs w:val="0"/>
                <w:noProof/>
              </w:rPr>
              <w:t>11</w:t>
            </w:r>
          </w:p>
        </w:tc>
        <w:tc>
          <w:tcPr>
            <w:tcW w:w="6756" w:type="dxa"/>
            <w:tcBorders>
              <w:right w:val="nil"/>
            </w:tcBorders>
            <w:hideMark/>
          </w:tcPr>
          <w:p w14:paraId="7256ADCC"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Coolibah low open woodland (alluvial, relict alluvium or basement geologies)</w:t>
            </w:r>
          </w:p>
        </w:tc>
      </w:tr>
      <w:tr w:rsidR="00761F1A" w:rsidRPr="00724A4E" w14:paraId="5D00EBA7"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444F1CA0" w14:textId="77777777" w:rsidR="00761F1A" w:rsidRPr="00724A4E" w:rsidRDefault="00761F1A" w:rsidP="00DA2CEA">
            <w:pPr>
              <w:pStyle w:val="Table-Numbers"/>
              <w:rPr>
                <w:b w:val="0"/>
                <w:bCs w:val="0"/>
                <w:noProof/>
              </w:rPr>
            </w:pPr>
            <w:r w:rsidRPr="00724A4E">
              <w:rPr>
                <w:b w:val="0"/>
                <w:bCs w:val="0"/>
                <w:noProof/>
              </w:rPr>
              <w:t>12</w:t>
            </w:r>
          </w:p>
        </w:tc>
        <w:tc>
          <w:tcPr>
            <w:tcW w:w="6756" w:type="dxa"/>
            <w:tcBorders>
              <w:right w:val="nil"/>
            </w:tcBorders>
            <w:hideMark/>
          </w:tcPr>
          <w:p w14:paraId="2A0A0224"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Riparian woodlands (</w:t>
            </w:r>
            <w:r w:rsidRPr="00724A4E">
              <w:rPr>
                <w:rFonts w:asciiTheme="minorHAnsi" w:hAnsiTheme="minorHAnsi" w:cstheme="minorHAnsi"/>
                <w:i/>
                <w:noProof/>
                <w:sz w:val="20"/>
                <w:szCs w:val="20"/>
              </w:rPr>
              <w:t>Eucalyptus camaldulensis</w:t>
            </w:r>
            <w:r w:rsidRPr="00724A4E">
              <w:rPr>
                <w:rFonts w:asciiTheme="minorHAnsi" w:hAnsiTheme="minorHAnsi" w:cstheme="minorHAnsi"/>
                <w:noProof/>
                <w:sz w:val="20"/>
                <w:szCs w:val="20"/>
              </w:rPr>
              <w:t xml:space="preserve"> with </w:t>
            </w:r>
            <w:r w:rsidRPr="00724A4E">
              <w:rPr>
                <w:rFonts w:asciiTheme="minorHAnsi" w:hAnsiTheme="minorHAnsi" w:cstheme="minorHAnsi"/>
                <w:i/>
                <w:noProof/>
                <w:sz w:val="20"/>
                <w:szCs w:val="20"/>
              </w:rPr>
              <w:t>T. platyphylla</w:t>
            </w:r>
            <w:r w:rsidRPr="00724A4E">
              <w:rPr>
                <w:rFonts w:asciiTheme="minorHAnsi" w:hAnsiTheme="minorHAnsi" w:cstheme="minorHAnsi"/>
                <w:noProof/>
                <w:sz w:val="20"/>
                <w:szCs w:val="20"/>
              </w:rPr>
              <w:t xml:space="preserve"> on mostly sandy streams; </w:t>
            </w:r>
            <w:r w:rsidRPr="00724A4E">
              <w:rPr>
                <w:rFonts w:asciiTheme="minorHAnsi" w:hAnsiTheme="minorHAnsi" w:cstheme="minorHAnsi"/>
                <w:i/>
                <w:noProof/>
                <w:sz w:val="20"/>
                <w:szCs w:val="20"/>
              </w:rPr>
              <w:t>E. microtheca</w:t>
            </w:r>
            <w:r w:rsidRPr="00724A4E">
              <w:rPr>
                <w:rFonts w:asciiTheme="minorHAnsi" w:hAnsiTheme="minorHAnsi" w:cstheme="minorHAnsi"/>
                <w:noProof/>
                <w:sz w:val="20"/>
                <w:szCs w:val="20"/>
              </w:rPr>
              <w:t>/</w:t>
            </w:r>
            <w:r w:rsidRPr="00724A4E">
              <w:rPr>
                <w:rFonts w:asciiTheme="minorHAnsi" w:hAnsiTheme="minorHAnsi" w:cstheme="minorHAnsi"/>
                <w:i/>
                <w:noProof/>
                <w:sz w:val="20"/>
                <w:szCs w:val="20"/>
              </w:rPr>
              <w:t>E. parvifolia</w:t>
            </w:r>
            <w:r w:rsidRPr="00724A4E">
              <w:rPr>
                <w:rFonts w:asciiTheme="minorHAnsi" w:hAnsiTheme="minorHAnsi" w:cstheme="minorHAnsi"/>
                <w:noProof/>
                <w:sz w:val="20"/>
                <w:szCs w:val="20"/>
              </w:rPr>
              <w:t xml:space="preserve"> or </w:t>
            </w:r>
            <w:r w:rsidRPr="00724A4E">
              <w:rPr>
                <w:rFonts w:asciiTheme="minorHAnsi" w:hAnsiTheme="minorHAnsi" w:cstheme="minorHAnsi"/>
                <w:i/>
                <w:noProof/>
                <w:sz w:val="20"/>
                <w:szCs w:val="20"/>
              </w:rPr>
              <w:t>L. grandiflorus</w:t>
            </w:r>
            <w:r w:rsidRPr="00724A4E">
              <w:rPr>
                <w:rFonts w:asciiTheme="minorHAnsi" w:hAnsiTheme="minorHAnsi" w:cstheme="minorHAnsi"/>
                <w:noProof/>
                <w:sz w:val="20"/>
                <w:szCs w:val="20"/>
              </w:rPr>
              <w:t xml:space="preserve"> with </w:t>
            </w:r>
            <w:r w:rsidRPr="00724A4E">
              <w:rPr>
                <w:rFonts w:asciiTheme="minorHAnsi" w:hAnsiTheme="minorHAnsi" w:cstheme="minorHAnsi"/>
                <w:i/>
                <w:noProof/>
                <w:sz w:val="20"/>
                <w:szCs w:val="20"/>
              </w:rPr>
              <w:t>T. platyphylla</w:t>
            </w:r>
            <w:r w:rsidRPr="00724A4E">
              <w:rPr>
                <w:rFonts w:asciiTheme="minorHAnsi" w:hAnsiTheme="minorHAnsi" w:cstheme="minorHAnsi"/>
                <w:noProof/>
                <w:sz w:val="20"/>
                <w:szCs w:val="20"/>
              </w:rPr>
              <w:t xml:space="preserve"> on clay/loam streams) </w:t>
            </w:r>
          </w:p>
        </w:tc>
      </w:tr>
      <w:tr w:rsidR="00761F1A" w:rsidRPr="00724A4E" w14:paraId="4F973C4D"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075D57F0" w14:textId="77777777" w:rsidR="00761F1A" w:rsidRPr="00724A4E" w:rsidRDefault="00761F1A" w:rsidP="00DA2CEA">
            <w:pPr>
              <w:pStyle w:val="Table-Numbers"/>
              <w:rPr>
                <w:b w:val="0"/>
                <w:bCs w:val="0"/>
                <w:noProof/>
              </w:rPr>
            </w:pPr>
            <w:r w:rsidRPr="00724A4E">
              <w:rPr>
                <w:b w:val="0"/>
                <w:bCs w:val="0"/>
                <w:noProof/>
              </w:rPr>
              <w:t>13</w:t>
            </w:r>
          </w:p>
        </w:tc>
        <w:tc>
          <w:tcPr>
            <w:tcW w:w="6756" w:type="dxa"/>
            <w:tcBorders>
              <w:right w:val="nil"/>
            </w:tcBorders>
            <w:hideMark/>
          </w:tcPr>
          <w:p w14:paraId="230345BE"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Corymbia bella</w:t>
            </w:r>
            <w:r w:rsidRPr="00724A4E">
              <w:rPr>
                <w:rFonts w:asciiTheme="minorHAnsi" w:hAnsiTheme="minorHAnsi" w:cstheme="minorHAnsi"/>
                <w:noProof/>
                <w:sz w:val="20"/>
                <w:szCs w:val="20"/>
              </w:rPr>
              <w:t xml:space="preserve"> and/or </w:t>
            </w:r>
            <w:r w:rsidRPr="00724A4E">
              <w:rPr>
                <w:rFonts w:asciiTheme="minorHAnsi" w:hAnsiTheme="minorHAnsi" w:cstheme="minorHAnsi"/>
                <w:i/>
                <w:noProof/>
                <w:sz w:val="20"/>
                <w:szCs w:val="20"/>
              </w:rPr>
              <w:t>Corymbia polycarpa</w:t>
            </w:r>
            <w:r w:rsidRPr="00724A4E">
              <w:rPr>
                <w:rFonts w:asciiTheme="minorHAnsi" w:hAnsiTheme="minorHAnsi" w:cstheme="minorHAnsi"/>
                <w:noProof/>
                <w:sz w:val="20"/>
                <w:szCs w:val="20"/>
              </w:rPr>
              <w:t xml:space="preserve"> drainage open-woodland</w:t>
            </w:r>
          </w:p>
        </w:tc>
      </w:tr>
      <w:tr w:rsidR="00761F1A" w:rsidRPr="00724A4E" w14:paraId="07E86BEF"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77F12B3D" w14:textId="77777777" w:rsidR="00761F1A" w:rsidRPr="00724A4E" w:rsidRDefault="00761F1A" w:rsidP="00DA2CEA">
            <w:pPr>
              <w:pStyle w:val="Table-Numbers"/>
              <w:rPr>
                <w:b w:val="0"/>
                <w:bCs w:val="0"/>
                <w:noProof/>
              </w:rPr>
            </w:pPr>
            <w:r w:rsidRPr="00724A4E">
              <w:rPr>
                <w:b w:val="0"/>
                <w:bCs w:val="0"/>
                <w:noProof/>
              </w:rPr>
              <w:t>14</w:t>
            </w:r>
          </w:p>
        </w:tc>
        <w:tc>
          <w:tcPr>
            <w:tcW w:w="6756" w:type="dxa"/>
            <w:tcBorders>
              <w:right w:val="nil"/>
            </w:tcBorders>
            <w:hideMark/>
          </w:tcPr>
          <w:p w14:paraId="7A14B81F"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Lophostemon grandiflorus</w:t>
            </w:r>
            <w:r w:rsidRPr="00724A4E">
              <w:rPr>
                <w:rFonts w:asciiTheme="minorHAnsi" w:hAnsiTheme="minorHAnsi" w:cstheme="minorHAnsi"/>
                <w:noProof/>
                <w:sz w:val="20"/>
                <w:szCs w:val="20"/>
              </w:rPr>
              <w:t xml:space="preserve"> +/- </w:t>
            </w:r>
            <w:r w:rsidRPr="00724A4E">
              <w:rPr>
                <w:rFonts w:asciiTheme="minorHAnsi" w:hAnsiTheme="minorHAnsi" w:cstheme="minorHAnsi"/>
                <w:i/>
                <w:noProof/>
                <w:sz w:val="20"/>
                <w:szCs w:val="20"/>
              </w:rPr>
              <w:t>Eucalyptus microtheca</w:t>
            </w:r>
            <w:r w:rsidRPr="00724A4E">
              <w:rPr>
                <w:rFonts w:asciiTheme="minorHAnsi" w:hAnsiTheme="minorHAnsi" w:cstheme="minorHAnsi"/>
                <w:noProof/>
                <w:sz w:val="20"/>
                <w:szCs w:val="20"/>
              </w:rPr>
              <w:t xml:space="preserve"> (sens. lat) low woodland (swamps)</w:t>
            </w:r>
          </w:p>
        </w:tc>
      </w:tr>
      <w:tr w:rsidR="00761F1A" w:rsidRPr="00724A4E" w14:paraId="0756C15F"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7A816E3C" w14:textId="77777777" w:rsidR="00761F1A" w:rsidRPr="00724A4E" w:rsidRDefault="00761F1A" w:rsidP="00DA2CEA">
            <w:pPr>
              <w:pStyle w:val="Table-Numbers"/>
              <w:rPr>
                <w:b w:val="0"/>
                <w:bCs w:val="0"/>
                <w:noProof/>
              </w:rPr>
            </w:pPr>
            <w:r w:rsidRPr="00724A4E">
              <w:rPr>
                <w:b w:val="0"/>
                <w:bCs w:val="0"/>
                <w:noProof/>
              </w:rPr>
              <w:t>15</w:t>
            </w:r>
          </w:p>
        </w:tc>
        <w:tc>
          <w:tcPr>
            <w:tcW w:w="6756" w:type="dxa"/>
            <w:tcBorders>
              <w:right w:val="nil"/>
            </w:tcBorders>
            <w:hideMark/>
          </w:tcPr>
          <w:p w14:paraId="526EFFC3"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Bauhinia cunninghamii</w:t>
            </w:r>
            <w:r w:rsidRPr="00724A4E">
              <w:rPr>
                <w:rFonts w:asciiTheme="minorHAnsi" w:hAnsiTheme="minorHAnsi" w:cstheme="minorHAnsi"/>
                <w:noProof/>
                <w:sz w:val="20"/>
                <w:szCs w:val="20"/>
              </w:rPr>
              <w:t xml:space="preserve"> and/or</w:t>
            </w:r>
            <w:r w:rsidRPr="00724A4E">
              <w:rPr>
                <w:rFonts w:asciiTheme="minorHAnsi" w:hAnsiTheme="minorHAnsi" w:cstheme="minorHAnsi"/>
                <w:i/>
                <w:noProof/>
                <w:sz w:val="20"/>
                <w:szCs w:val="20"/>
              </w:rPr>
              <w:t xml:space="preserve"> Terminalia </w:t>
            </w:r>
            <w:r w:rsidRPr="00724A4E">
              <w:rPr>
                <w:rFonts w:asciiTheme="minorHAnsi" w:hAnsiTheme="minorHAnsi" w:cstheme="minorHAnsi"/>
                <w:noProof/>
                <w:sz w:val="20"/>
                <w:szCs w:val="20"/>
              </w:rPr>
              <w:t>spp. +/- scattered Eucalyptus/Corymbia spp. with tussock grasses on clay</w:t>
            </w:r>
          </w:p>
        </w:tc>
      </w:tr>
      <w:tr w:rsidR="00761F1A" w:rsidRPr="00724A4E" w14:paraId="21B997A2"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264511B6" w14:textId="77777777" w:rsidR="00761F1A" w:rsidRPr="00724A4E" w:rsidRDefault="00761F1A" w:rsidP="00DA2CEA">
            <w:pPr>
              <w:pStyle w:val="Table-Numbers"/>
              <w:rPr>
                <w:b w:val="0"/>
                <w:bCs w:val="0"/>
                <w:noProof/>
              </w:rPr>
            </w:pPr>
            <w:r w:rsidRPr="00724A4E">
              <w:rPr>
                <w:b w:val="0"/>
                <w:bCs w:val="0"/>
                <w:noProof/>
              </w:rPr>
              <w:t>16</w:t>
            </w:r>
          </w:p>
        </w:tc>
        <w:tc>
          <w:tcPr>
            <w:tcW w:w="6756" w:type="dxa"/>
            <w:tcBorders>
              <w:right w:val="nil"/>
            </w:tcBorders>
            <w:hideMark/>
          </w:tcPr>
          <w:p w14:paraId="42C52F6F"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i/>
                <w:noProof/>
                <w:sz w:val="20"/>
                <w:szCs w:val="20"/>
              </w:rPr>
              <w:t>Corymbia aspera</w:t>
            </w:r>
            <w:r w:rsidRPr="00724A4E">
              <w:rPr>
                <w:rFonts w:asciiTheme="minorHAnsi" w:hAnsiTheme="minorHAnsi" w:cstheme="minorHAnsi"/>
                <w:noProof/>
                <w:sz w:val="20"/>
                <w:szCs w:val="20"/>
              </w:rPr>
              <w:t xml:space="preserve"> and </w:t>
            </w:r>
            <w:r w:rsidRPr="00724A4E">
              <w:rPr>
                <w:rFonts w:asciiTheme="minorHAnsi" w:hAnsiTheme="minorHAnsi" w:cstheme="minorHAnsi"/>
                <w:i/>
                <w:noProof/>
                <w:sz w:val="20"/>
                <w:szCs w:val="20"/>
              </w:rPr>
              <w:t>Corymbia dichromophloia</w:t>
            </w:r>
            <w:r w:rsidRPr="00724A4E">
              <w:rPr>
                <w:rFonts w:asciiTheme="minorHAnsi" w:hAnsiTheme="minorHAnsi" w:cstheme="minorHAnsi"/>
                <w:noProof/>
                <w:sz w:val="20"/>
                <w:szCs w:val="20"/>
              </w:rPr>
              <w:t xml:space="preserve"> low open woodland/sandstone shrubland complex on coarse grained sedimentary substrates</w:t>
            </w:r>
          </w:p>
        </w:tc>
      </w:tr>
      <w:tr w:rsidR="00761F1A" w:rsidRPr="00724A4E" w14:paraId="62F33E55"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67FAE150" w14:textId="77777777" w:rsidR="00761F1A" w:rsidRPr="00724A4E" w:rsidRDefault="00761F1A" w:rsidP="00DA2CEA">
            <w:pPr>
              <w:pStyle w:val="Table-Numbers"/>
              <w:rPr>
                <w:b w:val="0"/>
                <w:bCs w:val="0"/>
                <w:noProof/>
              </w:rPr>
            </w:pPr>
            <w:r w:rsidRPr="00724A4E">
              <w:rPr>
                <w:b w:val="0"/>
                <w:bCs w:val="0"/>
                <w:noProof/>
              </w:rPr>
              <w:t>17</w:t>
            </w:r>
          </w:p>
        </w:tc>
        <w:tc>
          <w:tcPr>
            <w:tcW w:w="6756" w:type="dxa"/>
            <w:tcBorders>
              <w:right w:val="nil"/>
            </w:tcBorders>
            <w:hideMark/>
          </w:tcPr>
          <w:p w14:paraId="1EA2B47F"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Mixed shrublands and low woodlands</w:t>
            </w:r>
          </w:p>
        </w:tc>
      </w:tr>
      <w:tr w:rsidR="00761F1A" w:rsidRPr="00724A4E" w14:paraId="683EF4CC"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28AB26AF" w14:textId="77777777" w:rsidR="00761F1A" w:rsidRPr="00724A4E" w:rsidRDefault="00761F1A" w:rsidP="00DA2CEA">
            <w:pPr>
              <w:pStyle w:val="Table-Numbers"/>
              <w:rPr>
                <w:b w:val="0"/>
                <w:bCs w:val="0"/>
                <w:noProof/>
              </w:rPr>
            </w:pPr>
            <w:r w:rsidRPr="00724A4E">
              <w:rPr>
                <w:b w:val="0"/>
                <w:bCs w:val="0"/>
                <w:noProof/>
              </w:rPr>
              <w:t>18</w:t>
            </w:r>
          </w:p>
        </w:tc>
        <w:tc>
          <w:tcPr>
            <w:tcW w:w="6756" w:type="dxa"/>
            <w:tcBorders>
              <w:right w:val="nil"/>
            </w:tcBorders>
            <w:hideMark/>
          </w:tcPr>
          <w:p w14:paraId="48F7DF51"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Mixed tussock grasslands (predomina</w:t>
            </w:r>
            <w:r w:rsidR="00530A2E">
              <w:rPr>
                <w:rFonts w:asciiTheme="minorHAnsi" w:hAnsiTheme="minorHAnsi" w:cstheme="minorHAnsi"/>
                <w:noProof/>
                <w:sz w:val="20"/>
                <w:szCs w:val="20"/>
              </w:rPr>
              <w:t>n</w:t>
            </w:r>
            <w:r w:rsidRPr="00724A4E">
              <w:rPr>
                <w:rFonts w:asciiTheme="minorHAnsi" w:hAnsiTheme="minorHAnsi" w:cstheme="minorHAnsi"/>
                <w:noProof/>
                <w:sz w:val="20"/>
                <w:szCs w:val="20"/>
              </w:rPr>
              <w:t>tly on heavy clay soils)</w:t>
            </w:r>
          </w:p>
        </w:tc>
      </w:tr>
      <w:tr w:rsidR="00761F1A" w:rsidRPr="00724A4E" w14:paraId="070D6DE9"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52423629" w14:textId="77777777" w:rsidR="00761F1A" w:rsidRPr="00724A4E" w:rsidRDefault="00761F1A" w:rsidP="00DA2CEA">
            <w:pPr>
              <w:pStyle w:val="Table-Numbers"/>
              <w:rPr>
                <w:b w:val="0"/>
                <w:bCs w:val="0"/>
                <w:noProof/>
              </w:rPr>
            </w:pPr>
            <w:r w:rsidRPr="00724A4E">
              <w:rPr>
                <w:b w:val="0"/>
                <w:bCs w:val="0"/>
                <w:noProof/>
              </w:rPr>
              <w:t>19</w:t>
            </w:r>
          </w:p>
        </w:tc>
        <w:tc>
          <w:tcPr>
            <w:tcW w:w="6756" w:type="dxa"/>
            <w:tcBorders>
              <w:right w:val="nil"/>
            </w:tcBorders>
            <w:hideMark/>
          </w:tcPr>
          <w:p w14:paraId="5124ACFE"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Swamp grassland/sedgeland</w:t>
            </w:r>
          </w:p>
        </w:tc>
      </w:tr>
      <w:tr w:rsidR="00761F1A" w:rsidRPr="00724A4E" w14:paraId="4E1E7741"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tcBorders>
            <w:hideMark/>
          </w:tcPr>
          <w:p w14:paraId="293E2AC2" w14:textId="77777777" w:rsidR="00761F1A" w:rsidRPr="00724A4E" w:rsidRDefault="00761F1A" w:rsidP="00DA2CEA">
            <w:pPr>
              <w:pStyle w:val="Table-Numbers"/>
              <w:rPr>
                <w:b w:val="0"/>
                <w:bCs w:val="0"/>
                <w:noProof/>
              </w:rPr>
            </w:pPr>
            <w:r w:rsidRPr="00724A4E">
              <w:rPr>
                <w:b w:val="0"/>
                <w:bCs w:val="0"/>
                <w:noProof/>
              </w:rPr>
              <w:t>20</w:t>
            </w:r>
          </w:p>
        </w:tc>
        <w:tc>
          <w:tcPr>
            <w:tcW w:w="6756" w:type="dxa"/>
            <w:tcBorders>
              <w:right w:val="nil"/>
            </w:tcBorders>
            <w:hideMark/>
          </w:tcPr>
          <w:p w14:paraId="50FB2746" w14:textId="77777777" w:rsidR="00761F1A" w:rsidRPr="00724A4E" w:rsidRDefault="00761F1A"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Limestone shrubland/open-forest complex (</w:t>
            </w:r>
            <w:r w:rsidRPr="00724A4E">
              <w:rPr>
                <w:rFonts w:asciiTheme="minorHAnsi" w:hAnsiTheme="minorHAnsi" w:cstheme="minorHAnsi"/>
                <w:i/>
                <w:noProof/>
                <w:sz w:val="20"/>
                <w:szCs w:val="20"/>
              </w:rPr>
              <w:t>Acacia ampliceps</w:t>
            </w:r>
            <w:r w:rsidRPr="00724A4E">
              <w:rPr>
                <w:rFonts w:asciiTheme="minorHAnsi" w:hAnsiTheme="minorHAnsi" w:cstheme="minorHAnsi"/>
                <w:noProof/>
                <w:sz w:val="20"/>
                <w:szCs w:val="20"/>
              </w:rPr>
              <w:t xml:space="preserve"> and </w:t>
            </w:r>
            <w:r w:rsidRPr="00724A4E">
              <w:rPr>
                <w:rFonts w:asciiTheme="minorHAnsi" w:hAnsiTheme="minorHAnsi" w:cstheme="minorHAnsi"/>
                <w:i/>
                <w:noProof/>
                <w:sz w:val="20"/>
                <w:szCs w:val="20"/>
              </w:rPr>
              <w:t>Melaleuca</w:t>
            </w:r>
            <w:r w:rsidRPr="00724A4E">
              <w:rPr>
                <w:rFonts w:asciiTheme="minorHAnsi" w:hAnsiTheme="minorHAnsi" w:cstheme="minorHAnsi"/>
                <w:noProof/>
                <w:sz w:val="20"/>
                <w:szCs w:val="20"/>
              </w:rPr>
              <w:t xml:space="preserve"> spp. around Mataranka)</w:t>
            </w:r>
          </w:p>
        </w:tc>
      </w:tr>
      <w:tr w:rsidR="00761F1A" w:rsidRPr="00724A4E" w14:paraId="6898A124"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7" w:type="dxa"/>
            <w:tcBorders>
              <w:left w:val="nil"/>
              <w:bottom w:val="single" w:sz="4" w:space="0" w:color="auto"/>
            </w:tcBorders>
            <w:hideMark/>
          </w:tcPr>
          <w:p w14:paraId="01D1D5C1" w14:textId="77777777" w:rsidR="00761F1A" w:rsidRPr="00724A4E" w:rsidRDefault="00761F1A" w:rsidP="00DA2CEA">
            <w:pPr>
              <w:pStyle w:val="Table-Numbers"/>
              <w:rPr>
                <w:b w:val="0"/>
                <w:bCs w:val="0"/>
                <w:noProof/>
              </w:rPr>
            </w:pPr>
            <w:r w:rsidRPr="00724A4E">
              <w:rPr>
                <w:b w:val="0"/>
                <w:bCs w:val="0"/>
                <w:noProof/>
              </w:rPr>
              <w:t>21</w:t>
            </w:r>
          </w:p>
        </w:tc>
        <w:tc>
          <w:tcPr>
            <w:tcW w:w="6756" w:type="dxa"/>
            <w:tcBorders>
              <w:bottom w:val="single" w:sz="4" w:space="0" w:color="auto"/>
              <w:right w:val="nil"/>
            </w:tcBorders>
            <w:hideMark/>
          </w:tcPr>
          <w:p w14:paraId="6A01F81F" w14:textId="77777777" w:rsidR="00761F1A" w:rsidRPr="00724A4E" w:rsidRDefault="00761F1A"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sz w:val="20"/>
                <w:szCs w:val="20"/>
              </w:rPr>
            </w:pPr>
            <w:r w:rsidRPr="00724A4E">
              <w:rPr>
                <w:rFonts w:asciiTheme="minorHAnsi" w:hAnsiTheme="minorHAnsi" w:cstheme="minorHAnsi"/>
                <w:noProof/>
                <w:sz w:val="20"/>
                <w:szCs w:val="20"/>
              </w:rPr>
              <w:t>Acacia shrublands (predominantly desert sandplains)</w:t>
            </w:r>
          </w:p>
        </w:tc>
      </w:tr>
    </w:tbl>
    <w:p w14:paraId="426AD7CA" w14:textId="77777777" w:rsidR="00530A2E" w:rsidRDefault="00530A2E" w:rsidP="00B009CD">
      <w:pPr>
        <w:pStyle w:val="Heading4"/>
        <w:numPr>
          <w:ilvl w:val="3"/>
          <w:numId w:val="42"/>
        </w:numPr>
        <w:spacing w:before="360"/>
      </w:pPr>
      <w:bookmarkStart w:id="99" w:name="_Toc74539133"/>
      <w:bookmarkStart w:id="100" w:name="_Toc78983237"/>
      <w:r>
        <w:t>Provision of data</w:t>
      </w:r>
      <w:bookmarkEnd w:id="100"/>
    </w:p>
    <w:p w14:paraId="17E547F0" w14:textId="77777777" w:rsidR="00530A2E" w:rsidRDefault="00530A2E" w:rsidP="00530A2E">
      <w:pPr>
        <w:pStyle w:val="BodyText"/>
        <w:rPr>
          <w:noProof/>
        </w:rPr>
      </w:pPr>
      <w:r>
        <w:rPr>
          <w:noProof/>
        </w:rPr>
        <w:t xml:space="preserve">The spatial data for all terrestrial fauna records, including threatened and non-threatened species, collected during the GBA project were provided to DAWE on </w:t>
      </w:r>
      <w:r w:rsidRPr="00030893">
        <w:rPr>
          <w:noProof/>
        </w:rPr>
        <w:t>16/10</w:t>
      </w:r>
      <w:r>
        <w:rPr>
          <w:noProof/>
        </w:rPr>
        <w:t>/2020 and to Griffith University on 11/12/2020 in a format compatible with databases currently used by DAWE.</w:t>
      </w:r>
    </w:p>
    <w:p w14:paraId="520576B6" w14:textId="77777777" w:rsidR="00761F1A" w:rsidRPr="00724A4E" w:rsidRDefault="00761F1A" w:rsidP="00761F1A">
      <w:pPr>
        <w:pStyle w:val="Heading3"/>
        <w:rPr>
          <w:noProof/>
        </w:rPr>
      </w:pPr>
      <w:bookmarkStart w:id="101" w:name="_Toc78983238"/>
      <w:r w:rsidRPr="00724A4E">
        <w:rPr>
          <w:noProof/>
        </w:rPr>
        <w:lastRenderedPageBreak/>
        <w:t>Results</w:t>
      </w:r>
      <w:bookmarkEnd w:id="99"/>
      <w:bookmarkEnd w:id="101"/>
    </w:p>
    <w:p w14:paraId="36A80A9F" w14:textId="77777777" w:rsidR="00761F1A" w:rsidRPr="00724A4E" w:rsidRDefault="00761F1A" w:rsidP="00761F1A">
      <w:pPr>
        <w:pStyle w:val="Heading4"/>
        <w:rPr>
          <w:noProof/>
        </w:rPr>
      </w:pPr>
      <w:bookmarkStart w:id="102" w:name="_Toc74539134"/>
      <w:bookmarkStart w:id="103" w:name="_Toc78983239"/>
      <w:r w:rsidRPr="00724A4E">
        <w:rPr>
          <w:noProof/>
        </w:rPr>
        <w:t>Gouldian finch</w:t>
      </w:r>
      <w:bookmarkEnd w:id="102"/>
      <w:bookmarkEnd w:id="103"/>
    </w:p>
    <w:p w14:paraId="67AC3BD1" w14:textId="77777777" w:rsidR="00761F1A" w:rsidRDefault="00761F1A" w:rsidP="00761F1A">
      <w:pPr>
        <w:pStyle w:val="BodyText"/>
        <w:rPr>
          <w:noProof/>
        </w:rPr>
      </w:pPr>
      <w:r w:rsidRPr="00724A4E">
        <w:rPr>
          <w:noProof/>
        </w:rPr>
        <w:t>Gouldian finches were recorded at nine sites on Tanumbirini Station, seven sites on Kalala Station and two sites on Forrest Hill Station (</w:t>
      </w:r>
      <w:r w:rsidRPr="00724A4E">
        <w:rPr>
          <w:noProof/>
          <w:szCs w:val="20"/>
        </w:rPr>
        <w:t xml:space="preserve">Figure </w:t>
      </w:r>
      <w:r w:rsidR="00B55731" w:rsidRPr="00724A4E">
        <w:rPr>
          <w:noProof/>
          <w:szCs w:val="20"/>
        </w:rPr>
        <w:t>1.</w:t>
      </w:r>
      <w:r w:rsidRPr="00724A4E">
        <w:rPr>
          <w:noProof/>
          <w:szCs w:val="20"/>
        </w:rPr>
        <w:t>10</w:t>
      </w:r>
      <w:r w:rsidRPr="00724A4E">
        <w:rPr>
          <w:noProof/>
        </w:rPr>
        <w:t>) at a range of formal survey sites (</w:t>
      </w:r>
      <w:r w:rsidRPr="00724A4E">
        <w:rPr>
          <w:i/>
          <w:noProof/>
        </w:rPr>
        <w:t>n</w:t>
      </w:r>
      <w:r w:rsidRPr="00724A4E">
        <w:rPr>
          <w:noProof/>
        </w:rPr>
        <w:t xml:space="preserve"> = 4), call-playback survey sites (</w:t>
      </w:r>
      <w:r w:rsidRPr="00724A4E">
        <w:rPr>
          <w:i/>
          <w:noProof/>
        </w:rPr>
        <w:t>n</w:t>
      </w:r>
      <w:r w:rsidRPr="00724A4E">
        <w:rPr>
          <w:noProof/>
        </w:rPr>
        <w:t xml:space="preserve"> = 4) </w:t>
      </w:r>
      <w:r w:rsidR="00530A2E" w:rsidRPr="009D73B5">
        <w:t xml:space="preserve">crested shrike-tit (northern) </w:t>
      </w:r>
      <w:r w:rsidRPr="00724A4E">
        <w:rPr>
          <w:noProof/>
        </w:rPr>
        <w:t xml:space="preserve">and </w:t>
      </w:r>
      <w:r w:rsidR="00530A2E">
        <w:rPr>
          <w:noProof/>
        </w:rPr>
        <w:t xml:space="preserve">during </w:t>
      </w:r>
      <w:r w:rsidRPr="00724A4E">
        <w:rPr>
          <w:noProof/>
        </w:rPr>
        <w:t>incidental or reconnaissance site visits (</w:t>
      </w:r>
      <w:r w:rsidRPr="00724A4E">
        <w:rPr>
          <w:i/>
          <w:noProof/>
        </w:rPr>
        <w:t xml:space="preserve">n </w:t>
      </w:r>
      <w:r w:rsidRPr="00724A4E">
        <w:rPr>
          <w:noProof/>
        </w:rPr>
        <w:t>= 10). Gouldian finches were not recorded at Manbulloo Station. They were recorded in six habitat types in the BESA (</w:t>
      </w:r>
      <w:r w:rsidRPr="00724A4E">
        <w:rPr>
          <w:noProof/>
          <w:szCs w:val="20"/>
        </w:rPr>
        <w:t>Table</w:t>
      </w:r>
      <w:r w:rsidR="00B55731" w:rsidRPr="00724A4E">
        <w:rPr>
          <w:noProof/>
          <w:szCs w:val="20"/>
        </w:rPr>
        <w:t> 1.</w:t>
      </w:r>
      <w:r w:rsidRPr="00724A4E">
        <w:rPr>
          <w:noProof/>
          <w:szCs w:val="20"/>
        </w:rPr>
        <w:t>8</w:t>
      </w:r>
      <w:r w:rsidRPr="00724A4E">
        <w:rPr>
          <w:noProof/>
        </w:rPr>
        <w:t xml:space="preserve">) and at one location where the habitat has not as yet been classified. </w:t>
      </w:r>
    </w:p>
    <w:p w14:paraId="557FBAC2" w14:textId="65A6F4C5" w:rsidR="00844325" w:rsidRPr="00E02174" w:rsidRDefault="00844325" w:rsidP="004122D2">
      <w:pPr>
        <w:pStyle w:val="BodyText"/>
        <w:spacing w:before="360"/>
        <w:rPr>
          <w:noProof/>
          <w:sz w:val="20"/>
          <w:szCs w:val="20"/>
        </w:rPr>
      </w:pPr>
      <w:r w:rsidRPr="00E02174">
        <w:rPr>
          <w:noProof/>
          <w:sz w:val="20"/>
          <w:szCs w:val="20"/>
        </w:rPr>
        <w:t xml:space="preserve">Table </w:t>
      </w:r>
      <w:r w:rsidRPr="00E02174">
        <w:rPr>
          <w:noProof/>
          <w:sz w:val="20"/>
          <w:szCs w:val="20"/>
        </w:rPr>
        <w:fldChar w:fldCharType="begin"/>
      </w:r>
      <w:r w:rsidRPr="00E02174">
        <w:rPr>
          <w:noProof/>
          <w:sz w:val="20"/>
          <w:szCs w:val="20"/>
        </w:rPr>
        <w:instrText xml:space="preserve"> STYLEREF 1 \s </w:instrText>
      </w:r>
      <w:r w:rsidRPr="00E02174">
        <w:rPr>
          <w:noProof/>
          <w:sz w:val="20"/>
          <w:szCs w:val="20"/>
        </w:rPr>
        <w:fldChar w:fldCharType="separate"/>
      </w:r>
      <w:r w:rsidR="00522A05">
        <w:rPr>
          <w:noProof/>
          <w:sz w:val="20"/>
          <w:szCs w:val="20"/>
        </w:rPr>
        <w:t>1</w:t>
      </w:r>
      <w:r w:rsidRPr="00E02174">
        <w:rPr>
          <w:noProof/>
          <w:sz w:val="20"/>
          <w:szCs w:val="20"/>
        </w:rPr>
        <w:fldChar w:fldCharType="end"/>
      </w:r>
      <w:r w:rsidRPr="00E02174">
        <w:rPr>
          <w:noProof/>
          <w:sz w:val="20"/>
          <w:szCs w:val="20"/>
        </w:rPr>
        <w:t>.</w:t>
      </w:r>
      <w:r w:rsidRPr="00E02174">
        <w:rPr>
          <w:noProof/>
          <w:sz w:val="20"/>
          <w:szCs w:val="20"/>
        </w:rPr>
        <w:fldChar w:fldCharType="begin"/>
      </w:r>
      <w:r w:rsidRPr="00E02174">
        <w:rPr>
          <w:noProof/>
          <w:sz w:val="20"/>
          <w:szCs w:val="20"/>
        </w:rPr>
        <w:instrText xml:space="preserve"> SEQ Table \* ARABIC \s 1 </w:instrText>
      </w:r>
      <w:r w:rsidRPr="00E02174">
        <w:rPr>
          <w:noProof/>
          <w:sz w:val="20"/>
          <w:szCs w:val="20"/>
        </w:rPr>
        <w:fldChar w:fldCharType="separate"/>
      </w:r>
      <w:r w:rsidR="00522A05">
        <w:rPr>
          <w:noProof/>
          <w:sz w:val="20"/>
          <w:szCs w:val="20"/>
        </w:rPr>
        <w:t>8</w:t>
      </w:r>
      <w:r w:rsidRPr="00E02174">
        <w:rPr>
          <w:noProof/>
          <w:sz w:val="20"/>
          <w:szCs w:val="20"/>
        </w:rPr>
        <w:fldChar w:fldCharType="end"/>
      </w:r>
      <w:r w:rsidRPr="00E02174">
        <w:rPr>
          <w:noProof/>
          <w:sz w:val="20"/>
          <w:szCs w:val="20"/>
        </w:rPr>
        <w:t>. Habitat type that each threatened species was recorded in during the June</w:t>
      </w:r>
      <w:r w:rsidR="0023743E">
        <w:rPr>
          <w:noProof/>
          <w:sz w:val="20"/>
          <w:szCs w:val="20"/>
        </w:rPr>
        <w:t>–</w:t>
      </w:r>
      <w:r w:rsidRPr="00E02174">
        <w:rPr>
          <w:noProof/>
          <w:sz w:val="20"/>
          <w:szCs w:val="20"/>
        </w:rPr>
        <w:t>July 2020 surveys</w:t>
      </w:r>
      <w:r w:rsidR="00530A2E" w:rsidRPr="00E02174">
        <w:rPr>
          <w:noProof/>
          <w:sz w:val="20"/>
          <w:szCs w:val="20"/>
        </w:rPr>
        <w:t xml:space="preserve"> for the GBA project</w:t>
      </w:r>
      <w:r w:rsidRPr="00E02174">
        <w:rPr>
          <w:noProof/>
          <w:sz w:val="20"/>
          <w:szCs w:val="20"/>
        </w:rPr>
        <w:t>.</w:t>
      </w:r>
    </w:p>
    <w:tbl>
      <w:tblPr>
        <w:tblStyle w:val="PlainTable1"/>
        <w:tblW w:w="10421" w:type="dxa"/>
        <w:tblLook w:val="04A0" w:firstRow="1" w:lastRow="0" w:firstColumn="1" w:lastColumn="0" w:noHBand="0" w:noVBand="1"/>
      </w:tblPr>
      <w:tblGrid>
        <w:gridCol w:w="960"/>
        <w:gridCol w:w="4375"/>
        <w:gridCol w:w="1117"/>
        <w:gridCol w:w="1134"/>
        <w:gridCol w:w="993"/>
        <w:gridCol w:w="1842"/>
      </w:tblGrid>
      <w:tr w:rsidR="00761F1A" w:rsidRPr="00724A4E" w14:paraId="13DF7D61" w14:textId="77777777" w:rsidTr="007C099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bottom w:val="single" w:sz="4" w:space="0" w:color="auto"/>
            </w:tcBorders>
            <w:noWrap/>
            <w:hideMark/>
          </w:tcPr>
          <w:p w14:paraId="202C8BA8" w14:textId="77777777" w:rsidR="00761F1A" w:rsidRPr="00724A4E" w:rsidRDefault="00761F1A" w:rsidP="00DA2CEA">
            <w:pPr>
              <w:pStyle w:val="Table-Heading"/>
              <w:rPr>
                <w:b/>
                <w:bCs/>
                <w:noProof/>
              </w:rPr>
            </w:pPr>
            <w:r w:rsidRPr="00724A4E">
              <w:rPr>
                <w:b/>
                <w:bCs/>
                <w:noProof/>
              </w:rPr>
              <w:t>Habitat ID</w:t>
            </w:r>
          </w:p>
        </w:tc>
        <w:tc>
          <w:tcPr>
            <w:tcW w:w="4375" w:type="dxa"/>
            <w:tcBorders>
              <w:bottom w:val="single" w:sz="4" w:space="0" w:color="auto"/>
            </w:tcBorders>
            <w:noWrap/>
            <w:hideMark/>
          </w:tcPr>
          <w:p w14:paraId="67F66413"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Habitat description</w:t>
            </w:r>
          </w:p>
        </w:tc>
        <w:tc>
          <w:tcPr>
            <w:tcW w:w="1117" w:type="dxa"/>
            <w:tcBorders>
              <w:bottom w:val="single" w:sz="4" w:space="0" w:color="auto"/>
            </w:tcBorders>
            <w:noWrap/>
            <w:hideMark/>
          </w:tcPr>
          <w:p w14:paraId="726A2802"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Gouldian finch</w:t>
            </w:r>
          </w:p>
        </w:tc>
        <w:tc>
          <w:tcPr>
            <w:tcW w:w="1134" w:type="dxa"/>
            <w:tcBorders>
              <w:bottom w:val="single" w:sz="4" w:space="0" w:color="auto"/>
            </w:tcBorders>
            <w:noWrap/>
            <w:hideMark/>
          </w:tcPr>
          <w:p w14:paraId="6D8DBF46"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Crested shrike-tit</w:t>
            </w:r>
          </w:p>
        </w:tc>
        <w:tc>
          <w:tcPr>
            <w:tcW w:w="993" w:type="dxa"/>
            <w:tcBorders>
              <w:bottom w:val="single" w:sz="4" w:space="0" w:color="auto"/>
            </w:tcBorders>
            <w:noWrap/>
            <w:hideMark/>
          </w:tcPr>
          <w:p w14:paraId="71EFC5A8"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Greater bilby</w:t>
            </w:r>
          </w:p>
        </w:tc>
        <w:tc>
          <w:tcPr>
            <w:tcW w:w="1842" w:type="dxa"/>
            <w:tcBorders>
              <w:bottom w:val="single" w:sz="4" w:space="0" w:color="auto"/>
            </w:tcBorders>
            <w:noWrap/>
            <w:hideMark/>
          </w:tcPr>
          <w:p w14:paraId="167EA729"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Yellow-spotted monitor</w:t>
            </w:r>
          </w:p>
        </w:tc>
      </w:tr>
      <w:tr w:rsidR="00761F1A" w:rsidRPr="00724A4E" w14:paraId="6D0B12B8"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nil"/>
            </w:tcBorders>
            <w:noWrap/>
            <w:hideMark/>
          </w:tcPr>
          <w:p w14:paraId="7FD9AF87" w14:textId="77777777" w:rsidR="00761F1A" w:rsidRPr="00724A4E" w:rsidRDefault="00761F1A" w:rsidP="00DA2CEA">
            <w:pPr>
              <w:pStyle w:val="Table-Numbers"/>
              <w:rPr>
                <w:b w:val="0"/>
                <w:bCs w:val="0"/>
                <w:noProof/>
              </w:rPr>
            </w:pPr>
            <w:r w:rsidRPr="00724A4E">
              <w:rPr>
                <w:b w:val="0"/>
                <w:bCs w:val="0"/>
                <w:noProof/>
              </w:rPr>
              <w:t>3</w:t>
            </w:r>
          </w:p>
        </w:tc>
        <w:tc>
          <w:tcPr>
            <w:tcW w:w="4375" w:type="dxa"/>
            <w:tcBorders>
              <w:top w:val="single" w:sz="4" w:space="0" w:color="auto"/>
            </w:tcBorders>
            <w:hideMark/>
          </w:tcPr>
          <w:p w14:paraId="5D2FBE36"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i/>
                <w:iCs/>
                <w:noProof/>
              </w:rPr>
              <w:t xml:space="preserve">Macropteranthes kekwickii </w:t>
            </w:r>
            <w:r w:rsidRPr="00724A4E">
              <w:rPr>
                <w:noProof/>
              </w:rPr>
              <w:t>woodland and shrubland</w:t>
            </w:r>
          </w:p>
        </w:tc>
        <w:tc>
          <w:tcPr>
            <w:tcW w:w="1117" w:type="dxa"/>
            <w:tcBorders>
              <w:top w:val="single" w:sz="4" w:space="0" w:color="auto"/>
            </w:tcBorders>
            <w:noWrap/>
            <w:hideMark/>
          </w:tcPr>
          <w:p w14:paraId="0BA0F450"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134" w:type="dxa"/>
            <w:tcBorders>
              <w:top w:val="single" w:sz="4" w:space="0" w:color="auto"/>
            </w:tcBorders>
            <w:noWrap/>
            <w:hideMark/>
          </w:tcPr>
          <w:p w14:paraId="38C95A9C"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3" w:type="dxa"/>
            <w:tcBorders>
              <w:top w:val="single" w:sz="4" w:space="0" w:color="auto"/>
            </w:tcBorders>
            <w:noWrap/>
            <w:hideMark/>
          </w:tcPr>
          <w:p w14:paraId="1FA5D955"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c>
          <w:tcPr>
            <w:tcW w:w="1842" w:type="dxa"/>
            <w:tcBorders>
              <w:top w:val="single" w:sz="4" w:space="0" w:color="auto"/>
              <w:right w:val="nil"/>
            </w:tcBorders>
            <w:noWrap/>
            <w:hideMark/>
          </w:tcPr>
          <w:p w14:paraId="388F505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01A51EF1"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5CD9FE40" w14:textId="77777777" w:rsidR="00761F1A" w:rsidRPr="00724A4E" w:rsidRDefault="00761F1A" w:rsidP="00DA2CEA">
            <w:pPr>
              <w:pStyle w:val="Table-Numbers"/>
              <w:rPr>
                <w:b w:val="0"/>
                <w:bCs w:val="0"/>
                <w:noProof/>
              </w:rPr>
            </w:pPr>
            <w:r w:rsidRPr="00724A4E">
              <w:rPr>
                <w:b w:val="0"/>
                <w:bCs w:val="0"/>
                <w:noProof/>
              </w:rPr>
              <w:t>4</w:t>
            </w:r>
          </w:p>
        </w:tc>
        <w:tc>
          <w:tcPr>
            <w:tcW w:w="4375" w:type="dxa"/>
            <w:hideMark/>
          </w:tcPr>
          <w:p w14:paraId="31FBBC2F"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Eucalyptus and Corymbia woodlands and open-woodlands with mixed tussock and hummock (</w:t>
            </w:r>
            <w:r w:rsidRPr="00724A4E">
              <w:rPr>
                <w:i/>
                <w:iCs/>
                <w:noProof/>
              </w:rPr>
              <w:t>Triodia bitextura</w:t>
            </w:r>
            <w:r w:rsidRPr="00724A4E">
              <w:rPr>
                <w:noProof/>
              </w:rPr>
              <w:t>) grasses</w:t>
            </w:r>
            <w:r w:rsidR="00A83BFD">
              <w:rPr>
                <w:noProof/>
              </w:rPr>
              <w:t xml:space="preserve"> – </w:t>
            </w:r>
            <w:r w:rsidRPr="00724A4E">
              <w:rPr>
                <w:noProof/>
              </w:rPr>
              <w:t>sandy/loam soils</w:t>
            </w:r>
          </w:p>
        </w:tc>
        <w:tc>
          <w:tcPr>
            <w:tcW w:w="1117" w:type="dxa"/>
            <w:noWrap/>
            <w:hideMark/>
          </w:tcPr>
          <w:p w14:paraId="216F363C"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w:t>
            </w:r>
          </w:p>
        </w:tc>
        <w:tc>
          <w:tcPr>
            <w:tcW w:w="1134" w:type="dxa"/>
            <w:noWrap/>
            <w:hideMark/>
          </w:tcPr>
          <w:p w14:paraId="4280697F"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w:t>
            </w:r>
          </w:p>
        </w:tc>
        <w:tc>
          <w:tcPr>
            <w:tcW w:w="993" w:type="dxa"/>
            <w:noWrap/>
            <w:hideMark/>
          </w:tcPr>
          <w:p w14:paraId="535C14D6"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10</w:t>
            </w:r>
          </w:p>
        </w:tc>
        <w:tc>
          <w:tcPr>
            <w:tcW w:w="1842" w:type="dxa"/>
            <w:tcBorders>
              <w:right w:val="nil"/>
            </w:tcBorders>
            <w:noWrap/>
            <w:hideMark/>
          </w:tcPr>
          <w:p w14:paraId="0E983E92"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1867A828"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36A0A3FF" w14:textId="77777777" w:rsidR="00761F1A" w:rsidRPr="00724A4E" w:rsidRDefault="00761F1A" w:rsidP="00DA2CEA">
            <w:pPr>
              <w:pStyle w:val="Table-Numbers"/>
              <w:rPr>
                <w:b w:val="0"/>
                <w:bCs w:val="0"/>
                <w:noProof/>
              </w:rPr>
            </w:pPr>
            <w:r w:rsidRPr="00724A4E">
              <w:rPr>
                <w:b w:val="0"/>
                <w:bCs w:val="0"/>
                <w:noProof/>
              </w:rPr>
              <w:t>6</w:t>
            </w:r>
          </w:p>
        </w:tc>
        <w:tc>
          <w:tcPr>
            <w:tcW w:w="4375" w:type="dxa"/>
            <w:hideMark/>
          </w:tcPr>
          <w:p w14:paraId="4BC03A10"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Eucalyptus and Corymbia woodlands with tussock grass</w:t>
            </w:r>
            <w:r w:rsidR="00A83BFD">
              <w:rPr>
                <w:noProof/>
              </w:rPr>
              <w:t xml:space="preserve"> – </w:t>
            </w:r>
            <w:r w:rsidRPr="00724A4E">
              <w:rPr>
                <w:noProof/>
              </w:rPr>
              <w:t>clay/loam soils</w:t>
            </w:r>
          </w:p>
        </w:tc>
        <w:tc>
          <w:tcPr>
            <w:tcW w:w="1117" w:type="dxa"/>
            <w:noWrap/>
            <w:hideMark/>
          </w:tcPr>
          <w:p w14:paraId="2880679B"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w:t>
            </w:r>
          </w:p>
        </w:tc>
        <w:tc>
          <w:tcPr>
            <w:tcW w:w="1134" w:type="dxa"/>
            <w:noWrap/>
            <w:hideMark/>
          </w:tcPr>
          <w:p w14:paraId="61137F72"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3" w:type="dxa"/>
            <w:noWrap/>
            <w:hideMark/>
          </w:tcPr>
          <w:p w14:paraId="440D25F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842" w:type="dxa"/>
            <w:tcBorders>
              <w:right w:val="nil"/>
            </w:tcBorders>
            <w:noWrap/>
            <w:hideMark/>
          </w:tcPr>
          <w:p w14:paraId="4776174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r>
      <w:tr w:rsidR="00761F1A" w:rsidRPr="00724A4E" w14:paraId="74B0E772"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5BAAC432" w14:textId="77777777" w:rsidR="00761F1A" w:rsidRPr="00724A4E" w:rsidRDefault="00761F1A" w:rsidP="00DA2CEA">
            <w:pPr>
              <w:pStyle w:val="Table-Numbers"/>
              <w:rPr>
                <w:b w:val="0"/>
                <w:bCs w:val="0"/>
                <w:noProof/>
              </w:rPr>
            </w:pPr>
            <w:r w:rsidRPr="00724A4E">
              <w:rPr>
                <w:b w:val="0"/>
                <w:bCs w:val="0"/>
                <w:noProof/>
              </w:rPr>
              <w:t>8</w:t>
            </w:r>
          </w:p>
        </w:tc>
        <w:tc>
          <w:tcPr>
            <w:tcW w:w="4375" w:type="dxa"/>
            <w:hideMark/>
          </w:tcPr>
          <w:p w14:paraId="41359ECF"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Eucalyptus and Corymbia woodlands with hummock grass on Sandstone or similar geologies</w:t>
            </w:r>
          </w:p>
        </w:tc>
        <w:tc>
          <w:tcPr>
            <w:tcW w:w="1117" w:type="dxa"/>
            <w:noWrap/>
            <w:hideMark/>
          </w:tcPr>
          <w:p w14:paraId="411A539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134" w:type="dxa"/>
            <w:noWrap/>
            <w:hideMark/>
          </w:tcPr>
          <w:p w14:paraId="2A050938"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993" w:type="dxa"/>
            <w:noWrap/>
            <w:hideMark/>
          </w:tcPr>
          <w:p w14:paraId="1E3F6284"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842" w:type="dxa"/>
            <w:tcBorders>
              <w:right w:val="nil"/>
            </w:tcBorders>
            <w:noWrap/>
            <w:hideMark/>
          </w:tcPr>
          <w:p w14:paraId="00B32C2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21764AF1"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41ABEB1D" w14:textId="77777777" w:rsidR="00761F1A" w:rsidRPr="00724A4E" w:rsidRDefault="00761F1A" w:rsidP="00DA2CEA">
            <w:pPr>
              <w:pStyle w:val="Table-Numbers"/>
              <w:rPr>
                <w:b w:val="0"/>
                <w:bCs w:val="0"/>
                <w:noProof/>
              </w:rPr>
            </w:pPr>
            <w:r w:rsidRPr="00724A4E">
              <w:rPr>
                <w:b w:val="0"/>
                <w:bCs w:val="0"/>
                <w:noProof/>
              </w:rPr>
              <w:t>10</w:t>
            </w:r>
          </w:p>
        </w:tc>
        <w:tc>
          <w:tcPr>
            <w:tcW w:w="4375" w:type="dxa"/>
            <w:hideMark/>
          </w:tcPr>
          <w:p w14:paraId="7B678FB9"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Melaleuca woodland and open woodland with variable ground layers on plains</w:t>
            </w:r>
          </w:p>
        </w:tc>
        <w:tc>
          <w:tcPr>
            <w:tcW w:w="1117" w:type="dxa"/>
            <w:noWrap/>
            <w:hideMark/>
          </w:tcPr>
          <w:p w14:paraId="4F01A464"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134" w:type="dxa"/>
            <w:noWrap/>
            <w:hideMark/>
          </w:tcPr>
          <w:p w14:paraId="0D0C77A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3" w:type="dxa"/>
            <w:noWrap/>
            <w:hideMark/>
          </w:tcPr>
          <w:p w14:paraId="32572E04"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842" w:type="dxa"/>
            <w:tcBorders>
              <w:right w:val="nil"/>
            </w:tcBorders>
            <w:noWrap/>
            <w:hideMark/>
          </w:tcPr>
          <w:p w14:paraId="558D1BF4"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56244AF7"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5225B739" w14:textId="77777777" w:rsidR="00761F1A" w:rsidRPr="00724A4E" w:rsidRDefault="00761F1A" w:rsidP="00DA2CEA">
            <w:pPr>
              <w:pStyle w:val="Table-Numbers"/>
              <w:rPr>
                <w:b w:val="0"/>
                <w:bCs w:val="0"/>
                <w:noProof/>
              </w:rPr>
            </w:pPr>
            <w:r w:rsidRPr="00724A4E">
              <w:rPr>
                <w:b w:val="0"/>
                <w:bCs w:val="0"/>
                <w:noProof/>
              </w:rPr>
              <w:t>11</w:t>
            </w:r>
          </w:p>
        </w:tc>
        <w:tc>
          <w:tcPr>
            <w:tcW w:w="4375" w:type="dxa"/>
            <w:hideMark/>
          </w:tcPr>
          <w:p w14:paraId="0BF2DDFA"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Coolibah low open woodland (alluvial, relict alluvium or basement geologies)</w:t>
            </w:r>
          </w:p>
        </w:tc>
        <w:tc>
          <w:tcPr>
            <w:tcW w:w="1117" w:type="dxa"/>
            <w:noWrap/>
            <w:hideMark/>
          </w:tcPr>
          <w:p w14:paraId="7F3A723E"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w:t>
            </w:r>
          </w:p>
        </w:tc>
        <w:tc>
          <w:tcPr>
            <w:tcW w:w="1134" w:type="dxa"/>
            <w:noWrap/>
            <w:hideMark/>
          </w:tcPr>
          <w:p w14:paraId="003DBE19"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3" w:type="dxa"/>
            <w:noWrap/>
            <w:hideMark/>
          </w:tcPr>
          <w:p w14:paraId="5BB2651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842" w:type="dxa"/>
            <w:tcBorders>
              <w:right w:val="nil"/>
            </w:tcBorders>
            <w:noWrap/>
            <w:hideMark/>
          </w:tcPr>
          <w:p w14:paraId="65DC793F"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3CC32021"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495CC0D8" w14:textId="77777777" w:rsidR="00761F1A" w:rsidRPr="00724A4E" w:rsidRDefault="00761F1A" w:rsidP="00DA2CEA">
            <w:pPr>
              <w:pStyle w:val="Table-Numbers"/>
              <w:rPr>
                <w:b w:val="0"/>
                <w:bCs w:val="0"/>
                <w:noProof/>
              </w:rPr>
            </w:pPr>
            <w:r w:rsidRPr="00724A4E">
              <w:rPr>
                <w:b w:val="0"/>
                <w:bCs w:val="0"/>
                <w:noProof/>
              </w:rPr>
              <w:t>12</w:t>
            </w:r>
          </w:p>
        </w:tc>
        <w:tc>
          <w:tcPr>
            <w:tcW w:w="4375" w:type="dxa"/>
            <w:hideMark/>
          </w:tcPr>
          <w:p w14:paraId="065EF384"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Riparian woodlands (</w:t>
            </w:r>
            <w:r w:rsidRPr="00724A4E">
              <w:rPr>
                <w:i/>
                <w:iCs/>
                <w:noProof/>
              </w:rPr>
              <w:t>Eucalyptus camaldulensis</w:t>
            </w:r>
            <w:r w:rsidRPr="00724A4E">
              <w:rPr>
                <w:noProof/>
              </w:rPr>
              <w:t xml:space="preserve"> with </w:t>
            </w:r>
            <w:r w:rsidRPr="00724A4E">
              <w:rPr>
                <w:i/>
                <w:iCs/>
                <w:noProof/>
              </w:rPr>
              <w:t>T. platyphylla</w:t>
            </w:r>
            <w:r w:rsidRPr="00724A4E">
              <w:rPr>
                <w:noProof/>
              </w:rPr>
              <w:t xml:space="preserve"> on mostly sandy streams; </w:t>
            </w:r>
            <w:r w:rsidRPr="00724A4E">
              <w:rPr>
                <w:i/>
                <w:iCs/>
                <w:noProof/>
              </w:rPr>
              <w:t>E. microtheca/E. parvifolia</w:t>
            </w:r>
            <w:r w:rsidRPr="00724A4E">
              <w:rPr>
                <w:noProof/>
              </w:rPr>
              <w:t xml:space="preserve"> or </w:t>
            </w:r>
            <w:r w:rsidRPr="00724A4E">
              <w:rPr>
                <w:i/>
                <w:iCs/>
                <w:noProof/>
              </w:rPr>
              <w:t>L. grandiflorus</w:t>
            </w:r>
            <w:r w:rsidRPr="00724A4E">
              <w:rPr>
                <w:noProof/>
              </w:rPr>
              <w:t xml:space="preserve"> with </w:t>
            </w:r>
            <w:r w:rsidRPr="00724A4E">
              <w:rPr>
                <w:i/>
                <w:iCs/>
                <w:noProof/>
              </w:rPr>
              <w:t>T. platyphylla</w:t>
            </w:r>
            <w:r w:rsidRPr="00724A4E">
              <w:rPr>
                <w:noProof/>
              </w:rPr>
              <w:t xml:space="preserve"> on clay/loam streams) </w:t>
            </w:r>
          </w:p>
        </w:tc>
        <w:tc>
          <w:tcPr>
            <w:tcW w:w="1117" w:type="dxa"/>
            <w:noWrap/>
            <w:hideMark/>
          </w:tcPr>
          <w:p w14:paraId="03B0C8A7"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134" w:type="dxa"/>
            <w:noWrap/>
            <w:hideMark/>
          </w:tcPr>
          <w:p w14:paraId="300E5CE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3" w:type="dxa"/>
            <w:noWrap/>
            <w:hideMark/>
          </w:tcPr>
          <w:p w14:paraId="320EC02B"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842" w:type="dxa"/>
            <w:tcBorders>
              <w:right w:val="nil"/>
            </w:tcBorders>
            <w:noWrap/>
            <w:hideMark/>
          </w:tcPr>
          <w:p w14:paraId="7AEEF893"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30C9D4E4"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24B46E3A" w14:textId="77777777" w:rsidR="00761F1A" w:rsidRPr="00724A4E" w:rsidRDefault="00761F1A" w:rsidP="00DA2CEA">
            <w:pPr>
              <w:pStyle w:val="Table-Numbers"/>
              <w:rPr>
                <w:b w:val="0"/>
                <w:bCs w:val="0"/>
                <w:noProof/>
              </w:rPr>
            </w:pPr>
            <w:r w:rsidRPr="00724A4E">
              <w:rPr>
                <w:b w:val="0"/>
                <w:bCs w:val="0"/>
                <w:noProof/>
              </w:rPr>
              <w:t>18</w:t>
            </w:r>
          </w:p>
        </w:tc>
        <w:tc>
          <w:tcPr>
            <w:tcW w:w="4375" w:type="dxa"/>
            <w:hideMark/>
          </w:tcPr>
          <w:p w14:paraId="38F5718D"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Mixed Tussock Grasslands (predomina</w:t>
            </w:r>
            <w:r w:rsidR="00530A2E">
              <w:rPr>
                <w:noProof/>
              </w:rPr>
              <w:t>n</w:t>
            </w:r>
            <w:r w:rsidRPr="00724A4E">
              <w:rPr>
                <w:noProof/>
              </w:rPr>
              <w:t>tly on heavy clay soils)</w:t>
            </w:r>
          </w:p>
        </w:tc>
        <w:tc>
          <w:tcPr>
            <w:tcW w:w="1117" w:type="dxa"/>
            <w:noWrap/>
            <w:hideMark/>
          </w:tcPr>
          <w:p w14:paraId="3B11F6D4"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w:t>
            </w:r>
          </w:p>
        </w:tc>
        <w:tc>
          <w:tcPr>
            <w:tcW w:w="1134" w:type="dxa"/>
            <w:noWrap/>
            <w:hideMark/>
          </w:tcPr>
          <w:p w14:paraId="3B36FD3B"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3" w:type="dxa"/>
            <w:noWrap/>
            <w:hideMark/>
          </w:tcPr>
          <w:p w14:paraId="479D8E95"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842" w:type="dxa"/>
            <w:tcBorders>
              <w:right w:val="nil"/>
            </w:tcBorders>
            <w:noWrap/>
            <w:hideMark/>
          </w:tcPr>
          <w:p w14:paraId="0273D548"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0F729511"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hideMark/>
          </w:tcPr>
          <w:p w14:paraId="49F90F56" w14:textId="77777777" w:rsidR="00761F1A" w:rsidRPr="00724A4E" w:rsidRDefault="00761F1A" w:rsidP="00DA2CEA">
            <w:pPr>
              <w:pStyle w:val="Table-Numbers"/>
              <w:rPr>
                <w:b w:val="0"/>
                <w:bCs w:val="0"/>
                <w:noProof/>
              </w:rPr>
            </w:pPr>
            <w:r w:rsidRPr="00724A4E">
              <w:rPr>
                <w:b w:val="0"/>
                <w:bCs w:val="0"/>
                <w:noProof/>
              </w:rPr>
              <w:t>21</w:t>
            </w:r>
          </w:p>
        </w:tc>
        <w:tc>
          <w:tcPr>
            <w:tcW w:w="4375" w:type="dxa"/>
            <w:hideMark/>
          </w:tcPr>
          <w:p w14:paraId="72CE4548"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Acacia shrublands (predominantly desert sandplains)</w:t>
            </w:r>
          </w:p>
        </w:tc>
        <w:tc>
          <w:tcPr>
            <w:tcW w:w="1117" w:type="dxa"/>
            <w:noWrap/>
            <w:hideMark/>
          </w:tcPr>
          <w:p w14:paraId="6E44E2B3"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134" w:type="dxa"/>
            <w:noWrap/>
            <w:hideMark/>
          </w:tcPr>
          <w:p w14:paraId="63B9DD7E"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3" w:type="dxa"/>
            <w:noWrap/>
            <w:hideMark/>
          </w:tcPr>
          <w:p w14:paraId="6C731D5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6</w:t>
            </w:r>
          </w:p>
        </w:tc>
        <w:tc>
          <w:tcPr>
            <w:tcW w:w="1842" w:type="dxa"/>
            <w:tcBorders>
              <w:right w:val="nil"/>
            </w:tcBorders>
            <w:noWrap/>
            <w:hideMark/>
          </w:tcPr>
          <w:p w14:paraId="1739620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43D9624C" w14:textId="77777777" w:rsidTr="007C099F">
        <w:trPr>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tcBorders>
            <w:noWrap/>
          </w:tcPr>
          <w:p w14:paraId="39CD5D95" w14:textId="77777777" w:rsidR="00761F1A" w:rsidRPr="00724A4E" w:rsidRDefault="00761F1A" w:rsidP="00DA2CEA">
            <w:pPr>
              <w:pStyle w:val="Table-Numbers"/>
              <w:rPr>
                <w:b w:val="0"/>
                <w:bCs w:val="0"/>
                <w:noProof/>
              </w:rPr>
            </w:pPr>
          </w:p>
        </w:tc>
        <w:tc>
          <w:tcPr>
            <w:tcW w:w="4375" w:type="dxa"/>
          </w:tcPr>
          <w:p w14:paraId="168BDDA5"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Unclassified</w:t>
            </w:r>
          </w:p>
        </w:tc>
        <w:tc>
          <w:tcPr>
            <w:tcW w:w="1117" w:type="dxa"/>
            <w:noWrap/>
            <w:hideMark/>
          </w:tcPr>
          <w:p w14:paraId="0EC2C57B"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1134" w:type="dxa"/>
            <w:noWrap/>
            <w:hideMark/>
          </w:tcPr>
          <w:p w14:paraId="611EBE8C"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3" w:type="dxa"/>
            <w:noWrap/>
            <w:hideMark/>
          </w:tcPr>
          <w:p w14:paraId="7380E9E8"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842" w:type="dxa"/>
            <w:tcBorders>
              <w:right w:val="nil"/>
            </w:tcBorders>
            <w:noWrap/>
            <w:hideMark/>
          </w:tcPr>
          <w:p w14:paraId="339A5C72"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0C0E41CF" w14:textId="77777777" w:rsidTr="007C09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Borders>
              <w:left w:val="nil"/>
              <w:bottom w:val="single" w:sz="4" w:space="0" w:color="auto"/>
            </w:tcBorders>
            <w:noWrap/>
          </w:tcPr>
          <w:p w14:paraId="059CD222" w14:textId="77777777" w:rsidR="00761F1A" w:rsidRPr="00724A4E" w:rsidRDefault="00761F1A" w:rsidP="00DA2CEA">
            <w:pPr>
              <w:pStyle w:val="Table-Numbers"/>
              <w:rPr>
                <w:b w:val="0"/>
                <w:bCs w:val="0"/>
                <w:noProof/>
              </w:rPr>
            </w:pPr>
          </w:p>
        </w:tc>
        <w:tc>
          <w:tcPr>
            <w:tcW w:w="4375" w:type="dxa"/>
            <w:tcBorders>
              <w:bottom w:val="single" w:sz="4" w:space="0" w:color="auto"/>
            </w:tcBorders>
          </w:tcPr>
          <w:p w14:paraId="6C3611A1"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Outside mapped extent</w:t>
            </w:r>
          </w:p>
        </w:tc>
        <w:tc>
          <w:tcPr>
            <w:tcW w:w="1117" w:type="dxa"/>
            <w:tcBorders>
              <w:bottom w:val="single" w:sz="4" w:space="0" w:color="auto"/>
            </w:tcBorders>
            <w:noWrap/>
            <w:hideMark/>
          </w:tcPr>
          <w:p w14:paraId="714F3EED"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134" w:type="dxa"/>
            <w:tcBorders>
              <w:bottom w:val="single" w:sz="4" w:space="0" w:color="auto"/>
            </w:tcBorders>
            <w:noWrap/>
            <w:hideMark/>
          </w:tcPr>
          <w:p w14:paraId="082E0A9A"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993" w:type="dxa"/>
            <w:tcBorders>
              <w:bottom w:val="single" w:sz="4" w:space="0" w:color="auto"/>
            </w:tcBorders>
            <w:noWrap/>
            <w:hideMark/>
          </w:tcPr>
          <w:p w14:paraId="69597D33"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842" w:type="dxa"/>
            <w:tcBorders>
              <w:bottom w:val="single" w:sz="4" w:space="0" w:color="auto"/>
              <w:right w:val="nil"/>
            </w:tcBorders>
            <w:noWrap/>
            <w:hideMark/>
          </w:tcPr>
          <w:p w14:paraId="292503C4"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bl>
    <w:p w14:paraId="19FF603E" w14:textId="77777777" w:rsidR="00761F1A" w:rsidRPr="00724A4E" w:rsidRDefault="00761F1A" w:rsidP="004122D2">
      <w:pPr>
        <w:pStyle w:val="Heading4"/>
        <w:spacing w:before="480"/>
        <w:rPr>
          <w:noProof/>
        </w:rPr>
      </w:pPr>
      <w:bookmarkStart w:id="104" w:name="_Toc74539135"/>
      <w:bookmarkStart w:id="105" w:name="_Toc78983240"/>
      <w:r w:rsidRPr="00724A4E">
        <w:rPr>
          <w:noProof/>
        </w:rPr>
        <w:t>Crested shrike-tit (northern)</w:t>
      </w:r>
      <w:bookmarkEnd w:id="104"/>
      <w:bookmarkEnd w:id="105"/>
    </w:p>
    <w:p w14:paraId="751BED48" w14:textId="77777777" w:rsidR="00761F1A" w:rsidRPr="00724A4E" w:rsidRDefault="00761F1A" w:rsidP="00761F1A">
      <w:pPr>
        <w:pStyle w:val="BodyText"/>
        <w:rPr>
          <w:noProof/>
        </w:rPr>
      </w:pPr>
      <w:r w:rsidRPr="00724A4E">
        <w:rPr>
          <w:noProof/>
        </w:rPr>
        <w:t>Crested shrike-tits were recorded at one known site (</w:t>
      </w:r>
      <w:r w:rsidR="004C1500">
        <w:rPr>
          <w:noProof/>
        </w:rPr>
        <w:t xml:space="preserve">the </w:t>
      </w:r>
      <w:r w:rsidRPr="00724A4E">
        <w:rPr>
          <w:noProof/>
        </w:rPr>
        <w:t xml:space="preserve">species </w:t>
      </w:r>
      <w:r w:rsidR="00530A2E">
        <w:rPr>
          <w:noProof/>
        </w:rPr>
        <w:t>ha</w:t>
      </w:r>
      <w:r w:rsidR="004C1500">
        <w:rPr>
          <w:noProof/>
        </w:rPr>
        <w:t>d</w:t>
      </w:r>
      <w:r w:rsidR="00530A2E">
        <w:rPr>
          <w:noProof/>
        </w:rPr>
        <w:t xml:space="preserve"> been </w:t>
      </w:r>
      <w:r w:rsidRPr="00724A4E">
        <w:rPr>
          <w:noProof/>
        </w:rPr>
        <w:t xml:space="preserve">recorded at </w:t>
      </w:r>
      <w:r w:rsidR="004C1500">
        <w:rPr>
          <w:noProof/>
        </w:rPr>
        <w:t xml:space="preserve">the </w:t>
      </w:r>
      <w:r w:rsidRPr="00724A4E">
        <w:rPr>
          <w:noProof/>
        </w:rPr>
        <w:t>site during previous surveys) and two new sites on Manbulloo Station, and at two new sites on Forrest Hill Station (</w:t>
      </w:r>
      <w:r w:rsidRPr="00724A4E">
        <w:rPr>
          <w:noProof/>
          <w:szCs w:val="20"/>
        </w:rPr>
        <w:t xml:space="preserve">Figure </w:t>
      </w:r>
      <w:r w:rsidR="00B55731" w:rsidRPr="00724A4E">
        <w:rPr>
          <w:noProof/>
          <w:szCs w:val="20"/>
        </w:rPr>
        <w:t>1.</w:t>
      </w:r>
      <w:r w:rsidRPr="00724A4E">
        <w:rPr>
          <w:noProof/>
          <w:szCs w:val="20"/>
        </w:rPr>
        <w:t>10</w:t>
      </w:r>
      <w:r w:rsidRPr="00724A4E">
        <w:rPr>
          <w:noProof/>
        </w:rPr>
        <w:t>). Surveys were undertaken at known sites north of the BESA on Manbulloo Station to confirm the efficacy of the survey method. Crested shrike-tits were not recorded at Tanumbirini or Kalala Stations. Crested shrike-tits were recorded in two habitat types in the BESA (</w:t>
      </w:r>
      <w:r w:rsidRPr="00724A4E">
        <w:rPr>
          <w:noProof/>
          <w:szCs w:val="20"/>
        </w:rPr>
        <w:t xml:space="preserve">Table </w:t>
      </w:r>
      <w:r w:rsidR="00B55731" w:rsidRPr="00724A4E">
        <w:rPr>
          <w:noProof/>
          <w:szCs w:val="20"/>
        </w:rPr>
        <w:t>1.</w:t>
      </w:r>
      <w:r w:rsidRPr="00724A4E">
        <w:rPr>
          <w:noProof/>
          <w:szCs w:val="20"/>
        </w:rPr>
        <w:t>8</w:t>
      </w:r>
      <w:r w:rsidRPr="00724A4E">
        <w:rPr>
          <w:noProof/>
        </w:rPr>
        <w:t>). The species was also recorded at one site outside the mapped habitat extent.</w:t>
      </w:r>
    </w:p>
    <w:p w14:paraId="4B6ADD4A" w14:textId="77777777" w:rsidR="00761F1A" w:rsidRPr="00724A4E" w:rsidRDefault="00761F1A" w:rsidP="00761F1A">
      <w:pPr>
        <w:pStyle w:val="Heading4"/>
        <w:rPr>
          <w:noProof/>
        </w:rPr>
      </w:pPr>
      <w:bookmarkStart w:id="106" w:name="_Toc74539136"/>
      <w:bookmarkStart w:id="107" w:name="_Toc78983241"/>
      <w:r w:rsidRPr="00724A4E">
        <w:rPr>
          <w:noProof/>
        </w:rPr>
        <w:lastRenderedPageBreak/>
        <w:t>Greater bilby</w:t>
      </w:r>
      <w:bookmarkEnd w:id="106"/>
      <w:bookmarkEnd w:id="107"/>
    </w:p>
    <w:p w14:paraId="5DB83CB8" w14:textId="77777777" w:rsidR="00761F1A" w:rsidRPr="00724A4E" w:rsidRDefault="00761F1A" w:rsidP="00761F1A">
      <w:pPr>
        <w:pStyle w:val="BodyText"/>
        <w:rPr>
          <w:noProof/>
        </w:rPr>
      </w:pPr>
      <w:r w:rsidRPr="00724A4E">
        <w:rPr>
          <w:noProof/>
        </w:rPr>
        <w:t>Bilby sign classified as active (evidence that the site was occupied at the time of survey) was recorded at ten locations during the aerial survey and sign that was classified as inactive (evidence that the site was not occupied at the time of the survey, but had been previously) was recorded at nine locations (</w:t>
      </w:r>
      <w:r w:rsidRPr="00724A4E">
        <w:rPr>
          <w:noProof/>
          <w:szCs w:val="20"/>
        </w:rPr>
        <w:t xml:space="preserve">Figure </w:t>
      </w:r>
      <w:r w:rsidR="00B55731" w:rsidRPr="00724A4E">
        <w:rPr>
          <w:noProof/>
          <w:szCs w:val="20"/>
        </w:rPr>
        <w:t>1.</w:t>
      </w:r>
      <w:r w:rsidRPr="00724A4E">
        <w:rPr>
          <w:noProof/>
          <w:szCs w:val="20"/>
        </w:rPr>
        <w:t>10</w:t>
      </w:r>
      <w:r w:rsidRPr="00724A4E">
        <w:rPr>
          <w:noProof/>
        </w:rPr>
        <w:t>). No bilby sign was detected during plot-based surveys. Greater bilby sign was recorded in four habitat types in the BESA (</w:t>
      </w:r>
      <w:r w:rsidRPr="00724A4E">
        <w:rPr>
          <w:noProof/>
          <w:szCs w:val="20"/>
        </w:rPr>
        <w:t xml:space="preserve">Table </w:t>
      </w:r>
      <w:r w:rsidR="00B55731" w:rsidRPr="00724A4E">
        <w:rPr>
          <w:noProof/>
          <w:szCs w:val="20"/>
        </w:rPr>
        <w:t>1.</w:t>
      </w:r>
      <w:r w:rsidRPr="00724A4E">
        <w:rPr>
          <w:noProof/>
          <w:szCs w:val="20"/>
        </w:rPr>
        <w:t>8</w:t>
      </w:r>
      <w:r w:rsidRPr="00724A4E">
        <w:rPr>
          <w:noProof/>
        </w:rPr>
        <w:t>).</w:t>
      </w:r>
    </w:p>
    <w:p w14:paraId="7FFE3AB4" w14:textId="77777777" w:rsidR="00761F1A" w:rsidRPr="00724A4E" w:rsidRDefault="00761F1A" w:rsidP="00761F1A">
      <w:pPr>
        <w:pStyle w:val="Heading4"/>
        <w:rPr>
          <w:noProof/>
        </w:rPr>
      </w:pPr>
      <w:bookmarkStart w:id="108" w:name="_Toc74539137"/>
      <w:bookmarkStart w:id="109" w:name="_Toc78983242"/>
      <w:r w:rsidRPr="00724A4E">
        <w:rPr>
          <w:noProof/>
        </w:rPr>
        <w:t>Ghost bat</w:t>
      </w:r>
      <w:bookmarkEnd w:id="108"/>
      <w:bookmarkEnd w:id="109"/>
    </w:p>
    <w:p w14:paraId="571EFFC1" w14:textId="77777777" w:rsidR="00761F1A" w:rsidRPr="00724A4E" w:rsidRDefault="00761F1A" w:rsidP="00761F1A">
      <w:pPr>
        <w:pStyle w:val="BodyText"/>
        <w:rPr>
          <w:noProof/>
        </w:rPr>
      </w:pPr>
      <w:r w:rsidRPr="00724A4E">
        <w:rPr>
          <w:noProof/>
        </w:rPr>
        <w:t>Ghost bats were detected at 13 new localities in the Katherine region. These data were provided to Griffith University for incorporation into refined species distribution modelling for the species.</w:t>
      </w:r>
    </w:p>
    <w:p w14:paraId="5B466C66" w14:textId="77777777" w:rsidR="00761F1A" w:rsidRPr="00724A4E" w:rsidRDefault="00761F1A" w:rsidP="00761F1A">
      <w:pPr>
        <w:pStyle w:val="Heading4"/>
        <w:rPr>
          <w:noProof/>
        </w:rPr>
      </w:pPr>
      <w:bookmarkStart w:id="110" w:name="_Toc74539138"/>
      <w:bookmarkStart w:id="111" w:name="_Toc78983243"/>
      <w:r w:rsidRPr="00724A4E">
        <w:rPr>
          <w:noProof/>
        </w:rPr>
        <w:t>Yellow-spotted monitor</w:t>
      </w:r>
      <w:bookmarkEnd w:id="110"/>
      <w:bookmarkEnd w:id="111"/>
    </w:p>
    <w:p w14:paraId="37B9645D" w14:textId="77777777" w:rsidR="00761F1A" w:rsidRPr="00724A4E" w:rsidRDefault="00761F1A" w:rsidP="00761F1A">
      <w:pPr>
        <w:pStyle w:val="BodyText"/>
        <w:rPr>
          <w:noProof/>
        </w:rPr>
      </w:pPr>
      <w:r w:rsidRPr="00724A4E">
        <w:rPr>
          <w:noProof/>
        </w:rPr>
        <w:t>Yellow-spotted monitors were recorded incidentally twice on Tanumbirini Station in one habitat type (</w:t>
      </w:r>
      <w:r w:rsidRPr="00724A4E">
        <w:rPr>
          <w:noProof/>
          <w:szCs w:val="20"/>
        </w:rPr>
        <w:t xml:space="preserve">Figure </w:t>
      </w:r>
      <w:r w:rsidR="00B55731" w:rsidRPr="00724A4E">
        <w:rPr>
          <w:noProof/>
          <w:szCs w:val="20"/>
        </w:rPr>
        <w:t>1.</w:t>
      </w:r>
      <w:r w:rsidRPr="00724A4E">
        <w:rPr>
          <w:noProof/>
          <w:szCs w:val="20"/>
        </w:rPr>
        <w:t>10</w:t>
      </w:r>
      <w:r w:rsidRPr="00724A4E">
        <w:rPr>
          <w:noProof/>
        </w:rPr>
        <w:t xml:space="preserve">; </w:t>
      </w:r>
      <w:r w:rsidRPr="00724A4E">
        <w:rPr>
          <w:noProof/>
          <w:szCs w:val="20"/>
        </w:rPr>
        <w:t xml:space="preserve">Table </w:t>
      </w:r>
      <w:r w:rsidR="00B55731" w:rsidRPr="00724A4E">
        <w:rPr>
          <w:noProof/>
          <w:szCs w:val="20"/>
        </w:rPr>
        <w:t>1.</w:t>
      </w:r>
      <w:r w:rsidRPr="00724A4E">
        <w:rPr>
          <w:noProof/>
          <w:szCs w:val="20"/>
        </w:rPr>
        <w:t>8</w:t>
      </w:r>
      <w:r w:rsidRPr="00724A4E">
        <w:rPr>
          <w:noProof/>
        </w:rPr>
        <w:t xml:space="preserve">). </w:t>
      </w:r>
    </w:p>
    <w:p w14:paraId="5E4C1F6C" w14:textId="32034A4D" w:rsidR="0066665C" w:rsidRPr="00724A4E" w:rsidRDefault="00360FA8" w:rsidP="0066665C">
      <w:pPr>
        <w:pStyle w:val="Figures"/>
      </w:pPr>
      <w:r>
        <w:drawing>
          <wp:inline distT="0" distB="0" distL="0" distR="0" wp14:anchorId="3D65478B" wp14:editId="3BA50A3C">
            <wp:extent cx="6292502" cy="445273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BA_ThreatenedSpeciesLocations.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06241" cy="4462452"/>
                    </a:xfrm>
                    <a:prstGeom prst="rect">
                      <a:avLst/>
                    </a:prstGeom>
                  </pic:spPr>
                </pic:pic>
              </a:graphicData>
            </a:graphic>
          </wp:inline>
        </w:drawing>
      </w:r>
    </w:p>
    <w:p w14:paraId="295E51B2" w14:textId="097FBECA" w:rsidR="00C05707" w:rsidRDefault="0066665C" w:rsidP="0066665C">
      <w:pPr>
        <w:pStyle w:val="Caption-Figure"/>
        <w:rPr>
          <w:noProof/>
        </w:rPr>
      </w:pPr>
      <w:bookmarkStart w:id="112" w:name="_Toc74344419"/>
      <w:bookmarkStart w:id="113" w:name="_Toc78983177"/>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10</w:t>
      </w:r>
      <w:r w:rsidR="00DF0114">
        <w:rPr>
          <w:noProof/>
        </w:rPr>
        <w:fldChar w:fldCharType="end"/>
      </w:r>
      <w:r w:rsidRPr="00724A4E">
        <w:rPr>
          <w:noProof/>
        </w:rPr>
        <w:t>. Location of Gouldian finch, crested shrike-tit (northern), greater bilby and yellow-spotted monitor records collected between June and July 2020 for the GBA project.</w:t>
      </w:r>
      <w:bookmarkEnd w:id="112"/>
      <w:bookmarkEnd w:id="113"/>
    </w:p>
    <w:p w14:paraId="31FF492E" w14:textId="77777777" w:rsidR="00C05707" w:rsidRDefault="00C05707">
      <w:pPr>
        <w:rPr>
          <w:rFonts w:ascii="Lato" w:hAnsi="Lato" w:cs="Arial"/>
          <w:bCs/>
          <w:noProof/>
          <w:sz w:val="20"/>
          <w:szCs w:val="20"/>
        </w:rPr>
      </w:pPr>
      <w:r>
        <w:rPr>
          <w:noProof/>
        </w:rPr>
        <w:br w:type="page"/>
      </w:r>
    </w:p>
    <w:p w14:paraId="2270DCE0" w14:textId="77777777" w:rsidR="00761F1A" w:rsidRPr="00724A4E" w:rsidRDefault="00761F1A" w:rsidP="006C7A9A">
      <w:pPr>
        <w:pStyle w:val="Heading2"/>
        <w:rPr>
          <w:noProof/>
        </w:rPr>
      </w:pPr>
      <w:bookmarkStart w:id="114" w:name="_Toc74539139"/>
      <w:bookmarkStart w:id="115" w:name="_Toc78983244"/>
      <w:r w:rsidRPr="00724A4E">
        <w:rPr>
          <w:noProof/>
        </w:rPr>
        <w:lastRenderedPageBreak/>
        <w:t>Waterbird data synthesis</w:t>
      </w:r>
      <w:bookmarkEnd w:id="114"/>
      <w:bookmarkEnd w:id="115"/>
    </w:p>
    <w:p w14:paraId="5ED65497" w14:textId="77777777" w:rsidR="00761F1A" w:rsidRPr="00D55E22" w:rsidRDefault="00761F1A" w:rsidP="00761F1A">
      <w:pPr>
        <w:rPr>
          <w:rFonts w:ascii="Lato" w:hAnsi="Lato" w:cs="Arial"/>
          <w:bCs/>
          <w:i/>
          <w:iCs/>
          <w:noProof/>
          <w:sz w:val="20"/>
          <w:szCs w:val="20"/>
        </w:rPr>
      </w:pPr>
      <w:r w:rsidRPr="00D55E22">
        <w:rPr>
          <w:rFonts w:ascii="Lato" w:hAnsi="Lato" w:cs="Arial"/>
          <w:bCs/>
          <w:i/>
          <w:iCs/>
          <w:noProof/>
          <w:sz w:val="20"/>
          <w:szCs w:val="20"/>
        </w:rPr>
        <w:t>Synthesis of published and unpublished data for waterbirds and migratory species for Lake Woods and Sturt Plateau wetlands</w:t>
      </w:r>
    </w:p>
    <w:p w14:paraId="5F780F2D" w14:textId="77777777" w:rsidR="00761F1A" w:rsidRPr="00724A4E" w:rsidRDefault="00761F1A" w:rsidP="00761F1A">
      <w:pPr>
        <w:pStyle w:val="BodyText"/>
        <w:rPr>
          <w:noProof/>
        </w:rPr>
      </w:pPr>
      <w:r w:rsidRPr="00724A4E">
        <w:rPr>
          <w:noProof/>
        </w:rPr>
        <w:t>The BESA</w:t>
      </w:r>
      <w:r w:rsidR="004C1500">
        <w:rPr>
          <w:noProof/>
        </w:rPr>
        <w:t xml:space="preserve"> </w:t>
      </w:r>
      <w:r w:rsidRPr="00724A4E">
        <w:rPr>
          <w:noProof/>
        </w:rPr>
        <w:t xml:space="preserve">contains one of the most important wetlands for waterbirds in inland NT. Lake Woods is recognised as an Important Bird Area (IBA) by Birdlife International because of the large number of birds and diversity of species observed at this location. There are several other important sites for waterbirds in the area, some with permanent water, such as Longreach Waterhole and the Roper River near Elsey National Park. </w:t>
      </w:r>
    </w:p>
    <w:p w14:paraId="1BEB27E3" w14:textId="77777777" w:rsidR="00761F1A" w:rsidRPr="00724A4E" w:rsidRDefault="00761F1A" w:rsidP="00761F1A">
      <w:pPr>
        <w:pStyle w:val="BodyText"/>
        <w:rPr>
          <w:noProof/>
        </w:rPr>
      </w:pPr>
      <w:r w:rsidRPr="00724A4E">
        <w:rPr>
          <w:noProof/>
        </w:rPr>
        <w:t xml:space="preserve">Conditions in the BESA for waterbirds can change significantly between years, due to the ephemeral nature of many of the wetlands and variation in rainfall between years in the area. During wet conditions the area can be home to large numbers of waterbirds, both resident as well as migratory, and provide nesting grounds for numerous species. Furthermore, several species listed under the EPBC Act and/or TPWC Act have been observed in the BESA. Migratory shorebirds </w:t>
      </w:r>
      <w:r w:rsidR="00B938E7">
        <w:rPr>
          <w:noProof/>
        </w:rPr>
        <w:t xml:space="preserve">are </w:t>
      </w:r>
      <w:r w:rsidRPr="00724A4E">
        <w:rPr>
          <w:noProof/>
        </w:rPr>
        <w:t xml:space="preserve">listed under the EPBC Act </w:t>
      </w:r>
      <w:r w:rsidR="00B938E7">
        <w:rPr>
          <w:noProof/>
        </w:rPr>
        <w:t xml:space="preserve">and </w:t>
      </w:r>
      <w:r w:rsidRPr="00724A4E">
        <w:rPr>
          <w:noProof/>
        </w:rPr>
        <w:t>a number of bilateral international agreements, such as with Japan (JAMBA), China (CAMBA) and Korea (ROKAMBA).</w:t>
      </w:r>
    </w:p>
    <w:p w14:paraId="2765F094" w14:textId="77777777" w:rsidR="00761F1A" w:rsidRPr="00724A4E" w:rsidRDefault="13D9A4D8" w:rsidP="00761F1A">
      <w:pPr>
        <w:pStyle w:val="BodyText"/>
        <w:rPr>
          <w:noProof/>
        </w:rPr>
      </w:pPr>
      <w:r w:rsidRPr="13D9A4D8">
        <w:rPr>
          <w:noProof/>
        </w:rPr>
        <w:t>Besides occasional surveys of large wetlands in the BESA as part of a larger project, no regular monitoring of waterbirds has been conducted in the area. As such, the data are spatially and temporally patchy. All records of waterbirds from the NT Fauna Atlas were collated. An extensive literature search was also conducted to identify any datasets that might have been missing from the NT Fauna Atlas that could be relevant to the area. Several datasets not included in the NT Fauna Atlas were identified and a brief description is provided below. Unpublished data from the Barkly Tablelands were also collated as the Barkly Lakes system</w:t>
      </w:r>
      <w:r w:rsidR="00B938E7">
        <w:rPr>
          <w:noProof/>
        </w:rPr>
        <w:t>s</w:t>
      </w:r>
      <w:r w:rsidRPr="13D9A4D8">
        <w:rPr>
          <w:noProof/>
        </w:rPr>
        <w:t xml:space="preserve"> </w:t>
      </w:r>
      <w:r w:rsidR="00B938E7">
        <w:rPr>
          <w:noProof/>
        </w:rPr>
        <w:t>are</w:t>
      </w:r>
      <w:r w:rsidR="00B938E7" w:rsidRPr="13D9A4D8">
        <w:rPr>
          <w:noProof/>
        </w:rPr>
        <w:t xml:space="preserve"> </w:t>
      </w:r>
      <w:r w:rsidRPr="13D9A4D8">
        <w:rPr>
          <w:noProof/>
        </w:rPr>
        <w:t>partially incorporated into the BESA, represent a highly connected system, and are recognised as IBAs by Birdlife International.</w:t>
      </w:r>
    </w:p>
    <w:p w14:paraId="0CCB31B0" w14:textId="77777777" w:rsidR="00761F1A" w:rsidRPr="00724A4E" w:rsidRDefault="00761F1A" w:rsidP="006C7A9A">
      <w:pPr>
        <w:pStyle w:val="Heading3"/>
        <w:rPr>
          <w:noProof/>
        </w:rPr>
      </w:pPr>
      <w:bookmarkStart w:id="116" w:name="_Toc74539140"/>
      <w:bookmarkStart w:id="117" w:name="_Toc78983245"/>
      <w:r w:rsidRPr="00724A4E">
        <w:rPr>
          <w:noProof/>
        </w:rPr>
        <w:t>Datasets</w:t>
      </w:r>
      <w:bookmarkEnd w:id="116"/>
      <w:bookmarkEnd w:id="117"/>
    </w:p>
    <w:p w14:paraId="6A3DF132" w14:textId="77777777" w:rsidR="00761F1A" w:rsidRPr="00724A4E" w:rsidRDefault="00761F1A" w:rsidP="006C7A9A">
      <w:pPr>
        <w:pStyle w:val="Heading4"/>
        <w:rPr>
          <w:noProof/>
        </w:rPr>
      </w:pPr>
      <w:bookmarkStart w:id="118" w:name="_Toc74539141"/>
      <w:bookmarkStart w:id="119" w:name="_Toc78983246"/>
      <w:r w:rsidRPr="00724A4E">
        <w:rPr>
          <w:noProof/>
        </w:rPr>
        <w:t>NT Fauna Atlas</w:t>
      </w:r>
      <w:bookmarkEnd w:id="118"/>
      <w:bookmarkEnd w:id="119"/>
    </w:p>
    <w:p w14:paraId="655AF735" w14:textId="77777777" w:rsidR="00761F1A" w:rsidRPr="00724A4E" w:rsidRDefault="00761F1A" w:rsidP="00761F1A">
      <w:pPr>
        <w:pStyle w:val="BodyText"/>
        <w:rPr>
          <w:noProof/>
        </w:rPr>
      </w:pPr>
      <w:r w:rsidRPr="00724A4E">
        <w:rPr>
          <w:noProof/>
        </w:rPr>
        <w:t>The NT Fauna Atlas holds the majority of records of waterbirds in the NT, as it collates data from a variety of sources (e.g. surveys, Atlas of Living Australia, eBird). Records of waterbirds in the BESA were extracted from the NT Fauna Atlas in May 2020 to use for this synthesis. In total, the NT Fauna Atlas holds over 6,916 records on waterbirds in the BESA collected between 1891 and June 2019. Just over 25% of the</w:t>
      </w:r>
      <w:r w:rsidR="00B938E7">
        <w:rPr>
          <w:noProof/>
        </w:rPr>
        <w:t xml:space="preserve">se </w:t>
      </w:r>
      <w:r w:rsidR="00B938E7" w:rsidRPr="00724A4E">
        <w:rPr>
          <w:noProof/>
        </w:rPr>
        <w:t>6,916</w:t>
      </w:r>
      <w:r w:rsidRPr="00724A4E">
        <w:rPr>
          <w:noProof/>
        </w:rPr>
        <w:t xml:space="preserve"> records in the NT Fauna Atlas do not include information on date. Data were vetted for duplicates before being included in this synthesis. </w:t>
      </w:r>
    </w:p>
    <w:p w14:paraId="6DCAA99B" w14:textId="77777777" w:rsidR="00761F1A" w:rsidRPr="00724A4E" w:rsidRDefault="00761F1A" w:rsidP="006C7A9A">
      <w:pPr>
        <w:pStyle w:val="Heading4"/>
        <w:rPr>
          <w:noProof/>
        </w:rPr>
      </w:pPr>
      <w:bookmarkStart w:id="120" w:name="_Toc74539142"/>
      <w:bookmarkStart w:id="121" w:name="_Toc78983247"/>
      <w:r w:rsidRPr="00724A4E">
        <w:rPr>
          <w:noProof/>
        </w:rPr>
        <w:t>An Inventory of wetlands of the sub-humid tropics of the Northern Territory</w:t>
      </w:r>
      <w:bookmarkEnd w:id="120"/>
      <w:bookmarkEnd w:id="121"/>
    </w:p>
    <w:p w14:paraId="12D99B18" w14:textId="4647CC9F" w:rsidR="00C05707" w:rsidRDefault="00761F1A" w:rsidP="00761F1A">
      <w:pPr>
        <w:pStyle w:val="BodyText"/>
        <w:rPr>
          <w:noProof/>
        </w:rPr>
      </w:pPr>
      <w:r w:rsidRPr="00724A4E">
        <w:rPr>
          <w:noProof/>
        </w:rPr>
        <w:t>Jaensch (1994) conducted a series of surveys of wetlands in the sub-humid tropics, including Lake Woods, Newcastle Creek waterholes and the Barkly Tablelands Lakes (e.g.</w:t>
      </w:r>
      <w:r w:rsidR="00B938E7">
        <w:rPr>
          <w:noProof/>
        </w:rPr>
        <w:t>,</w:t>
      </w:r>
      <w:r w:rsidRPr="00724A4E">
        <w:rPr>
          <w:noProof/>
        </w:rPr>
        <w:t xml:space="preserve"> Lake Sylvester, Tarrabool Lake – Eva Downs Swamp system) during 1992 and 1993 (Jaensch 1994). Lake Woods was visited in April, May and September during 1993 for ground surveys and aerial surveys were carried out in April and September. Above average rainfall resulted in good conditions for waterbirds in 1993. During this time a large number of species (and individuals) and breeding events were recorded at Lake Woods. This dataset contributed an additional 467 records relevant to the BESA that are not currently in the NT Fauna Atlas.</w:t>
      </w:r>
    </w:p>
    <w:p w14:paraId="4B81C8ED" w14:textId="77777777" w:rsidR="00C05707" w:rsidRDefault="00C05707">
      <w:pPr>
        <w:rPr>
          <w:rFonts w:ascii="Lato" w:hAnsi="Lato" w:cs="Arial"/>
          <w:bCs/>
          <w:noProof/>
        </w:rPr>
      </w:pPr>
      <w:r>
        <w:rPr>
          <w:noProof/>
        </w:rPr>
        <w:br w:type="page"/>
      </w:r>
    </w:p>
    <w:p w14:paraId="411F9DE4" w14:textId="77777777" w:rsidR="00761F1A" w:rsidRPr="00724A4E" w:rsidRDefault="00761F1A" w:rsidP="006C7A9A">
      <w:pPr>
        <w:pStyle w:val="Heading4"/>
        <w:rPr>
          <w:noProof/>
        </w:rPr>
      </w:pPr>
      <w:bookmarkStart w:id="122" w:name="_Toc74539143"/>
      <w:bookmarkStart w:id="123" w:name="_Toc78983248"/>
      <w:r w:rsidRPr="00724A4E">
        <w:rPr>
          <w:noProof/>
        </w:rPr>
        <w:lastRenderedPageBreak/>
        <w:t>Inventory of the Wetlands of the Sturt Plateau Bioregion, Northern Territory</w:t>
      </w:r>
      <w:bookmarkEnd w:id="122"/>
      <w:bookmarkEnd w:id="123"/>
    </w:p>
    <w:p w14:paraId="74F91A2D" w14:textId="77777777" w:rsidR="00761F1A" w:rsidRPr="00724A4E" w:rsidRDefault="00761F1A" w:rsidP="00761F1A">
      <w:pPr>
        <w:pStyle w:val="BodyText"/>
        <w:rPr>
          <w:noProof/>
        </w:rPr>
      </w:pPr>
      <w:r w:rsidRPr="00724A4E">
        <w:rPr>
          <w:noProof/>
        </w:rPr>
        <w:t>Jaensch (2001) conducted surveys of waterbirds at several sites on the Sturt Plateau in June 2001. These sites were only visited once, but provide data for sites in the BESA for which there are little other data. In total, this dataset contributed an additional 247 records relevant to the BESA that are not currently in the NT Fauna Atlas.</w:t>
      </w:r>
    </w:p>
    <w:p w14:paraId="136E3533" w14:textId="77777777" w:rsidR="00761F1A" w:rsidRPr="00724A4E" w:rsidRDefault="00761F1A" w:rsidP="006C7A9A">
      <w:pPr>
        <w:pStyle w:val="Heading4"/>
        <w:rPr>
          <w:noProof/>
        </w:rPr>
      </w:pPr>
      <w:bookmarkStart w:id="124" w:name="_Toc74539144"/>
      <w:bookmarkStart w:id="125" w:name="_Toc78983249"/>
      <w:r w:rsidRPr="00724A4E">
        <w:rPr>
          <w:noProof/>
        </w:rPr>
        <w:t>Records of northern waterbirds in the Barkly wetlands, Northern Territory, 1993</w:t>
      </w:r>
      <w:r w:rsidR="00A83BFD">
        <w:rPr>
          <w:noProof/>
        </w:rPr>
        <w:t>–</w:t>
      </w:r>
      <w:r w:rsidRPr="00724A4E">
        <w:rPr>
          <w:noProof/>
        </w:rPr>
        <w:t>2002</w:t>
      </w:r>
      <w:bookmarkEnd w:id="124"/>
      <w:bookmarkEnd w:id="125"/>
    </w:p>
    <w:p w14:paraId="05FB9AF5" w14:textId="77777777" w:rsidR="00761F1A" w:rsidRPr="00724A4E" w:rsidRDefault="00761F1A" w:rsidP="00761F1A">
      <w:pPr>
        <w:pStyle w:val="BodyText"/>
        <w:rPr>
          <w:noProof/>
        </w:rPr>
      </w:pPr>
      <w:r w:rsidRPr="00724A4E">
        <w:rPr>
          <w:noProof/>
        </w:rPr>
        <w:t>Records were collated from journal articles published on waterbirds in the Barkly Tablelands (Jaensch 2003a; Jaensch 2003b). This dataset contributed an additional 37 records that are not currently in the NT Fauna Atlas.</w:t>
      </w:r>
    </w:p>
    <w:p w14:paraId="207449AD" w14:textId="77777777" w:rsidR="00761F1A" w:rsidRPr="00724A4E" w:rsidRDefault="00761F1A" w:rsidP="006C7A9A">
      <w:pPr>
        <w:pStyle w:val="Heading4"/>
        <w:rPr>
          <w:noProof/>
        </w:rPr>
      </w:pPr>
      <w:bookmarkStart w:id="126" w:name="_Toc74539145"/>
      <w:bookmarkStart w:id="127" w:name="_Toc78983250"/>
      <w:r w:rsidRPr="00724A4E">
        <w:rPr>
          <w:noProof/>
        </w:rPr>
        <w:t>National Waterbird Survey 2008</w:t>
      </w:r>
      <w:bookmarkEnd w:id="126"/>
      <w:bookmarkEnd w:id="127"/>
    </w:p>
    <w:p w14:paraId="283B2CD1" w14:textId="77777777" w:rsidR="00761F1A" w:rsidRPr="00724A4E" w:rsidRDefault="00761F1A" w:rsidP="00761F1A">
      <w:pPr>
        <w:pStyle w:val="BodyText"/>
        <w:rPr>
          <w:noProof/>
        </w:rPr>
      </w:pPr>
      <w:r w:rsidRPr="00724A4E">
        <w:rPr>
          <w:noProof/>
        </w:rPr>
        <w:t xml:space="preserve">Several sites in the BESA were included in the aerial surveys of the National Waterbird Survey in October 2008. In total, 72 observations were made of waterbirds around Elsey Creek and Newcastle Waters. </w:t>
      </w:r>
    </w:p>
    <w:p w14:paraId="013325E5" w14:textId="77777777" w:rsidR="00761F1A" w:rsidRPr="00724A4E" w:rsidRDefault="00761F1A" w:rsidP="006C7A9A">
      <w:pPr>
        <w:pStyle w:val="Heading4"/>
        <w:rPr>
          <w:noProof/>
        </w:rPr>
      </w:pPr>
      <w:bookmarkStart w:id="128" w:name="_Toc74539146"/>
      <w:bookmarkStart w:id="129" w:name="_Toc78983251"/>
      <w:r w:rsidRPr="00724A4E">
        <w:rPr>
          <w:noProof/>
        </w:rPr>
        <w:t>Tropical Rivers Inventory and Assessment Project</w:t>
      </w:r>
      <w:bookmarkEnd w:id="128"/>
      <w:bookmarkEnd w:id="129"/>
    </w:p>
    <w:p w14:paraId="22417F1C" w14:textId="77777777" w:rsidR="00761F1A" w:rsidRPr="00724A4E" w:rsidRDefault="00761F1A" w:rsidP="00761F1A">
      <w:pPr>
        <w:pStyle w:val="BodyText"/>
        <w:rPr>
          <w:noProof/>
        </w:rPr>
      </w:pPr>
      <w:r w:rsidRPr="00724A4E">
        <w:rPr>
          <w:noProof/>
        </w:rPr>
        <w:t>The Tropical Rivers Inventory and Assessment Project (TRIAP) dataset contains 61 presence/absence records of waterbirds at several sites in the north of the BESA (Franklin 2008). This data was sourced from the Northern Australia Water Futures Assessment Dataset (Kennard 2010).</w:t>
      </w:r>
    </w:p>
    <w:p w14:paraId="45B62280" w14:textId="77777777" w:rsidR="00761F1A" w:rsidRPr="00724A4E" w:rsidRDefault="00761F1A" w:rsidP="006C7A9A">
      <w:pPr>
        <w:pStyle w:val="Heading4"/>
        <w:rPr>
          <w:noProof/>
        </w:rPr>
      </w:pPr>
      <w:bookmarkStart w:id="130" w:name="_Toc74539147"/>
      <w:bookmarkStart w:id="131" w:name="_Toc78983252"/>
      <w:r w:rsidRPr="00724A4E">
        <w:rPr>
          <w:noProof/>
        </w:rPr>
        <w:t>Interim summary report for 2017 waterbird counts</w:t>
      </w:r>
      <w:bookmarkEnd w:id="130"/>
      <w:bookmarkEnd w:id="131"/>
    </w:p>
    <w:p w14:paraId="775658DC" w14:textId="77777777" w:rsidR="00761F1A" w:rsidRPr="00724A4E" w:rsidRDefault="00761F1A" w:rsidP="00761F1A">
      <w:pPr>
        <w:pStyle w:val="BodyText"/>
        <w:rPr>
          <w:noProof/>
        </w:rPr>
      </w:pPr>
      <w:r w:rsidRPr="00724A4E">
        <w:rPr>
          <w:noProof/>
        </w:rPr>
        <w:t>An aerial survey was conducted at Lake Woods on the 25</w:t>
      </w:r>
      <w:r w:rsidRPr="00724A4E">
        <w:rPr>
          <w:noProof/>
          <w:vertAlign w:val="superscript"/>
        </w:rPr>
        <w:t>th</w:t>
      </w:r>
      <w:r w:rsidRPr="00724A4E">
        <w:rPr>
          <w:noProof/>
        </w:rPr>
        <w:t xml:space="preserve"> of May 2017, contributing an additional 88 records of waterbirds at Lake Woods that are not currently in the NT Fauna Atlas (Carter 2017).</w:t>
      </w:r>
    </w:p>
    <w:p w14:paraId="469BD5AD" w14:textId="77777777" w:rsidR="00761F1A" w:rsidRPr="00724A4E" w:rsidRDefault="00761F1A" w:rsidP="006C7A9A">
      <w:pPr>
        <w:pStyle w:val="Heading3"/>
        <w:rPr>
          <w:noProof/>
        </w:rPr>
      </w:pPr>
      <w:bookmarkStart w:id="132" w:name="_Toc74539148"/>
      <w:bookmarkStart w:id="133" w:name="_Toc78983253"/>
      <w:r w:rsidRPr="00724A4E">
        <w:rPr>
          <w:noProof/>
        </w:rPr>
        <w:t>Waterbird species</w:t>
      </w:r>
      <w:bookmarkEnd w:id="132"/>
      <w:bookmarkEnd w:id="133"/>
      <w:r w:rsidRPr="00724A4E">
        <w:rPr>
          <w:noProof/>
        </w:rPr>
        <w:t xml:space="preserve"> </w:t>
      </w:r>
    </w:p>
    <w:p w14:paraId="63611B19" w14:textId="77777777" w:rsidR="00761F1A" w:rsidRPr="00724A4E" w:rsidRDefault="00761F1A" w:rsidP="00761F1A">
      <w:pPr>
        <w:pStyle w:val="BodyText"/>
        <w:rPr>
          <w:noProof/>
        </w:rPr>
      </w:pPr>
      <w:r w:rsidRPr="00724A4E">
        <w:rPr>
          <w:noProof/>
        </w:rPr>
        <w:t xml:space="preserve">Eighty-one waterbird species were recorded within the BESA, from 7,325 species level records listed in all of the abovementioned datasets (Figure </w:t>
      </w:r>
      <w:r w:rsidR="00B55731" w:rsidRPr="00724A4E">
        <w:rPr>
          <w:noProof/>
          <w:szCs w:val="20"/>
        </w:rPr>
        <w:t>1.</w:t>
      </w:r>
      <w:r w:rsidRPr="00724A4E">
        <w:rPr>
          <w:noProof/>
        </w:rPr>
        <w:t>11; Appendix 2). The Great Egret (</w:t>
      </w:r>
      <w:r w:rsidRPr="00724A4E">
        <w:rPr>
          <w:i/>
          <w:noProof/>
        </w:rPr>
        <w:t>Ardea alba</w:t>
      </w:r>
      <w:r w:rsidRPr="00724A4E">
        <w:rPr>
          <w:noProof/>
        </w:rPr>
        <w:t>; 373 records) and White-necked Heron (</w:t>
      </w:r>
      <w:r w:rsidRPr="00724A4E">
        <w:rPr>
          <w:i/>
          <w:noProof/>
        </w:rPr>
        <w:t>Ardea pacifica</w:t>
      </w:r>
      <w:r w:rsidRPr="00724A4E">
        <w:rPr>
          <w:noProof/>
        </w:rPr>
        <w:t xml:space="preserve">; 349 records) were the most frequently recorded species in the BESA. </w:t>
      </w:r>
    </w:p>
    <w:p w14:paraId="1F597257" w14:textId="481865DF" w:rsidR="00761F1A" w:rsidRPr="00724A4E" w:rsidRDefault="00761F1A" w:rsidP="00761F1A">
      <w:pPr>
        <w:pStyle w:val="BodyText"/>
        <w:rPr>
          <w:noProof/>
        </w:rPr>
      </w:pPr>
      <w:r w:rsidRPr="00724A4E">
        <w:rPr>
          <w:noProof/>
        </w:rPr>
        <w:t>More than 50% of records in the datasets included abundance information (55%; 4</w:t>
      </w:r>
      <w:r w:rsidR="002B6D27">
        <w:rPr>
          <w:noProof/>
        </w:rPr>
        <w:t>,</w:t>
      </w:r>
      <w:r w:rsidRPr="00724A4E">
        <w:rPr>
          <w:noProof/>
        </w:rPr>
        <w:t>046 observations). The species with most individuals recorded across all datasets was the Plumed Whistling-duck (</w:t>
      </w:r>
      <w:r w:rsidRPr="00724A4E">
        <w:rPr>
          <w:i/>
          <w:noProof/>
        </w:rPr>
        <w:t>Dendrocygna eytoni</w:t>
      </w:r>
      <w:r w:rsidRPr="00724A4E">
        <w:rPr>
          <w:noProof/>
        </w:rPr>
        <w:t>: 41,413 individuals), followed by the Australian Pelican (</w:t>
      </w:r>
      <w:r w:rsidRPr="00724A4E">
        <w:rPr>
          <w:i/>
          <w:noProof/>
        </w:rPr>
        <w:t>Pelecanus conspicillatus</w:t>
      </w:r>
      <w:r w:rsidRPr="00724A4E">
        <w:rPr>
          <w:noProof/>
        </w:rPr>
        <w:t>; 18,229 individuals) and Oriental Pratincole (</w:t>
      </w:r>
      <w:r w:rsidRPr="00724A4E">
        <w:rPr>
          <w:i/>
          <w:noProof/>
        </w:rPr>
        <w:t>Glareola maldivarum</w:t>
      </w:r>
      <w:r w:rsidRPr="00724A4E">
        <w:rPr>
          <w:noProof/>
        </w:rPr>
        <w:t xml:space="preserve">; 15,144 observations). </w:t>
      </w:r>
    </w:p>
    <w:p w14:paraId="4584286E" w14:textId="77777777" w:rsidR="00761F1A" w:rsidRPr="00724A4E" w:rsidRDefault="00761F1A" w:rsidP="00761F1A">
      <w:pPr>
        <w:pStyle w:val="BodyText"/>
        <w:rPr>
          <w:noProof/>
        </w:rPr>
      </w:pPr>
      <w:r w:rsidRPr="00724A4E">
        <w:rPr>
          <w:noProof/>
        </w:rPr>
        <w:t>An additional 7,670 records were collated from the Barkly Lakes outside the BESA, but no additional species were observed.</w:t>
      </w:r>
    </w:p>
    <w:p w14:paraId="7A0FDFF8" w14:textId="77777777" w:rsidR="0066665C" w:rsidRPr="00081B42" w:rsidRDefault="00081B42" w:rsidP="00081B42">
      <w:pPr>
        <w:pStyle w:val="Figures"/>
      </w:pPr>
      <w:r w:rsidRPr="00081B42">
        <w:lastRenderedPageBreak/>
        <w:drawing>
          <wp:inline distT="0" distB="0" distL="0" distR="0" wp14:anchorId="668D2745" wp14:editId="4D17E49D">
            <wp:extent cx="5995283" cy="4440164"/>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1027" cy="4555509"/>
                    </a:xfrm>
                    <a:prstGeom prst="rect">
                      <a:avLst/>
                    </a:prstGeom>
                    <a:noFill/>
                    <a:ln>
                      <a:noFill/>
                    </a:ln>
                  </pic:spPr>
                </pic:pic>
              </a:graphicData>
            </a:graphic>
          </wp:inline>
        </w:drawing>
      </w:r>
    </w:p>
    <w:p w14:paraId="4E102F65" w14:textId="32F4DFBC" w:rsidR="00761F1A" w:rsidRPr="00724A4E" w:rsidRDefault="0066665C" w:rsidP="0066665C">
      <w:pPr>
        <w:pStyle w:val="Caption-Figure"/>
        <w:rPr>
          <w:noProof/>
        </w:rPr>
      </w:pPr>
      <w:bookmarkStart w:id="134" w:name="_Toc74344420"/>
      <w:bookmarkStart w:id="135" w:name="_Toc78983178"/>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11</w:t>
      </w:r>
      <w:r w:rsidR="00DF0114">
        <w:rPr>
          <w:noProof/>
        </w:rPr>
        <w:fldChar w:fldCharType="end"/>
      </w:r>
      <w:r w:rsidRPr="00724A4E">
        <w:rPr>
          <w:noProof/>
        </w:rPr>
        <w:t>. The number of species per bird group observed in the BESA (total number of waterbird species is 81).</w:t>
      </w:r>
      <w:bookmarkEnd w:id="134"/>
      <w:bookmarkEnd w:id="135"/>
    </w:p>
    <w:p w14:paraId="5DF70ABC" w14:textId="77777777" w:rsidR="00761F1A" w:rsidRPr="00724A4E" w:rsidRDefault="00761F1A" w:rsidP="004122D2">
      <w:pPr>
        <w:pStyle w:val="Heading3"/>
        <w:rPr>
          <w:noProof/>
        </w:rPr>
      </w:pPr>
      <w:bookmarkStart w:id="136" w:name="_Toc74539149"/>
      <w:bookmarkStart w:id="137" w:name="_Toc78983254"/>
      <w:r w:rsidRPr="00724A4E">
        <w:rPr>
          <w:noProof/>
        </w:rPr>
        <w:t>Geographic distribution of waterbirds</w:t>
      </w:r>
      <w:bookmarkEnd w:id="136"/>
      <w:bookmarkEnd w:id="137"/>
      <w:r w:rsidRPr="00724A4E">
        <w:rPr>
          <w:noProof/>
        </w:rPr>
        <w:t xml:space="preserve"> </w:t>
      </w:r>
    </w:p>
    <w:p w14:paraId="6963AE5A" w14:textId="77777777" w:rsidR="00761F1A" w:rsidRPr="00724A4E" w:rsidRDefault="00761F1A" w:rsidP="00761F1A">
      <w:pPr>
        <w:pStyle w:val="BodyText"/>
        <w:rPr>
          <w:noProof/>
        </w:rPr>
      </w:pPr>
      <w:r w:rsidRPr="00724A4E">
        <w:rPr>
          <w:noProof/>
        </w:rPr>
        <w:t xml:space="preserve">The majority of waterbird observations were recorded at seven locations in the BESA (5,381 observations, 73%; Figure </w:t>
      </w:r>
      <w:r w:rsidR="00B55731" w:rsidRPr="00724A4E">
        <w:rPr>
          <w:noProof/>
          <w:szCs w:val="20"/>
        </w:rPr>
        <w:t>1.</w:t>
      </w:r>
      <w:r w:rsidRPr="00724A4E">
        <w:rPr>
          <w:noProof/>
        </w:rPr>
        <w:t>12</w:t>
      </w:r>
      <w:r w:rsidR="00B55731" w:rsidRPr="00724A4E">
        <w:rPr>
          <w:noProof/>
        </w:rPr>
        <w:t>;</w:t>
      </w:r>
      <w:r w:rsidRPr="00724A4E">
        <w:rPr>
          <w:noProof/>
        </w:rPr>
        <w:t xml:space="preserve"> Table </w:t>
      </w:r>
      <w:r w:rsidR="00B55731" w:rsidRPr="00724A4E">
        <w:rPr>
          <w:noProof/>
          <w:szCs w:val="20"/>
        </w:rPr>
        <w:t>1.</w:t>
      </w:r>
      <w:r w:rsidRPr="00724A4E">
        <w:rPr>
          <w:noProof/>
        </w:rPr>
        <w:t>9). Most records were from Lake Woods and Longreach Waterhole in the south of the BESA. These two locations are also where the highest waterbird diversity was recorded (70 and 61 species, respectively). There is a clear bias in the available data based on accessibility of the locations, with the vast majority of records being made close to major roads (Stuart Highway, Carpentaria Highway, Victoria Highway and Buntine Highway). Relatively few observations have been made away from major infrastructure, although the newly identified datasets provide some additional data, for example from several locations on the Sturt Plateau (Jaensch 2001).</w:t>
      </w:r>
    </w:p>
    <w:p w14:paraId="0A26BC48" w14:textId="77777777" w:rsidR="00B938E7" w:rsidRPr="00724A4E" w:rsidRDefault="00B938E7" w:rsidP="0066665C">
      <w:pPr>
        <w:pStyle w:val="Figures"/>
      </w:pPr>
      <w:r>
        <w:lastRenderedPageBreak/>
        <w:drawing>
          <wp:inline distT="0" distB="0" distL="0" distR="0" wp14:anchorId="39828C20" wp14:editId="60466909">
            <wp:extent cx="6645600" cy="4702415"/>
            <wp:effectExtent l="0" t="0" r="317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BA_WaterbirdRecordDensity.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5600" cy="4702415"/>
                    </a:xfrm>
                    <a:prstGeom prst="rect">
                      <a:avLst/>
                    </a:prstGeom>
                  </pic:spPr>
                </pic:pic>
              </a:graphicData>
            </a:graphic>
          </wp:inline>
        </w:drawing>
      </w:r>
    </w:p>
    <w:p w14:paraId="0B11DD1E" w14:textId="4579C657" w:rsidR="00761F1A" w:rsidRPr="00724A4E" w:rsidRDefault="0066665C" w:rsidP="0066665C">
      <w:pPr>
        <w:pStyle w:val="Caption-Figure"/>
        <w:rPr>
          <w:noProof/>
        </w:rPr>
      </w:pPr>
      <w:bookmarkStart w:id="138" w:name="_Toc74344421"/>
      <w:bookmarkStart w:id="139" w:name="_Toc78983179"/>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12</w:t>
      </w:r>
      <w:r w:rsidR="00DF0114">
        <w:rPr>
          <w:noProof/>
        </w:rPr>
        <w:fldChar w:fldCharType="end"/>
      </w:r>
      <w:r w:rsidRPr="00724A4E">
        <w:rPr>
          <w:noProof/>
        </w:rPr>
        <w:t xml:space="preserve">. Density of NT Fauna Atlas waterbird records across the BESA. Seven locations were identified with the highest number of observations. More information on these seven locations can be found in Table </w:t>
      </w:r>
      <w:r w:rsidR="00B55731" w:rsidRPr="00724A4E">
        <w:rPr>
          <w:noProof/>
        </w:rPr>
        <w:t>1.</w:t>
      </w:r>
      <w:r w:rsidRPr="00724A4E">
        <w:rPr>
          <w:noProof/>
        </w:rPr>
        <w:t>9.</w:t>
      </w:r>
      <w:bookmarkEnd w:id="138"/>
      <w:bookmarkEnd w:id="139"/>
    </w:p>
    <w:p w14:paraId="475C7BE6" w14:textId="02F77AA6" w:rsidR="0066665C" w:rsidRPr="00724A4E" w:rsidRDefault="0066665C" w:rsidP="004122D2">
      <w:pPr>
        <w:pStyle w:val="Caption-Table"/>
        <w:spacing w:before="600"/>
        <w:rPr>
          <w:noProof/>
        </w:rPr>
      </w:pPr>
      <w:bookmarkStart w:id="140" w:name="_Toc78983159"/>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9</w:t>
      </w:r>
      <w:r w:rsidR="007A546E">
        <w:rPr>
          <w:noProof/>
        </w:rPr>
        <w:fldChar w:fldCharType="end"/>
      </w:r>
      <w:r w:rsidRPr="00724A4E">
        <w:rPr>
          <w:noProof/>
        </w:rPr>
        <w:t>. Seven locations where most of the observations of waterbirds in the BESA occurred.</w:t>
      </w:r>
      <w:bookmarkEnd w:id="140"/>
    </w:p>
    <w:tbl>
      <w:tblPr>
        <w:tblStyle w:val="PlainTable1"/>
        <w:tblW w:w="5000" w:type="pct"/>
        <w:tblLayout w:type="fixed"/>
        <w:tblLook w:val="04A0" w:firstRow="1" w:lastRow="0" w:firstColumn="1" w:lastColumn="0" w:noHBand="0" w:noVBand="1"/>
      </w:tblPr>
      <w:tblGrid>
        <w:gridCol w:w="3909"/>
        <w:gridCol w:w="1788"/>
        <w:gridCol w:w="1937"/>
        <w:gridCol w:w="1640"/>
        <w:gridCol w:w="1192"/>
      </w:tblGrid>
      <w:tr w:rsidR="00761F1A" w:rsidRPr="00724A4E" w14:paraId="3E8A55B4" w14:textId="77777777" w:rsidTr="006666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Borders>
              <w:bottom w:val="single" w:sz="4" w:space="0" w:color="auto"/>
            </w:tcBorders>
          </w:tcPr>
          <w:p w14:paraId="420A02A4" w14:textId="77777777" w:rsidR="00761F1A" w:rsidRPr="00724A4E" w:rsidRDefault="00761F1A" w:rsidP="00DA2CEA">
            <w:pPr>
              <w:pStyle w:val="Table-Heading"/>
              <w:rPr>
                <w:b/>
                <w:bCs/>
                <w:noProof/>
              </w:rPr>
            </w:pPr>
            <w:r w:rsidRPr="00724A4E">
              <w:rPr>
                <w:b/>
                <w:bCs/>
                <w:noProof/>
              </w:rPr>
              <w:t>Locations</w:t>
            </w:r>
          </w:p>
        </w:tc>
        <w:tc>
          <w:tcPr>
            <w:tcW w:w="1788" w:type="dxa"/>
            <w:tcBorders>
              <w:bottom w:val="single" w:sz="4" w:space="0" w:color="auto"/>
            </w:tcBorders>
          </w:tcPr>
          <w:p w14:paraId="1514307D"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 xml:space="preserve">Latitude </w:t>
            </w:r>
            <w:r w:rsidRPr="00724A4E">
              <w:rPr>
                <w:b/>
                <w:bCs/>
                <w:noProof/>
              </w:rPr>
              <w:br/>
              <w:t>(min, max)</w:t>
            </w:r>
          </w:p>
        </w:tc>
        <w:tc>
          <w:tcPr>
            <w:tcW w:w="1937" w:type="dxa"/>
            <w:tcBorders>
              <w:bottom w:val="single" w:sz="4" w:space="0" w:color="auto"/>
            </w:tcBorders>
          </w:tcPr>
          <w:p w14:paraId="4294D5E5"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Longitude</w:t>
            </w:r>
            <w:r w:rsidRPr="00724A4E">
              <w:rPr>
                <w:b/>
                <w:bCs/>
                <w:noProof/>
              </w:rPr>
              <w:br/>
              <w:t>(min, max)</w:t>
            </w:r>
          </w:p>
        </w:tc>
        <w:tc>
          <w:tcPr>
            <w:tcW w:w="1640" w:type="dxa"/>
            <w:tcBorders>
              <w:bottom w:val="single" w:sz="4" w:space="0" w:color="auto"/>
            </w:tcBorders>
          </w:tcPr>
          <w:p w14:paraId="62DE8BA7"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i/>
                <w:noProof/>
              </w:rPr>
            </w:pPr>
            <w:r w:rsidRPr="00724A4E">
              <w:rPr>
                <w:b/>
                <w:bCs/>
                <w:noProof/>
              </w:rPr>
              <w:t xml:space="preserve">Observations </w:t>
            </w:r>
            <w:r w:rsidRPr="00724A4E">
              <w:rPr>
                <w:b/>
                <w:bCs/>
                <w:noProof/>
              </w:rPr>
              <w:br/>
              <w:t>(</w:t>
            </w:r>
            <w:r w:rsidRPr="00724A4E">
              <w:rPr>
                <w:b/>
                <w:bCs/>
                <w:i/>
                <w:noProof/>
              </w:rPr>
              <w:t>N</w:t>
            </w:r>
            <w:r w:rsidRPr="00724A4E">
              <w:rPr>
                <w:b/>
                <w:bCs/>
                <w:noProof/>
              </w:rPr>
              <w:t>)</w:t>
            </w:r>
          </w:p>
        </w:tc>
        <w:tc>
          <w:tcPr>
            <w:tcW w:w="1192" w:type="dxa"/>
            <w:tcBorders>
              <w:bottom w:val="single" w:sz="4" w:space="0" w:color="auto"/>
            </w:tcBorders>
          </w:tcPr>
          <w:p w14:paraId="0EA0813A" w14:textId="77777777" w:rsidR="00761F1A" w:rsidRPr="00724A4E" w:rsidRDefault="00761F1A"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 xml:space="preserve">Species </w:t>
            </w:r>
            <w:r w:rsidRPr="00724A4E">
              <w:rPr>
                <w:b/>
                <w:bCs/>
                <w:noProof/>
              </w:rPr>
              <w:br/>
              <w:t>(</w:t>
            </w:r>
            <w:r w:rsidRPr="00724A4E">
              <w:rPr>
                <w:b/>
                <w:bCs/>
                <w:i/>
                <w:noProof/>
              </w:rPr>
              <w:t>N</w:t>
            </w:r>
            <w:r w:rsidRPr="00724A4E">
              <w:rPr>
                <w:b/>
                <w:bCs/>
                <w:noProof/>
              </w:rPr>
              <w:t>)</w:t>
            </w:r>
          </w:p>
        </w:tc>
      </w:tr>
      <w:tr w:rsidR="00761F1A" w:rsidRPr="00724A4E" w14:paraId="0F1F1878"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Borders>
              <w:top w:val="single" w:sz="4" w:space="0" w:color="auto"/>
              <w:left w:val="nil"/>
            </w:tcBorders>
          </w:tcPr>
          <w:p w14:paraId="5C06A6BE" w14:textId="77777777" w:rsidR="00761F1A" w:rsidRPr="00724A4E" w:rsidRDefault="00B938E7" w:rsidP="00DA2CEA">
            <w:pPr>
              <w:pStyle w:val="Table-Text"/>
              <w:rPr>
                <w:b w:val="0"/>
                <w:bCs w:val="0"/>
                <w:noProof/>
              </w:rPr>
            </w:pPr>
            <w:r>
              <w:rPr>
                <w:b w:val="0"/>
                <w:bCs w:val="0"/>
                <w:noProof/>
              </w:rPr>
              <w:t xml:space="preserve">1. </w:t>
            </w:r>
            <w:r w:rsidR="00761F1A" w:rsidRPr="00724A4E">
              <w:rPr>
                <w:b w:val="0"/>
                <w:bCs w:val="0"/>
                <w:noProof/>
              </w:rPr>
              <w:t xml:space="preserve">Lake </w:t>
            </w:r>
            <w:r>
              <w:rPr>
                <w:b w:val="0"/>
                <w:bCs w:val="0"/>
                <w:noProof/>
              </w:rPr>
              <w:t>W</w:t>
            </w:r>
            <w:r w:rsidRPr="00724A4E">
              <w:rPr>
                <w:b w:val="0"/>
                <w:bCs w:val="0"/>
                <w:noProof/>
              </w:rPr>
              <w:t>oods</w:t>
            </w:r>
          </w:p>
        </w:tc>
        <w:tc>
          <w:tcPr>
            <w:tcW w:w="1788" w:type="dxa"/>
            <w:tcBorders>
              <w:top w:val="single" w:sz="4" w:space="0" w:color="auto"/>
            </w:tcBorders>
          </w:tcPr>
          <w:p w14:paraId="0637A463"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-18.00, -17.64</w:t>
            </w:r>
          </w:p>
        </w:tc>
        <w:tc>
          <w:tcPr>
            <w:tcW w:w="1937" w:type="dxa"/>
            <w:tcBorders>
              <w:top w:val="single" w:sz="4" w:space="0" w:color="auto"/>
            </w:tcBorders>
          </w:tcPr>
          <w:p w14:paraId="1FAA29E2"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133.39, 133.62</w:t>
            </w:r>
          </w:p>
        </w:tc>
        <w:tc>
          <w:tcPr>
            <w:tcW w:w="1640" w:type="dxa"/>
            <w:tcBorders>
              <w:top w:val="single" w:sz="4" w:space="0" w:color="auto"/>
            </w:tcBorders>
          </w:tcPr>
          <w:p w14:paraId="5E157441"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804</w:t>
            </w:r>
          </w:p>
        </w:tc>
        <w:tc>
          <w:tcPr>
            <w:tcW w:w="1192" w:type="dxa"/>
            <w:tcBorders>
              <w:top w:val="single" w:sz="4" w:space="0" w:color="auto"/>
              <w:right w:val="nil"/>
            </w:tcBorders>
          </w:tcPr>
          <w:p w14:paraId="7819C172"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70</w:t>
            </w:r>
          </w:p>
        </w:tc>
      </w:tr>
      <w:tr w:rsidR="00761F1A" w:rsidRPr="00724A4E" w14:paraId="7897E9A8" w14:textId="77777777" w:rsidTr="0066665C">
        <w:tc>
          <w:tcPr>
            <w:cnfStyle w:val="001000000000" w:firstRow="0" w:lastRow="0" w:firstColumn="1" w:lastColumn="0" w:oddVBand="0" w:evenVBand="0" w:oddHBand="0" w:evenHBand="0" w:firstRowFirstColumn="0" w:firstRowLastColumn="0" w:lastRowFirstColumn="0" w:lastRowLastColumn="0"/>
            <w:tcW w:w="3909" w:type="dxa"/>
            <w:tcBorders>
              <w:left w:val="nil"/>
            </w:tcBorders>
          </w:tcPr>
          <w:p w14:paraId="36FA765B" w14:textId="77777777" w:rsidR="00761F1A" w:rsidRPr="00724A4E" w:rsidRDefault="00B938E7" w:rsidP="00DA2CEA">
            <w:pPr>
              <w:pStyle w:val="Table-Text"/>
              <w:rPr>
                <w:b w:val="0"/>
                <w:bCs w:val="0"/>
                <w:noProof/>
              </w:rPr>
            </w:pPr>
            <w:r>
              <w:rPr>
                <w:b w:val="0"/>
                <w:bCs w:val="0"/>
                <w:noProof/>
              </w:rPr>
              <w:t xml:space="preserve">2. </w:t>
            </w:r>
            <w:r w:rsidR="00761F1A" w:rsidRPr="00724A4E">
              <w:rPr>
                <w:b w:val="0"/>
                <w:bCs w:val="0"/>
                <w:noProof/>
              </w:rPr>
              <w:t>Longreach Waterhole/Elliot</w:t>
            </w:r>
          </w:p>
        </w:tc>
        <w:tc>
          <w:tcPr>
            <w:tcW w:w="1788" w:type="dxa"/>
          </w:tcPr>
          <w:p w14:paraId="419B54D4"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-17.64. -17.52</w:t>
            </w:r>
          </w:p>
        </w:tc>
        <w:tc>
          <w:tcPr>
            <w:tcW w:w="1937" w:type="dxa"/>
          </w:tcPr>
          <w:p w14:paraId="7F1225B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133.40. 133.59</w:t>
            </w:r>
          </w:p>
        </w:tc>
        <w:tc>
          <w:tcPr>
            <w:tcW w:w="1640" w:type="dxa"/>
          </w:tcPr>
          <w:p w14:paraId="763D3850" w14:textId="6B08FED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r w:rsidR="002B6D27">
              <w:rPr>
                <w:noProof/>
              </w:rPr>
              <w:t>,</w:t>
            </w:r>
            <w:r w:rsidRPr="00724A4E">
              <w:rPr>
                <w:noProof/>
              </w:rPr>
              <w:t>549</w:t>
            </w:r>
          </w:p>
        </w:tc>
        <w:tc>
          <w:tcPr>
            <w:tcW w:w="1192" w:type="dxa"/>
            <w:tcBorders>
              <w:right w:val="nil"/>
            </w:tcBorders>
          </w:tcPr>
          <w:p w14:paraId="25A651AC"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61</w:t>
            </w:r>
          </w:p>
        </w:tc>
      </w:tr>
      <w:tr w:rsidR="00761F1A" w:rsidRPr="00724A4E" w14:paraId="43977AC5"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Borders>
              <w:left w:val="nil"/>
            </w:tcBorders>
          </w:tcPr>
          <w:p w14:paraId="76EBB861" w14:textId="77777777" w:rsidR="00761F1A" w:rsidRPr="00724A4E" w:rsidRDefault="00B938E7" w:rsidP="00DA2CEA">
            <w:pPr>
              <w:pStyle w:val="Table-Text"/>
              <w:rPr>
                <w:b w:val="0"/>
                <w:bCs w:val="0"/>
                <w:noProof/>
              </w:rPr>
            </w:pPr>
            <w:r>
              <w:rPr>
                <w:b w:val="0"/>
                <w:bCs w:val="0"/>
                <w:noProof/>
              </w:rPr>
              <w:t xml:space="preserve">3. </w:t>
            </w:r>
            <w:r w:rsidR="00761F1A" w:rsidRPr="00724A4E">
              <w:rPr>
                <w:b w:val="0"/>
                <w:bCs w:val="0"/>
                <w:noProof/>
              </w:rPr>
              <w:t>Newcastle Waters (Stuart Hwy)</w:t>
            </w:r>
          </w:p>
        </w:tc>
        <w:tc>
          <w:tcPr>
            <w:tcW w:w="1788" w:type="dxa"/>
          </w:tcPr>
          <w:p w14:paraId="4C0D663C"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-17.43, -17.20</w:t>
            </w:r>
          </w:p>
        </w:tc>
        <w:tc>
          <w:tcPr>
            <w:tcW w:w="1937" w:type="dxa"/>
          </w:tcPr>
          <w:p w14:paraId="3917F585"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133.37, 133.49</w:t>
            </w:r>
          </w:p>
        </w:tc>
        <w:tc>
          <w:tcPr>
            <w:tcW w:w="1640" w:type="dxa"/>
          </w:tcPr>
          <w:p w14:paraId="6732D47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987</w:t>
            </w:r>
          </w:p>
        </w:tc>
        <w:tc>
          <w:tcPr>
            <w:tcW w:w="1192" w:type="dxa"/>
            <w:tcBorders>
              <w:right w:val="nil"/>
            </w:tcBorders>
          </w:tcPr>
          <w:p w14:paraId="240DE1AD"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59</w:t>
            </w:r>
          </w:p>
        </w:tc>
      </w:tr>
      <w:tr w:rsidR="00761F1A" w:rsidRPr="00724A4E" w14:paraId="54689220" w14:textId="77777777" w:rsidTr="0066665C">
        <w:tc>
          <w:tcPr>
            <w:cnfStyle w:val="001000000000" w:firstRow="0" w:lastRow="0" w:firstColumn="1" w:lastColumn="0" w:oddVBand="0" w:evenVBand="0" w:oddHBand="0" w:evenHBand="0" w:firstRowFirstColumn="0" w:firstRowLastColumn="0" w:lastRowFirstColumn="0" w:lastRowLastColumn="0"/>
            <w:tcW w:w="3909" w:type="dxa"/>
            <w:tcBorders>
              <w:left w:val="nil"/>
            </w:tcBorders>
          </w:tcPr>
          <w:p w14:paraId="254DB800" w14:textId="77777777" w:rsidR="00761F1A" w:rsidRPr="00724A4E" w:rsidRDefault="00B938E7" w:rsidP="00DA2CEA">
            <w:pPr>
              <w:pStyle w:val="Table-Text"/>
              <w:rPr>
                <w:b w:val="0"/>
                <w:bCs w:val="0"/>
                <w:noProof/>
              </w:rPr>
            </w:pPr>
            <w:r>
              <w:rPr>
                <w:b w:val="0"/>
                <w:bCs w:val="0"/>
                <w:noProof/>
              </w:rPr>
              <w:t xml:space="preserve">4. </w:t>
            </w:r>
            <w:r w:rsidR="00761F1A" w:rsidRPr="00724A4E">
              <w:rPr>
                <w:b w:val="0"/>
                <w:bCs w:val="0"/>
                <w:noProof/>
              </w:rPr>
              <w:t>Dunmarra (Stuart Hwy)</w:t>
            </w:r>
          </w:p>
        </w:tc>
        <w:tc>
          <w:tcPr>
            <w:tcW w:w="1788" w:type="dxa"/>
          </w:tcPr>
          <w:p w14:paraId="3198A91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-16.71, -16.64</w:t>
            </w:r>
          </w:p>
        </w:tc>
        <w:tc>
          <w:tcPr>
            <w:tcW w:w="1937" w:type="dxa"/>
          </w:tcPr>
          <w:p w14:paraId="489B05E9"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133.37, 133.45</w:t>
            </w:r>
          </w:p>
        </w:tc>
        <w:tc>
          <w:tcPr>
            <w:tcW w:w="1640" w:type="dxa"/>
          </w:tcPr>
          <w:p w14:paraId="7E3E8479"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343</w:t>
            </w:r>
          </w:p>
        </w:tc>
        <w:tc>
          <w:tcPr>
            <w:tcW w:w="1192" w:type="dxa"/>
            <w:tcBorders>
              <w:right w:val="nil"/>
            </w:tcBorders>
          </w:tcPr>
          <w:p w14:paraId="3F6D051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49</w:t>
            </w:r>
          </w:p>
        </w:tc>
      </w:tr>
      <w:tr w:rsidR="00761F1A" w:rsidRPr="00724A4E" w14:paraId="7E586374"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Borders>
              <w:left w:val="nil"/>
            </w:tcBorders>
          </w:tcPr>
          <w:p w14:paraId="4ABAC8DD" w14:textId="77777777" w:rsidR="00761F1A" w:rsidRPr="00724A4E" w:rsidRDefault="00B938E7" w:rsidP="00DA2CEA">
            <w:pPr>
              <w:pStyle w:val="Table-Text"/>
              <w:rPr>
                <w:b w:val="0"/>
                <w:bCs w:val="0"/>
                <w:noProof/>
              </w:rPr>
            </w:pPr>
            <w:r>
              <w:rPr>
                <w:b w:val="0"/>
                <w:bCs w:val="0"/>
                <w:noProof/>
              </w:rPr>
              <w:t xml:space="preserve">5. </w:t>
            </w:r>
            <w:r w:rsidR="00761F1A" w:rsidRPr="00724A4E">
              <w:rPr>
                <w:b w:val="0"/>
                <w:bCs w:val="0"/>
                <w:noProof/>
              </w:rPr>
              <w:t>Elsey Creek (Stuart Hwy)</w:t>
            </w:r>
          </w:p>
        </w:tc>
        <w:tc>
          <w:tcPr>
            <w:tcW w:w="1788" w:type="dxa"/>
          </w:tcPr>
          <w:p w14:paraId="7AB8AE0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-15.13, -15.05</w:t>
            </w:r>
          </w:p>
        </w:tc>
        <w:tc>
          <w:tcPr>
            <w:tcW w:w="1937" w:type="dxa"/>
          </w:tcPr>
          <w:p w14:paraId="19FA653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133.00, 133.14</w:t>
            </w:r>
          </w:p>
        </w:tc>
        <w:tc>
          <w:tcPr>
            <w:tcW w:w="1640" w:type="dxa"/>
          </w:tcPr>
          <w:p w14:paraId="360AD5AA"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359</w:t>
            </w:r>
          </w:p>
        </w:tc>
        <w:tc>
          <w:tcPr>
            <w:tcW w:w="1192" w:type="dxa"/>
            <w:tcBorders>
              <w:right w:val="nil"/>
            </w:tcBorders>
          </w:tcPr>
          <w:p w14:paraId="58B3A1F0"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47</w:t>
            </w:r>
          </w:p>
        </w:tc>
      </w:tr>
      <w:tr w:rsidR="00761F1A" w:rsidRPr="00724A4E" w14:paraId="60AA031A" w14:textId="77777777" w:rsidTr="0066665C">
        <w:tc>
          <w:tcPr>
            <w:cnfStyle w:val="001000000000" w:firstRow="0" w:lastRow="0" w:firstColumn="1" w:lastColumn="0" w:oddVBand="0" w:evenVBand="0" w:oddHBand="0" w:evenHBand="0" w:firstRowFirstColumn="0" w:firstRowLastColumn="0" w:lastRowFirstColumn="0" w:lastRowLastColumn="0"/>
            <w:tcW w:w="3909" w:type="dxa"/>
            <w:tcBorders>
              <w:left w:val="nil"/>
            </w:tcBorders>
          </w:tcPr>
          <w:p w14:paraId="1FEC4F3B" w14:textId="77777777" w:rsidR="00761F1A" w:rsidRPr="00724A4E" w:rsidRDefault="00B938E7" w:rsidP="00DA2CEA">
            <w:pPr>
              <w:pStyle w:val="Table-Text"/>
              <w:rPr>
                <w:b w:val="0"/>
                <w:bCs w:val="0"/>
                <w:noProof/>
              </w:rPr>
            </w:pPr>
            <w:r>
              <w:rPr>
                <w:b w:val="0"/>
                <w:bCs w:val="0"/>
                <w:noProof/>
              </w:rPr>
              <w:t xml:space="preserve">6. </w:t>
            </w:r>
            <w:r w:rsidR="00761F1A" w:rsidRPr="00724A4E">
              <w:rPr>
                <w:b w:val="0"/>
                <w:bCs w:val="0"/>
                <w:noProof/>
              </w:rPr>
              <w:t xml:space="preserve">Mataranka and Elsey national park </w:t>
            </w:r>
          </w:p>
        </w:tc>
        <w:tc>
          <w:tcPr>
            <w:tcW w:w="1788" w:type="dxa"/>
          </w:tcPr>
          <w:p w14:paraId="47A84819"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-14.98, -14.89</w:t>
            </w:r>
          </w:p>
        </w:tc>
        <w:tc>
          <w:tcPr>
            <w:tcW w:w="1937" w:type="dxa"/>
          </w:tcPr>
          <w:p w14:paraId="1DE2D3BB"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133.00, 133.28</w:t>
            </w:r>
          </w:p>
        </w:tc>
        <w:tc>
          <w:tcPr>
            <w:tcW w:w="1640" w:type="dxa"/>
          </w:tcPr>
          <w:p w14:paraId="21E16EF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568</w:t>
            </w:r>
          </w:p>
        </w:tc>
        <w:tc>
          <w:tcPr>
            <w:tcW w:w="1192" w:type="dxa"/>
            <w:tcBorders>
              <w:right w:val="nil"/>
            </w:tcBorders>
          </w:tcPr>
          <w:p w14:paraId="606A14BA"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42</w:t>
            </w:r>
          </w:p>
        </w:tc>
      </w:tr>
      <w:tr w:rsidR="00761F1A" w:rsidRPr="00724A4E" w14:paraId="1B547372"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Borders>
              <w:left w:val="nil"/>
              <w:bottom w:val="single" w:sz="4" w:space="0" w:color="auto"/>
            </w:tcBorders>
          </w:tcPr>
          <w:p w14:paraId="7545ECFC" w14:textId="77777777" w:rsidR="00761F1A" w:rsidRPr="00724A4E" w:rsidRDefault="00B938E7" w:rsidP="00DA2CEA">
            <w:pPr>
              <w:pStyle w:val="Table-Text"/>
              <w:rPr>
                <w:b w:val="0"/>
                <w:bCs w:val="0"/>
                <w:noProof/>
              </w:rPr>
            </w:pPr>
            <w:r>
              <w:rPr>
                <w:b w:val="0"/>
                <w:bCs w:val="0"/>
                <w:noProof/>
              </w:rPr>
              <w:t xml:space="preserve">7. </w:t>
            </w:r>
            <w:r w:rsidR="00761F1A" w:rsidRPr="00724A4E">
              <w:rPr>
                <w:b w:val="0"/>
                <w:bCs w:val="0"/>
                <w:noProof/>
              </w:rPr>
              <w:t>Delamere (Buntine Hwy)</w:t>
            </w:r>
          </w:p>
        </w:tc>
        <w:tc>
          <w:tcPr>
            <w:tcW w:w="1788" w:type="dxa"/>
            <w:tcBorders>
              <w:bottom w:val="single" w:sz="4" w:space="0" w:color="auto"/>
            </w:tcBorders>
          </w:tcPr>
          <w:p w14:paraId="16A17902"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-15.62, 15.50</w:t>
            </w:r>
          </w:p>
        </w:tc>
        <w:tc>
          <w:tcPr>
            <w:tcW w:w="1937" w:type="dxa"/>
            <w:tcBorders>
              <w:bottom w:val="single" w:sz="4" w:space="0" w:color="auto"/>
            </w:tcBorders>
          </w:tcPr>
          <w:p w14:paraId="4BAC0623"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131,61, 131.70</w:t>
            </w:r>
          </w:p>
        </w:tc>
        <w:tc>
          <w:tcPr>
            <w:tcW w:w="1640" w:type="dxa"/>
            <w:tcBorders>
              <w:bottom w:val="single" w:sz="4" w:space="0" w:color="auto"/>
            </w:tcBorders>
          </w:tcPr>
          <w:p w14:paraId="2174405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771</w:t>
            </w:r>
          </w:p>
        </w:tc>
        <w:tc>
          <w:tcPr>
            <w:tcW w:w="1192" w:type="dxa"/>
            <w:tcBorders>
              <w:bottom w:val="single" w:sz="4" w:space="0" w:color="auto"/>
              <w:right w:val="nil"/>
            </w:tcBorders>
          </w:tcPr>
          <w:p w14:paraId="03D4F1F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567</w:t>
            </w:r>
          </w:p>
        </w:tc>
      </w:tr>
    </w:tbl>
    <w:p w14:paraId="11DD8B8C" w14:textId="77777777" w:rsidR="00D732DF" w:rsidRDefault="00D732DF" w:rsidP="00D732DF">
      <w:pPr>
        <w:pStyle w:val="BodyText"/>
        <w:rPr>
          <w:b/>
          <w:noProof/>
          <w:color w:val="116691"/>
        </w:rPr>
      </w:pPr>
      <w:bookmarkStart w:id="141" w:name="_Toc74539150"/>
      <w:r>
        <w:rPr>
          <w:noProof/>
        </w:rPr>
        <w:br w:type="page"/>
      </w:r>
    </w:p>
    <w:p w14:paraId="7B3F36FF" w14:textId="77777777" w:rsidR="00761F1A" w:rsidRPr="00724A4E" w:rsidRDefault="00761F1A" w:rsidP="006C7A9A">
      <w:pPr>
        <w:pStyle w:val="Heading3"/>
        <w:rPr>
          <w:noProof/>
        </w:rPr>
      </w:pPr>
      <w:bookmarkStart w:id="142" w:name="_Toc78983255"/>
      <w:r w:rsidRPr="00724A4E">
        <w:rPr>
          <w:noProof/>
        </w:rPr>
        <w:lastRenderedPageBreak/>
        <w:t>Timing of waterbird records</w:t>
      </w:r>
      <w:bookmarkEnd w:id="141"/>
      <w:bookmarkEnd w:id="142"/>
    </w:p>
    <w:p w14:paraId="432DDD3B" w14:textId="77777777" w:rsidR="00761F1A" w:rsidRPr="00724A4E" w:rsidRDefault="00761F1A" w:rsidP="00761F1A">
      <w:pPr>
        <w:pStyle w:val="BodyText"/>
        <w:rPr>
          <w:noProof/>
        </w:rPr>
      </w:pPr>
      <w:r w:rsidRPr="00724A4E">
        <w:rPr>
          <w:noProof/>
        </w:rPr>
        <w:t xml:space="preserve">Most observations were recorded during the dry season (April-September), when there are likely more visitors to the area (Figure </w:t>
      </w:r>
      <w:r w:rsidR="00B55731" w:rsidRPr="00724A4E">
        <w:rPr>
          <w:noProof/>
          <w:szCs w:val="20"/>
        </w:rPr>
        <w:t>1.</w:t>
      </w:r>
      <w:r w:rsidRPr="00724A4E">
        <w:rPr>
          <w:noProof/>
        </w:rPr>
        <w:t xml:space="preserve">13a). However, the number of waterbirds recorded varied between months (Figure </w:t>
      </w:r>
      <w:r w:rsidR="00B55731" w:rsidRPr="00724A4E">
        <w:rPr>
          <w:noProof/>
          <w:szCs w:val="20"/>
        </w:rPr>
        <w:t>1.</w:t>
      </w:r>
      <w:r w:rsidRPr="00724A4E">
        <w:rPr>
          <w:noProof/>
        </w:rPr>
        <w:t xml:space="preserve">13b); Greater numbers of waterbirds were recorded in March, May and September than the other months. This is partially explained by observations of large groups of single species as discussed further below. </w:t>
      </w:r>
    </w:p>
    <w:tbl>
      <w:tblPr>
        <w:tblStyle w:val="TableGrid"/>
        <w:tblW w:w="5000" w:type="pct"/>
        <w:jc w:val="center"/>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5185"/>
        <w:gridCol w:w="5281"/>
      </w:tblGrid>
      <w:tr w:rsidR="00761F1A" w:rsidRPr="00724A4E" w14:paraId="5538DC66" w14:textId="77777777" w:rsidTr="13D9A4D8">
        <w:trPr>
          <w:jc w:val="center"/>
        </w:trPr>
        <w:tc>
          <w:tcPr>
            <w:tcW w:w="5185" w:type="dxa"/>
            <w:vAlign w:val="center"/>
          </w:tcPr>
          <w:p w14:paraId="518CFF5E" w14:textId="77777777" w:rsidR="00761F1A" w:rsidRPr="00724A4E" w:rsidRDefault="00AA77B4" w:rsidP="00DA2CEA">
            <w:pPr>
              <w:pStyle w:val="Figures"/>
            </w:pPr>
            <w:r>
              <w:rPr>
                <w:szCs w:val="24"/>
              </w:rPr>
              <w:pict w14:anchorId="09CF7C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6.9pt;height:198.65pt;mso-width-percent:0;mso-height-percent:0;mso-width-percent:0;mso-height-percent:0">
                  <v:imagedata r:id="rId33" o:title=""/>
                </v:shape>
              </w:pict>
            </w:r>
          </w:p>
        </w:tc>
        <w:tc>
          <w:tcPr>
            <w:tcW w:w="5281" w:type="dxa"/>
            <w:vAlign w:val="center"/>
          </w:tcPr>
          <w:p w14:paraId="292D984F" w14:textId="77777777" w:rsidR="00761F1A" w:rsidRPr="00724A4E" w:rsidRDefault="00AA77B4" w:rsidP="00DA2CEA">
            <w:pPr>
              <w:pStyle w:val="Figures"/>
            </w:pPr>
            <w:r>
              <w:rPr>
                <w:szCs w:val="24"/>
              </w:rPr>
              <w:pict w14:anchorId="7B9687F0">
                <v:shape id="_x0000_i1026" type="#_x0000_t75" alt="" style="width:256.45pt;height:198.65pt;mso-width-percent:0;mso-height-percent:0;mso-width-percent:0;mso-height-percent:0">
                  <v:imagedata r:id="rId34" o:title=""/>
                </v:shape>
              </w:pict>
            </w:r>
          </w:p>
        </w:tc>
      </w:tr>
      <w:tr w:rsidR="00761F1A" w:rsidRPr="00724A4E" w14:paraId="0168D574" w14:textId="77777777" w:rsidTr="13D9A4D8">
        <w:trPr>
          <w:jc w:val="center"/>
        </w:trPr>
        <w:tc>
          <w:tcPr>
            <w:tcW w:w="5185" w:type="dxa"/>
            <w:vAlign w:val="center"/>
          </w:tcPr>
          <w:p w14:paraId="016C1CC2" w14:textId="77777777" w:rsidR="00761F1A" w:rsidRPr="00724A4E" w:rsidRDefault="00AA77B4" w:rsidP="00DA2CEA">
            <w:pPr>
              <w:pStyle w:val="Figures"/>
            </w:pPr>
            <w:r>
              <w:rPr>
                <w:szCs w:val="24"/>
              </w:rPr>
              <w:pict w14:anchorId="658FC438">
                <v:shape id="_x0000_i1027" type="#_x0000_t75" alt="" style="width:241.8pt;height:198.65pt;mso-width-percent:0;mso-height-percent:0;mso-width-percent:0;mso-height-percent:0">
                  <v:imagedata r:id="rId35" o:title=""/>
                </v:shape>
              </w:pict>
            </w:r>
          </w:p>
        </w:tc>
        <w:tc>
          <w:tcPr>
            <w:tcW w:w="5281" w:type="dxa"/>
            <w:vAlign w:val="center"/>
          </w:tcPr>
          <w:p w14:paraId="2B9800F1" w14:textId="77777777" w:rsidR="00761F1A" w:rsidRPr="00724A4E" w:rsidRDefault="00AA77B4" w:rsidP="0066665C">
            <w:pPr>
              <w:pStyle w:val="Figures"/>
            </w:pPr>
            <w:r>
              <w:rPr>
                <w:szCs w:val="24"/>
              </w:rPr>
              <w:pict w14:anchorId="3E9FA15C">
                <v:shape id="_x0000_i1028" type="#_x0000_t75" alt="" style="width:236.9pt;height:198.65pt;mso-width-percent:0;mso-height-percent:0;mso-width-percent:0;mso-height-percent:0">
                  <v:imagedata r:id="rId36" o:title=""/>
                </v:shape>
              </w:pict>
            </w:r>
          </w:p>
        </w:tc>
      </w:tr>
    </w:tbl>
    <w:p w14:paraId="2DD16F16" w14:textId="7B9A787F" w:rsidR="00761F1A" w:rsidRPr="00724A4E" w:rsidRDefault="0066665C" w:rsidP="0066665C">
      <w:pPr>
        <w:pStyle w:val="Caption-Figure"/>
        <w:rPr>
          <w:noProof/>
        </w:rPr>
      </w:pPr>
      <w:bookmarkStart w:id="143" w:name="_Ref70853081"/>
      <w:bookmarkStart w:id="144" w:name="_Toc74344422"/>
      <w:bookmarkStart w:id="145" w:name="_Toc78983180"/>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13</w:t>
      </w:r>
      <w:r w:rsidR="00DF0114">
        <w:rPr>
          <w:noProof/>
        </w:rPr>
        <w:fldChar w:fldCharType="end"/>
      </w:r>
      <w:bookmarkEnd w:id="143"/>
      <w:r w:rsidRPr="00724A4E">
        <w:rPr>
          <w:noProof/>
        </w:rPr>
        <w:t xml:space="preserve">. </w:t>
      </w:r>
      <w:r w:rsidR="00761F1A" w:rsidRPr="00724A4E">
        <w:rPr>
          <w:noProof/>
        </w:rPr>
        <w:t>Timing of observations for all waterbirds. a) Number of observations per month for all waterbirds recorded in the BESA. b) Number of individuals observed per month for all waterbirds. c) Number of observations per day from 1990 till 2020 at Lake Woods. d) Number of observations per day from 1990 till 2020 at Longreach waterhole.</w:t>
      </w:r>
      <w:bookmarkEnd w:id="144"/>
      <w:bookmarkEnd w:id="145"/>
      <w:r w:rsidR="00761F1A" w:rsidRPr="00724A4E">
        <w:rPr>
          <w:noProof/>
        </w:rPr>
        <w:t xml:space="preserve"> </w:t>
      </w:r>
    </w:p>
    <w:p w14:paraId="569F7A11" w14:textId="77777777" w:rsidR="00761F1A" w:rsidRPr="00724A4E" w:rsidRDefault="00761F1A" w:rsidP="00C05707">
      <w:pPr>
        <w:pStyle w:val="BodyText"/>
        <w:spacing w:before="360"/>
        <w:rPr>
          <w:noProof/>
        </w:rPr>
      </w:pPr>
      <w:r w:rsidRPr="00724A4E">
        <w:rPr>
          <w:noProof/>
        </w:rPr>
        <w:t>The number of observations per day also varied between 1990</w:t>
      </w:r>
      <w:r w:rsidR="00A83BFD">
        <w:rPr>
          <w:noProof/>
        </w:rPr>
        <w:t>–</w:t>
      </w:r>
      <w:r w:rsidRPr="00724A4E">
        <w:rPr>
          <w:noProof/>
        </w:rPr>
        <w:t xml:space="preserve">2020 at Lake Woods and Longreach Waterhole (Figure </w:t>
      </w:r>
      <w:r w:rsidR="00B55731" w:rsidRPr="00724A4E">
        <w:rPr>
          <w:noProof/>
          <w:szCs w:val="20"/>
        </w:rPr>
        <w:t>1.</w:t>
      </w:r>
      <w:r w:rsidRPr="00724A4E">
        <w:rPr>
          <w:noProof/>
        </w:rPr>
        <w:t xml:space="preserve">13c and Figure </w:t>
      </w:r>
      <w:r w:rsidR="00B55731" w:rsidRPr="00724A4E">
        <w:rPr>
          <w:noProof/>
          <w:szCs w:val="20"/>
        </w:rPr>
        <w:t>1.</w:t>
      </w:r>
      <w:r w:rsidRPr="00724A4E">
        <w:rPr>
          <w:noProof/>
        </w:rPr>
        <w:t xml:space="preserve">13d). There are few days with 20 or more records from Lake Woods after the Jaensch </w:t>
      </w:r>
      <w:r w:rsidR="00B938E7">
        <w:rPr>
          <w:noProof/>
        </w:rPr>
        <w:t>(</w:t>
      </w:r>
      <w:r w:rsidRPr="00724A4E">
        <w:rPr>
          <w:noProof/>
        </w:rPr>
        <w:t xml:space="preserve">1994) surveys. There </w:t>
      </w:r>
      <w:r w:rsidR="00B938E7">
        <w:rPr>
          <w:noProof/>
        </w:rPr>
        <w:t xml:space="preserve">have been </w:t>
      </w:r>
      <w:r w:rsidRPr="00724A4E">
        <w:rPr>
          <w:noProof/>
        </w:rPr>
        <w:t xml:space="preserve">a greater number of records per day at Longreach Waterhole over the past decade, possibly due to the increase in people recording their observations in online databases such as eBird, which subsequently get incorporated into the NT Fauna Atlas. </w:t>
      </w:r>
    </w:p>
    <w:p w14:paraId="3F1ACE6B" w14:textId="77777777" w:rsidR="00761F1A" w:rsidRPr="00724A4E" w:rsidRDefault="00761F1A" w:rsidP="006C7A9A">
      <w:pPr>
        <w:pStyle w:val="Heading3"/>
        <w:rPr>
          <w:noProof/>
        </w:rPr>
      </w:pPr>
      <w:bookmarkStart w:id="146" w:name="_Toc74539151"/>
      <w:bookmarkStart w:id="147" w:name="_Toc78983256"/>
      <w:r w:rsidRPr="00724A4E">
        <w:rPr>
          <w:noProof/>
        </w:rPr>
        <w:lastRenderedPageBreak/>
        <w:t>Large congregations of waterbirds</w:t>
      </w:r>
      <w:bookmarkEnd w:id="146"/>
      <w:bookmarkEnd w:id="147"/>
    </w:p>
    <w:p w14:paraId="026DBC76" w14:textId="77777777" w:rsidR="00761F1A" w:rsidRPr="00724A4E" w:rsidRDefault="13D9A4D8" w:rsidP="00761F1A">
      <w:pPr>
        <w:pStyle w:val="BodyText"/>
        <w:rPr>
          <w:noProof/>
        </w:rPr>
      </w:pPr>
      <w:r w:rsidRPr="13D9A4D8">
        <w:rPr>
          <w:noProof/>
        </w:rPr>
        <w:t>Almost all of the observations of large groups of a single species (≥500 individuals) occur at Lake Woods. Groups of ≥500 individuals have been observed in the BESA on 61 occasions where abundance information was recorded. Only five of these observations are outside of Lake Woods; three large groups of Plumed Whistling Duck at Delamere</w:t>
      </w:r>
      <w:r w:rsidR="00B938E7">
        <w:rPr>
          <w:noProof/>
        </w:rPr>
        <w:t xml:space="preserve">, </w:t>
      </w:r>
      <w:r w:rsidR="00B938E7">
        <w:t>and a large group of straw-necked ibis (</w:t>
      </w:r>
      <w:r w:rsidR="00B938E7">
        <w:rPr>
          <w:i/>
          <w:iCs/>
        </w:rPr>
        <w:t>Threskiornis spinicollis</w:t>
      </w:r>
      <w:r w:rsidR="00B938E7">
        <w:t>) recorded twice on a wetland near the Barkly Stock Route Road</w:t>
      </w:r>
      <w:r w:rsidRPr="13D9A4D8">
        <w:rPr>
          <w:noProof/>
        </w:rPr>
        <w:t>. The largest congregation of a single species observed on Lake Woods in one day was 27,000 Plumed Whistling Duck in 1993</w:t>
      </w:r>
      <w:r w:rsidR="00B938E7">
        <w:rPr>
          <w:noProof/>
        </w:rPr>
        <w:t xml:space="preserve"> </w:t>
      </w:r>
      <w:r w:rsidR="00B938E7">
        <w:t>and two observations of a large group of straw-necked ibis on a wetland near the Barkly Stock Route Road in 1993</w:t>
      </w:r>
      <w:r w:rsidRPr="13D9A4D8">
        <w:rPr>
          <w:noProof/>
        </w:rPr>
        <w:t>. They are the species most commonly observed in large, and occasionally internationally significant, numbers, along with Straw-necked Ibis (</w:t>
      </w:r>
      <w:r w:rsidRPr="13D9A4D8">
        <w:rPr>
          <w:i/>
          <w:iCs/>
          <w:noProof/>
        </w:rPr>
        <w:t>Threskiornis spinicollis</w:t>
      </w:r>
      <w:r w:rsidRPr="13D9A4D8">
        <w:rPr>
          <w:noProof/>
        </w:rPr>
        <w:t>), Eurasian Coot (</w:t>
      </w:r>
      <w:r w:rsidRPr="13D9A4D8">
        <w:rPr>
          <w:i/>
          <w:iCs/>
          <w:noProof/>
        </w:rPr>
        <w:t>Fulica atra</w:t>
      </w:r>
      <w:r w:rsidRPr="13D9A4D8">
        <w:rPr>
          <w:noProof/>
        </w:rPr>
        <w:t>), Little Black Cormorant (</w:t>
      </w:r>
      <w:r w:rsidRPr="13D9A4D8">
        <w:rPr>
          <w:i/>
          <w:iCs/>
          <w:noProof/>
        </w:rPr>
        <w:t>Phalocrocorax sulcirostris</w:t>
      </w:r>
      <w:r w:rsidRPr="13D9A4D8">
        <w:rPr>
          <w:noProof/>
        </w:rPr>
        <w:t>), Grey Teal (</w:t>
      </w:r>
      <w:r w:rsidRPr="13D9A4D8">
        <w:rPr>
          <w:i/>
          <w:iCs/>
          <w:noProof/>
        </w:rPr>
        <w:t>Anas gracilis</w:t>
      </w:r>
      <w:r w:rsidRPr="13D9A4D8">
        <w:rPr>
          <w:noProof/>
        </w:rPr>
        <w:t xml:space="preserve">), Australian Pelican and Oriental Pratincole, (Jaensch 1994b). </w:t>
      </w:r>
    </w:p>
    <w:p w14:paraId="46E3A953" w14:textId="77777777" w:rsidR="00761F1A" w:rsidRPr="00724A4E" w:rsidRDefault="00761F1A" w:rsidP="00761F1A">
      <w:pPr>
        <w:pStyle w:val="BodyText"/>
        <w:rPr>
          <w:noProof/>
        </w:rPr>
      </w:pPr>
      <w:r w:rsidRPr="00724A4E">
        <w:rPr>
          <w:noProof/>
        </w:rPr>
        <w:t>Lake Woods is recognised as an important breeding area for waterbirds in the inland of the NT and can support large colonies of cormorants, egrets and other waterbirds. For example, Jaensch (1994) reports nesting by Little Black Cormorants, Great Egrets, Australian White Ibis (</w:t>
      </w:r>
      <w:r w:rsidRPr="00724A4E">
        <w:rPr>
          <w:i/>
          <w:noProof/>
        </w:rPr>
        <w:t xml:space="preserve">Threskiornis </w:t>
      </w:r>
      <w:r w:rsidR="00B938E7">
        <w:rPr>
          <w:i/>
          <w:noProof/>
        </w:rPr>
        <w:t>m</w:t>
      </w:r>
      <w:r w:rsidR="00B938E7" w:rsidRPr="00724A4E">
        <w:rPr>
          <w:i/>
          <w:noProof/>
        </w:rPr>
        <w:t>olucca</w:t>
      </w:r>
      <w:r w:rsidRPr="00724A4E">
        <w:rPr>
          <w:noProof/>
        </w:rPr>
        <w:t>) and Royal Spoonbill (</w:t>
      </w:r>
      <w:r w:rsidRPr="00724A4E">
        <w:rPr>
          <w:i/>
          <w:noProof/>
        </w:rPr>
        <w:t>Platalea regia</w:t>
      </w:r>
      <w:r w:rsidRPr="00724A4E">
        <w:rPr>
          <w:noProof/>
        </w:rPr>
        <w:t>). Lake Woods is possibly the only recorded breeding site for Great Egrets in the NT (Jaensch 1994).</w:t>
      </w:r>
    </w:p>
    <w:p w14:paraId="26E3A04F" w14:textId="77777777" w:rsidR="00761F1A" w:rsidRPr="00724A4E" w:rsidRDefault="00761F1A" w:rsidP="006C7A9A">
      <w:pPr>
        <w:pStyle w:val="Heading3"/>
        <w:rPr>
          <w:noProof/>
        </w:rPr>
      </w:pPr>
      <w:bookmarkStart w:id="148" w:name="_Toc74539152"/>
      <w:bookmarkStart w:id="149" w:name="_Toc78983257"/>
      <w:r w:rsidRPr="00724A4E">
        <w:rPr>
          <w:noProof/>
        </w:rPr>
        <w:t>Threatened species</w:t>
      </w:r>
      <w:bookmarkEnd w:id="148"/>
      <w:bookmarkEnd w:id="149"/>
    </w:p>
    <w:p w14:paraId="0589C84D" w14:textId="77777777" w:rsidR="00761F1A" w:rsidRPr="00724A4E" w:rsidRDefault="00761F1A" w:rsidP="00761F1A">
      <w:pPr>
        <w:pStyle w:val="BodyText"/>
        <w:rPr>
          <w:noProof/>
        </w:rPr>
      </w:pPr>
      <w:r w:rsidRPr="00724A4E">
        <w:rPr>
          <w:noProof/>
        </w:rPr>
        <w:t xml:space="preserve">Two species listed under the EPBC act were recorded in the BESA. The critically endangered Curlew Sandpiper </w:t>
      </w:r>
      <w:r w:rsidR="00B938E7" w:rsidRPr="007E482E">
        <w:t>(</w:t>
      </w:r>
      <w:r w:rsidR="00B938E7" w:rsidRPr="007E482E">
        <w:rPr>
          <w:i/>
        </w:rPr>
        <w:t>Calidris ferruginea</w:t>
      </w:r>
      <w:r w:rsidR="00B938E7" w:rsidRPr="007E482E">
        <w:t>)</w:t>
      </w:r>
      <w:r w:rsidR="00B938E7">
        <w:t xml:space="preserve"> </w:t>
      </w:r>
      <w:r w:rsidRPr="00724A4E">
        <w:rPr>
          <w:noProof/>
        </w:rPr>
        <w:t>was recorded once on Lake Woods in 1993 (four individuals) and once just outside of the BESA (also in 1993, one individual). The endangered Australian Painted-snipe (</w:t>
      </w:r>
      <w:r w:rsidRPr="00724A4E">
        <w:rPr>
          <w:i/>
          <w:noProof/>
        </w:rPr>
        <w:t>Rostratula australis</w:t>
      </w:r>
      <w:r w:rsidRPr="00724A4E">
        <w:rPr>
          <w:noProof/>
        </w:rPr>
        <w:t>) was recorded near Elliott three times in 1941 and three times since 1990. There have also been observations of breeding by the Australian Painted-snipe on the Sturt Plateau (Jaensch 2003a).</w:t>
      </w:r>
    </w:p>
    <w:p w14:paraId="11D5DE09" w14:textId="3A76EC42" w:rsidR="00761F1A" w:rsidRPr="00724A4E" w:rsidRDefault="00761F1A" w:rsidP="00761F1A">
      <w:pPr>
        <w:pStyle w:val="BodyText"/>
        <w:rPr>
          <w:noProof/>
        </w:rPr>
      </w:pPr>
      <w:r w:rsidRPr="00724A4E">
        <w:rPr>
          <w:noProof/>
        </w:rPr>
        <w:t>The Australian Painted-snipe and the Curlew Sandpiper are also listed as vulnerable in the TPWC act. Three species listed as near-threatened under the TPWC Act have been recorded in the BESA: the Freckled Duck (</w:t>
      </w:r>
      <w:r w:rsidRPr="00724A4E">
        <w:rPr>
          <w:i/>
          <w:noProof/>
        </w:rPr>
        <w:t>Stictonetta naevosa</w:t>
      </w:r>
      <w:r w:rsidRPr="00724A4E">
        <w:rPr>
          <w:noProof/>
        </w:rPr>
        <w:t>; 31 observations), Black-tailed Godwit (</w:t>
      </w:r>
      <w:r w:rsidRPr="00724A4E">
        <w:rPr>
          <w:i/>
          <w:noProof/>
        </w:rPr>
        <w:t>Limosa limosa</w:t>
      </w:r>
      <w:r w:rsidRPr="00724A4E">
        <w:rPr>
          <w:noProof/>
        </w:rPr>
        <w:t>; 2</w:t>
      </w:r>
      <w:r w:rsidR="0023743E">
        <w:rPr>
          <w:noProof/>
        </w:rPr>
        <w:t> </w:t>
      </w:r>
      <w:r w:rsidRPr="00724A4E">
        <w:rPr>
          <w:noProof/>
        </w:rPr>
        <w:t>observations) and Pale-vented Bush-hen (</w:t>
      </w:r>
      <w:r w:rsidRPr="00724A4E">
        <w:rPr>
          <w:i/>
          <w:noProof/>
        </w:rPr>
        <w:t>Amaurornis moluccana</w:t>
      </w:r>
      <w:r w:rsidRPr="00724A4E">
        <w:rPr>
          <w:noProof/>
        </w:rPr>
        <w:t>; 1 observation). There are also four species listed as data deficient under the TPWC Act: Ballion’s Crake (</w:t>
      </w:r>
      <w:r w:rsidRPr="00724A4E">
        <w:rPr>
          <w:i/>
          <w:noProof/>
        </w:rPr>
        <w:t>Porzana pusilla</w:t>
      </w:r>
      <w:r w:rsidRPr="00724A4E">
        <w:rPr>
          <w:noProof/>
        </w:rPr>
        <w:t>; 2 observations), Australian Spotted Crake (</w:t>
      </w:r>
      <w:r w:rsidRPr="00724A4E">
        <w:rPr>
          <w:i/>
          <w:noProof/>
        </w:rPr>
        <w:t>Porzana fluminea</w:t>
      </w:r>
      <w:r w:rsidRPr="00724A4E">
        <w:rPr>
          <w:noProof/>
        </w:rPr>
        <w:t>; 5 observations), Pectoral Sandpiper (</w:t>
      </w:r>
      <w:r w:rsidRPr="00724A4E">
        <w:rPr>
          <w:i/>
          <w:noProof/>
        </w:rPr>
        <w:t>Calidris melanotos</w:t>
      </w:r>
      <w:r w:rsidRPr="00724A4E">
        <w:rPr>
          <w:noProof/>
        </w:rPr>
        <w:t>; 2 observations) and Swinhoe’s Snipe (</w:t>
      </w:r>
      <w:r w:rsidRPr="00724A4E">
        <w:rPr>
          <w:i/>
          <w:noProof/>
        </w:rPr>
        <w:t>Gallinago megala</w:t>
      </w:r>
      <w:r w:rsidRPr="00724A4E">
        <w:rPr>
          <w:noProof/>
        </w:rPr>
        <w:t xml:space="preserve">; 2 observations). Most of these species have only been observed </w:t>
      </w:r>
      <w:r w:rsidR="00B938E7">
        <w:rPr>
          <w:noProof/>
        </w:rPr>
        <w:t xml:space="preserve">in the BESA </w:t>
      </w:r>
      <w:r w:rsidRPr="00724A4E">
        <w:rPr>
          <w:noProof/>
        </w:rPr>
        <w:t xml:space="preserve">on Lake Woods (Figure </w:t>
      </w:r>
      <w:r w:rsidR="00B55731" w:rsidRPr="00724A4E">
        <w:rPr>
          <w:noProof/>
          <w:szCs w:val="20"/>
        </w:rPr>
        <w:t>1.</w:t>
      </w:r>
      <w:r w:rsidRPr="00724A4E">
        <w:rPr>
          <w:noProof/>
        </w:rPr>
        <w:t xml:space="preserve">14). The Barkly Tableland Lakes also contain several observations of </w:t>
      </w:r>
      <w:r w:rsidR="00B938E7">
        <w:rPr>
          <w:noProof/>
        </w:rPr>
        <w:t>listed</w:t>
      </w:r>
      <w:r w:rsidR="00B938E7" w:rsidRPr="00724A4E">
        <w:rPr>
          <w:noProof/>
        </w:rPr>
        <w:t xml:space="preserve"> </w:t>
      </w:r>
      <w:r w:rsidRPr="00724A4E">
        <w:rPr>
          <w:noProof/>
        </w:rPr>
        <w:t xml:space="preserve">species (mostly Freckled Duck) (Jaensch 1994). </w:t>
      </w:r>
    </w:p>
    <w:p w14:paraId="54B3AB40" w14:textId="77777777" w:rsidR="00761F1A" w:rsidRPr="00724A4E" w:rsidRDefault="00761F1A" w:rsidP="006C7A9A">
      <w:pPr>
        <w:pStyle w:val="Heading3"/>
        <w:rPr>
          <w:noProof/>
        </w:rPr>
      </w:pPr>
      <w:bookmarkStart w:id="150" w:name="_Toc74539153"/>
      <w:bookmarkStart w:id="151" w:name="_Toc78983258"/>
      <w:r w:rsidRPr="00724A4E">
        <w:rPr>
          <w:noProof/>
        </w:rPr>
        <w:t>Migratory shorebirds</w:t>
      </w:r>
      <w:bookmarkEnd w:id="150"/>
      <w:bookmarkEnd w:id="151"/>
    </w:p>
    <w:p w14:paraId="0BBDA7FF" w14:textId="53256E59" w:rsidR="00761F1A" w:rsidRPr="00724A4E" w:rsidRDefault="00761F1A" w:rsidP="00761F1A">
      <w:pPr>
        <w:pStyle w:val="BodyText"/>
        <w:rPr>
          <w:noProof/>
        </w:rPr>
      </w:pPr>
      <w:r w:rsidRPr="00724A4E">
        <w:rPr>
          <w:noProof/>
        </w:rPr>
        <w:t>Several migratory shorebird species use inland wetlands, including Lake Woods, whilst they are in Australia. Fifteen species of migratory shorebird have been recorded in the BESA. The most commonly observed species are Oriental Pratincole (observed 31 times), Common Sandpiper (</w:t>
      </w:r>
      <w:r w:rsidRPr="00724A4E">
        <w:rPr>
          <w:i/>
          <w:noProof/>
        </w:rPr>
        <w:t>Actitis hypoleucos</w:t>
      </w:r>
      <w:r w:rsidRPr="00724A4E">
        <w:rPr>
          <w:noProof/>
        </w:rPr>
        <w:t>) and Sharp-tailed Sandpiper (</w:t>
      </w:r>
      <w:r w:rsidRPr="00724A4E">
        <w:rPr>
          <w:i/>
          <w:noProof/>
        </w:rPr>
        <w:t>Calidris acuminate</w:t>
      </w:r>
      <w:r w:rsidRPr="00724A4E">
        <w:rPr>
          <w:noProof/>
        </w:rPr>
        <w:t>; both observed 27 times). Only the Oriental Pratincole has been seen in large numbers in the BESA, with &lt;1</w:t>
      </w:r>
      <w:r w:rsidR="002B6D27">
        <w:rPr>
          <w:noProof/>
        </w:rPr>
        <w:t>,</w:t>
      </w:r>
      <w:r w:rsidRPr="00724A4E">
        <w:rPr>
          <w:noProof/>
        </w:rPr>
        <w:t xml:space="preserve">000 individuals observed for all other species. The number of observations of migratory shorebirds recorded in the BESA is highest between September and April (Figure </w:t>
      </w:r>
      <w:r w:rsidR="00B55731" w:rsidRPr="00724A4E">
        <w:rPr>
          <w:noProof/>
          <w:szCs w:val="20"/>
        </w:rPr>
        <w:t>1.</w:t>
      </w:r>
      <w:r w:rsidRPr="00724A4E">
        <w:rPr>
          <w:noProof/>
        </w:rPr>
        <w:t xml:space="preserve">15). The majority of these observations are at Lake Woods (Figure </w:t>
      </w:r>
      <w:r w:rsidR="00B55731" w:rsidRPr="00724A4E">
        <w:rPr>
          <w:noProof/>
          <w:szCs w:val="20"/>
        </w:rPr>
        <w:t>1.</w:t>
      </w:r>
      <w:r w:rsidRPr="00724A4E">
        <w:rPr>
          <w:noProof/>
        </w:rPr>
        <w:t>16).</w:t>
      </w:r>
    </w:p>
    <w:p w14:paraId="05E28AC7" w14:textId="77777777" w:rsidR="00761F1A" w:rsidRPr="00724A4E" w:rsidRDefault="00761F1A" w:rsidP="00761F1A">
      <w:pPr>
        <w:pStyle w:val="BodyText"/>
        <w:rPr>
          <w:noProof/>
        </w:rPr>
      </w:pPr>
      <w:r w:rsidRPr="00724A4E">
        <w:rPr>
          <w:noProof/>
        </w:rPr>
        <w:lastRenderedPageBreak/>
        <w:t xml:space="preserve">The Barkly Tableland Lakes have also been identified as potentially important sites for shorebirds (Jaensch 1994). Jaensch (1994a and 1994b) recorded large congregations of migratory shorebirds on these lakes during surveys (Figure </w:t>
      </w:r>
      <w:r w:rsidR="00B55731" w:rsidRPr="00724A4E">
        <w:rPr>
          <w:noProof/>
          <w:szCs w:val="20"/>
        </w:rPr>
        <w:t>1.</w:t>
      </w:r>
      <w:r w:rsidRPr="00724A4E">
        <w:rPr>
          <w:noProof/>
        </w:rPr>
        <w:t>16). For example, in December 1993 more than 1,000 oriental plover (</w:t>
      </w:r>
      <w:r w:rsidRPr="00724A4E">
        <w:rPr>
          <w:i/>
          <w:noProof/>
        </w:rPr>
        <w:t>Charadrius veredus</w:t>
      </w:r>
      <w:r w:rsidRPr="00724A4E">
        <w:rPr>
          <w:noProof/>
        </w:rPr>
        <w:t xml:space="preserve">) were recorded at Lake Sylvester, and 1,900 and 13,310 oriental pratincoles were recorded at Lake Sylvester and Lake De Burgh, respectively (Jaensch 1994). No species additional to those recorded in the BESA were recorded at the Barkly Tablelands Lakes. </w:t>
      </w:r>
    </w:p>
    <w:p w14:paraId="5EF29D0D" w14:textId="77777777" w:rsidR="00B938E7" w:rsidRPr="00B938E7" w:rsidRDefault="00B938E7" w:rsidP="00B938E7">
      <w:pPr>
        <w:pStyle w:val="Figures"/>
      </w:pPr>
      <w:r w:rsidRPr="00B938E7">
        <w:drawing>
          <wp:inline distT="0" distB="0" distL="0" distR="0" wp14:anchorId="4963C06A" wp14:editId="4DCD359D">
            <wp:extent cx="6303982" cy="4460682"/>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BA_ListedWaterbirds.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18299" cy="4470813"/>
                    </a:xfrm>
                    <a:prstGeom prst="rect">
                      <a:avLst/>
                    </a:prstGeom>
                  </pic:spPr>
                </pic:pic>
              </a:graphicData>
            </a:graphic>
          </wp:inline>
        </w:drawing>
      </w:r>
    </w:p>
    <w:p w14:paraId="1C7FF4BC" w14:textId="526CFA99" w:rsidR="00761F1A" w:rsidRPr="00724A4E" w:rsidRDefault="0066665C" w:rsidP="0066665C">
      <w:pPr>
        <w:pStyle w:val="Caption-Figure"/>
        <w:rPr>
          <w:noProof/>
        </w:rPr>
      </w:pPr>
      <w:bookmarkStart w:id="152" w:name="_Toc74344423"/>
      <w:bookmarkStart w:id="153" w:name="_Toc78983181"/>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14</w:t>
      </w:r>
      <w:r w:rsidR="00DF0114">
        <w:rPr>
          <w:noProof/>
        </w:rPr>
        <w:fldChar w:fldCharType="end"/>
      </w:r>
      <w:r w:rsidRPr="00724A4E">
        <w:rPr>
          <w:noProof/>
        </w:rPr>
        <w:t xml:space="preserve">. Locations of waterbird species listed </w:t>
      </w:r>
      <w:r w:rsidR="00B938E7">
        <w:rPr>
          <w:noProof/>
        </w:rPr>
        <w:t xml:space="preserve">under </w:t>
      </w:r>
      <w:r w:rsidRPr="00724A4E">
        <w:rPr>
          <w:noProof/>
        </w:rPr>
        <w:t>the TPWC act (</w:t>
      </w:r>
      <w:r w:rsidR="00B938E7">
        <w:rPr>
          <w:noProof/>
        </w:rPr>
        <w:t xml:space="preserve">DD: </w:t>
      </w:r>
      <w:r w:rsidRPr="00724A4E">
        <w:rPr>
          <w:noProof/>
        </w:rPr>
        <w:t xml:space="preserve">data deficient, </w:t>
      </w:r>
      <w:r w:rsidR="00B938E7">
        <w:rPr>
          <w:noProof/>
        </w:rPr>
        <w:t xml:space="preserve">NT: </w:t>
      </w:r>
      <w:r w:rsidRPr="00724A4E">
        <w:rPr>
          <w:noProof/>
        </w:rPr>
        <w:t xml:space="preserve">near threatened and </w:t>
      </w:r>
      <w:r w:rsidR="00B938E7">
        <w:rPr>
          <w:noProof/>
        </w:rPr>
        <w:t xml:space="preserve">Vu: </w:t>
      </w:r>
      <w:r w:rsidRPr="00724A4E">
        <w:rPr>
          <w:noProof/>
        </w:rPr>
        <w:t>vulnerable) recorded within the BESA and in the Barkly Tableland Lakes.</w:t>
      </w:r>
      <w:bookmarkEnd w:id="152"/>
      <w:bookmarkEnd w:id="153"/>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5202"/>
        <w:gridCol w:w="5264"/>
      </w:tblGrid>
      <w:tr w:rsidR="00761F1A" w:rsidRPr="00724A4E" w14:paraId="65373BD6" w14:textId="77777777" w:rsidTr="004122D2">
        <w:trPr>
          <w:trHeight w:val="4365"/>
        </w:trPr>
        <w:tc>
          <w:tcPr>
            <w:tcW w:w="5202" w:type="dxa"/>
            <w:vAlign w:val="center"/>
          </w:tcPr>
          <w:p w14:paraId="73DC912F" w14:textId="77777777" w:rsidR="00761F1A" w:rsidRPr="00724A4E" w:rsidRDefault="00AA77B4" w:rsidP="00DA2CEA">
            <w:pPr>
              <w:pStyle w:val="Figures"/>
            </w:pPr>
            <w:r>
              <w:rPr>
                <w:szCs w:val="24"/>
              </w:rPr>
              <w:lastRenderedPageBreak/>
              <w:pict w14:anchorId="4C1EFDD2">
                <v:shape id="_x0000_i1029" type="#_x0000_t75" alt="" style="width:246.65pt;height:196.9pt;mso-width-percent:0;mso-height-percent:0;mso-width-percent:0;mso-height-percent:0">
                  <v:imagedata r:id="rId38" o:title=""/>
                </v:shape>
              </w:pict>
            </w:r>
          </w:p>
        </w:tc>
        <w:tc>
          <w:tcPr>
            <w:tcW w:w="5264" w:type="dxa"/>
            <w:vAlign w:val="center"/>
          </w:tcPr>
          <w:p w14:paraId="6FBA9D73" w14:textId="77777777" w:rsidR="00761F1A" w:rsidRPr="00724A4E" w:rsidRDefault="00AA77B4" w:rsidP="0066665C">
            <w:pPr>
              <w:pStyle w:val="Figures"/>
            </w:pPr>
            <w:r>
              <w:rPr>
                <w:szCs w:val="24"/>
              </w:rPr>
              <w:pict w14:anchorId="2FB330A4">
                <v:shape id="_x0000_i1030" type="#_x0000_t75" alt="" style="width:252.9pt;height:198.65pt;mso-width-percent:0;mso-height-percent:0;mso-width-percent:0;mso-height-percent:0">
                  <v:imagedata r:id="rId39" o:title=""/>
                </v:shape>
              </w:pict>
            </w:r>
          </w:p>
        </w:tc>
      </w:tr>
    </w:tbl>
    <w:p w14:paraId="12FF72B6" w14:textId="49713168" w:rsidR="00761F1A" w:rsidRPr="00724A4E" w:rsidRDefault="0066665C" w:rsidP="0066665C">
      <w:pPr>
        <w:pStyle w:val="Caption-Figure"/>
        <w:rPr>
          <w:noProof/>
        </w:rPr>
      </w:pPr>
      <w:bookmarkStart w:id="154" w:name="_Ref70853160"/>
      <w:bookmarkStart w:id="155" w:name="_Toc74344424"/>
      <w:bookmarkStart w:id="156" w:name="_Toc78983182"/>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15</w:t>
      </w:r>
      <w:r w:rsidR="00DF0114">
        <w:rPr>
          <w:noProof/>
        </w:rPr>
        <w:fldChar w:fldCharType="end"/>
      </w:r>
      <w:r w:rsidRPr="00724A4E">
        <w:rPr>
          <w:noProof/>
        </w:rPr>
        <w:t>.</w:t>
      </w:r>
      <w:bookmarkEnd w:id="154"/>
      <w:r w:rsidR="00761F1A" w:rsidRPr="00724A4E">
        <w:rPr>
          <w:noProof/>
        </w:rPr>
        <w:t xml:space="preserve"> Timing of observations for migratory shorebirds. a) Number of observations per month for all migratory shorebirds recorded in the BESA. b) Number of individuals observed per month for all migratory shorebirds.</w:t>
      </w:r>
      <w:bookmarkEnd w:id="155"/>
      <w:bookmarkEnd w:id="156"/>
      <w:r w:rsidR="00761F1A" w:rsidRPr="00724A4E">
        <w:rPr>
          <w:noProof/>
        </w:rPr>
        <w:t xml:space="preserve"> </w:t>
      </w:r>
    </w:p>
    <w:p w14:paraId="6CE06E28" w14:textId="77777777" w:rsidR="00B938E7" w:rsidRDefault="00B938E7" w:rsidP="004122D2">
      <w:pPr>
        <w:pStyle w:val="Figures"/>
        <w:spacing w:before="600"/>
      </w:pPr>
      <w:bookmarkStart w:id="157" w:name="_Toc74344425"/>
      <w:r>
        <w:drawing>
          <wp:inline distT="0" distB="0" distL="0" distR="0" wp14:anchorId="1CAD569D" wp14:editId="3BE4D54D">
            <wp:extent cx="6337189" cy="4484185"/>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BA_MigratoryWaterbirds.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60019" cy="4500340"/>
                    </a:xfrm>
                    <a:prstGeom prst="rect">
                      <a:avLst/>
                    </a:prstGeom>
                  </pic:spPr>
                </pic:pic>
              </a:graphicData>
            </a:graphic>
          </wp:inline>
        </w:drawing>
      </w:r>
    </w:p>
    <w:p w14:paraId="78EEDDA7" w14:textId="7E786560" w:rsidR="00761F1A" w:rsidRPr="00724A4E" w:rsidRDefault="0066665C" w:rsidP="0066665C">
      <w:pPr>
        <w:pStyle w:val="Caption-Figure"/>
        <w:rPr>
          <w:noProof/>
        </w:rPr>
      </w:pPr>
      <w:bookmarkStart w:id="158" w:name="_Toc78983183"/>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16</w:t>
      </w:r>
      <w:r w:rsidR="00DF0114">
        <w:rPr>
          <w:noProof/>
        </w:rPr>
        <w:fldChar w:fldCharType="end"/>
      </w:r>
      <w:r w:rsidRPr="00724A4E">
        <w:rPr>
          <w:noProof/>
        </w:rPr>
        <w:t xml:space="preserve">. </w:t>
      </w:r>
      <w:r w:rsidR="00761F1A" w:rsidRPr="00724A4E">
        <w:rPr>
          <w:noProof/>
        </w:rPr>
        <w:t>Locations of migratory shorebird species recorded within the BESA and in the Barkly Tableland Lakes.</w:t>
      </w:r>
      <w:bookmarkEnd w:id="157"/>
      <w:bookmarkEnd w:id="158"/>
      <w:r w:rsidR="00761F1A" w:rsidRPr="00724A4E">
        <w:rPr>
          <w:noProof/>
        </w:rPr>
        <w:t xml:space="preserve"> </w:t>
      </w:r>
    </w:p>
    <w:p w14:paraId="7EBA49DF" w14:textId="77777777" w:rsidR="00761F1A" w:rsidRPr="00724A4E" w:rsidRDefault="00761F1A" w:rsidP="006C7A9A">
      <w:pPr>
        <w:pStyle w:val="Heading3"/>
        <w:rPr>
          <w:noProof/>
        </w:rPr>
      </w:pPr>
      <w:bookmarkStart w:id="159" w:name="_Toc74539154"/>
      <w:bookmarkStart w:id="160" w:name="_Toc78983259"/>
      <w:r w:rsidRPr="00724A4E">
        <w:rPr>
          <w:noProof/>
        </w:rPr>
        <w:lastRenderedPageBreak/>
        <w:t>Discussion</w:t>
      </w:r>
      <w:bookmarkEnd w:id="159"/>
      <w:bookmarkEnd w:id="160"/>
    </w:p>
    <w:p w14:paraId="4BB0FA1B" w14:textId="77777777" w:rsidR="00761F1A" w:rsidRPr="00724A4E" w:rsidRDefault="00761F1A" w:rsidP="00761F1A">
      <w:pPr>
        <w:pStyle w:val="BodyText"/>
        <w:rPr>
          <w:noProof/>
        </w:rPr>
      </w:pPr>
      <w:r w:rsidRPr="00724A4E">
        <w:rPr>
          <w:noProof/>
        </w:rPr>
        <w:t xml:space="preserve">This synthesis provides a brief overview of the currently available waterbird data for the BESA. As part of this synthesis, several datasets were identified, from which records of waterbirds from the BESA and Barkly Tablelands Lakes not currently included in the NT Fauna Atlas were collated. </w:t>
      </w:r>
    </w:p>
    <w:p w14:paraId="5F77AEA8" w14:textId="77777777" w:rsidR="00761F1A" w:rsidRPr="00724A4E" w:rsidRDefault="00761F1A" w:rsidP="00761F1A">
      <w:pPr>
        <w:pStyle w:val="BodyText"/>
        <w:rPr>
          <w:noProof/>
        </w:rPr>
      </w:pPr>
      <w:r w:rsidRPr="00724A4E">
        <w:rPr>
          <w:noProof/>
        </w:rPr>
        <w:t xml:space="preserve">The collated data </w:t>
      </w:r>
      <w:r w:rsidR="00B938E7">
        <w:rPr>
          <w:noProof/>
        </w:rPr>
        <w:t xml:space="preserve">confirm </w:t>
      </w:r>
      <w:r w:rsidRPr="00724A4E">
        <w:rPr>
          <w:noProof/>
        </w:rPr>
        <w:t>that the BESA has the potential to be an important area for waterbirds, especially around Lake Woods and Longreach Waterhole in the south (Jaensch 1994a). Large numbers of waterbird species have been recorded in these areas (e.g.</w:t>
      </w:r>
      <w:r w:rsidR="00B938E7">
        <w:rPr>
          <w:noProof/>
        </w:rPr>
        <w:t>,</w:t>
      </w:r>
      <w:r w:rsidRPr="00724A4E">
        <w:rPr>
          <w:noProof/>
        </w:rPr>
        <w:t xml:space="preserve"> Lake Woods has been estimated to have held over 100,000 individuals during surveys in 1993; Jaensch 1994). Lake Woods and nearby permanent waterholes also provide habitat for large numbers of nesting waterbirds (Jaensch 1994) and several species listed </w:t>
      </w:r>
      <w:r w:rsidR="00F65D21">
        <w:rPr>
          <w:noProof/>
        </w:rPr>
        <w:t xml:space="preserve">under </w:t>
      </w:r>
      <w:r w:rsidRPr="00724A4E">
        <w:rPr>
          <w:noProof/>
        </w:rPr>
        <w:t xml:space="preserve">the EPBC Act and TPWC Act. </w:t>
      </w:r>
    </w:p>
    <w:p w14:paraId="0D743C80" w14:textId="77777777" w:rsidR="00761F1A" w:rsidRPr="00724A4E" w:rsidRDefault="00761F1A" w:rsidP="00761F1A">
      <w:pPr>
        <w:pStyle w:val="BodyText"/>
        <w:rPr>
          <w:noProof/>
        </w:rPr>
      </w:pPr>
      <w:r w:rsidRPr="00724A4E">
        <w:rPr>
          <w:noProof/>
        </w:rPr>
        <w:t>However, there are clear limitations and biases in the available waterbird data from the BESA. As there has been no regular survey effort of waterbirds in this area, the data contains large spatial and temporal gaps. As expected, the vast majority of the records are from wetlands close to major highways in the area, especially the Stuart Highway (Fig</w:t>
      </w:r>
      <w:r w:rsidR="00B55731" w:rsidRPr="00724A4E">
        <w:rPr>
          <w:noProof/>
        </w:rPr>
        <w:t>ure</w:t>
      </w:r>
      <w:r w:rsidRPr="00724A4E">
        <w:rPr>
          <w:noProof/>
        </w:rPr>
        <w:t xml:space="preserve"> </w:t>
      </w:r>
      <w:r w:rsidR="00B55731" w:rsidRPr="00724A4E">
        <w:rPr>
          <w:noProof/>
          <w:szCs w:val="20"/>
        </w:rPr>
        <w:t>1.</w:t>
      </w:r>
      <w:r w:rsidR="00E01AB5">
        <w:rPr>
          <w:noProof/>
          <w:szCs w:val="20"/>
        </w:rPr>
        <w:t>1</w:t>
      </w:r>
      <w:r w:rsidRPr="00724A4E">
        <w:rPr>
          <w:noProof/>
        </w:rPr>
        <w:t xml:space="preserve">2). Furthermore, the number of records varies between months, with a higher number of records from the </w:t>
      </w:r>
      <w:r w:rsidR="00F65D21">
        <w:rPr>
          <w:noProof/>
        </w:rPr>
        <w:t>D</w:t>
      </w:r>
      <w:r w:rsidR="00F65D21" w:rsidRPr="00724A4E">
        <w:rPr>
          <w:noProof/>
        </w:rPr>
        <w:t xml:space="preserve">ry </w:t>
      </w:r>
      <w:r w:rsidR="00F65D21">
        <w:rPr>
          <w:noProof/>
        </w:rPr>
        <w:t>S</w:t>
      </w:r>
      <w:r w:rsidR="00F65D21" w:rsidRPr="00724A4E">
        <w:rPr>
          <w:noProof/>
        </w:rPr>
        <w:t xml:space="preserve">eason </w:t>
      </w:r>
      <w:r w:rsidRPr="00724A4E">
        <w:rPr>
          <w:noProof/>
        </w:rPr>
        <w:t xml:space="preserve">when the region is more accessible. There is also variation in the number of records between years, and this may be related to climatic conditions or survey effort. The birds most commonly observed in the area are also some of the most easily spotted bird species (e.g. Great Egret and White-necked Heron). </w:t>
      </w:r>
    </w:p>
    <w:p w14:paraId="3F41A955" w14:textId="77777777" w:rsidR="00761F1A" w:rsidRPr="00724A4E" w:rsidRDefault="13D9A4D8" w:rsidP="00761F1A">
      <w:pPr>
        <w:pStyle w:val="BodyText"/>
        <w:rPr>
          <w:noProof/>
        </w:rPr>
      </w:pPr>
      <w:r w:rsidRPr="13D9A4D8">
        <w:rPr>
          <w:noProof/>
        </w:rPr>
        <w:t xml:space="preserve">Some of the less accessible and less surveyed wetlands in the BESA should be visited during future surveys. It will be beneficial to visit the area during good conditions (flooding/Wet </w:t>
      </w:r>
      <w:r w:rsidR="00CF7B1B">
        <w:rPr>
          <w:noProof/>
        </w:rPr>
        <w:t>S</w:t>
      </w:r>
      <w:r w:rsidRPr="13D9A4D8">
        <w:rPr>
          <w:noProof/>
        </w:rPr>
        <w:t xml:space="preserve">eason) and less than optimal conditions (late Dry </w:t>
      </w:r>
      <w:r w:rsidR="00CF7B1B">
        <w:rPr>
          <w:noProof/>
        </w:rPr>
        <w:t>S</w:t>
      </w:r>
      <w:r w:rsidRPr="13D9A4D8">
        <w:rPr>
          <w:noProof/>
        </w:rPr>
        <w:t xml:space="preserve">eason), to assess how waterbird species use the region when there is an abundance of water compared to when water is significantly more restricted in distribution and amount. Furthermore, ground surveys in the area should be used to target </w:t>
      </w:r>
      <w:r w:rsidR="00F65D21">
        <w:rPr>
          <w:noProof/>
        </w:rPr>
        <w:t xml:space="preserve">smaller </w:t>
      </w:r>
      <w:r w:rsidRPr="13D9A4D8">
        <w:rPr>
          <w:noProof/>
        </w:rPr>
        <w:t xml:space="preserve">species, such as migratory waders and smaller threatened species, which are </w:t>
      </w:r>
      <w:r w:rsidR="00F65D21">
        <w:rPr>
          <w:noProof/>
        </w:rPr>
        <w:t xml:space="preserve">typically </w:t>
      </w:r>
      <w:r w:rsidRPr="13D9A4D8">
        <w:rPr>
          <w:noProof/>
        </w:rPr>
        <w:t xml:space="preserve">not seen </w:t>
      </w:r>
      <w:r w:rsidR="00F65D21">
        <w:rPr>
          <w:noProof/>
        </w:rPr>
        <w:t>or identif</w:t>
      </w:r>
      <w:r w:rsidR="004C1500">
        <w:rPr>
          <w:noProof/>
        </w:rPr>
        <w:t>i</w:t>
      </w:r>
      <w:r w:rsidR="00F65D21">
        <w:rPr>
          <w:noProof/>
        </w:rPr>
        <w:t xml:space="preserve">able </w:t>
      </w:r>
      <w:r w:rsidRPr="13D9A4D8">
        <w:rPr>
          <w:noProof/>
        </w:rPr>
        <w:t xml:space="preserve">from the air. </w:t>
      </w:r>
    </w:p>
    <w:p w14:paraId="5509E982" w14:textId="77777777" w:rsidR="00761F1A" w:rsidRPr="00724A4E" w:rsidRDefault="00761F1A" w:rsidP="00761F1A">
      <w:pPr>
        <w:pStyle w:val="Heading2"/>
        <w:rPr>
          <w:noProof/>
        </w:rPr>
      </w:pPr>
      <w:bookmarkStart w:id="161" w:name="_Toc74539155"/>
      <w:bookmarkStart w:id="162" w:name="_Toc78983260"/>
      <w:r w:rsidRPr="00724A4E">
        <w:rPr>
          <w:noProof/>
        </w:rPr>
        <w:t>Terrestrial Fauna</w:t>
      </w:r>
      <w:bookmarkEnd w:id="161"/>
      <w:bookmarkEnd w:id="162"/>
    </w:p>
    <w:p w14:paraId="785012F0" w14:textId="77777777" w:rsidR="00761F1A" w:rsidRPr="00724A4E" w:rsidRDefault="00761F1A" w:rsidP="00761F1A">
      <w:pPr>
        <w:pStyle w:val="Heading3"/>
        <w:rPr>
          <w:noProof/>
        </w:rPr>
      </w:pPr>
      <w:bookmarkStart w:id="163" w:name="_Toc74539156"/>
      <w:bookmarkStart w:id="164" w:name="_Toc78983261"/>
      <w:r w:rsidRPr="00724A4E">
        <w:rPr>
          <w:noProof/>
        </w:rPr>
        <w:t>Vertebrate and invertebrate species list</w:t>
      </w:r>
      <w:bookmarkEnd w:id="163"/>
      <w:bookmarkEnd w:id="164"/>
    </w:p>
    <w:p w14:paraId="32F384EA" w14:textId="77777777" w:rsidR="00761F1A" w:rsidRPr="00724A4E" w:rsidRDefault="00F65D21" w:rsidP="00761F1A">
      <w:pPr>
        <w:pStyle w:val="BodyText"/>
        <w:rPr>
          <w:noProof/>
        </w:rPr>
      </w:pPr>
      <w:r>
        <w:t xml:space="preserve">There are records in the NT Fauna Atlas from the BESA for 494 terrestrial vertebrate species (Appendix </w:t>
      </w:r>
      <w:r>
        <w:rPr>
          <w:noProof/>
        </w:rPr>
        <w:t>3</w:t>
      </w:r>
      <w:r>
        <w:t xml:space="preserve">). </w:t>
      </w:r>
      <w:r w:rsidRPr="00B4490D">
        <w:t xml:space="preserve">This includes </w:t>
      </w:r>
      <w:r w:rsidRPr="00CF2ABD">
        <w:t>279</w:t>
      </w:r>
      <w:r w:rsidRPr="003D0A92">
        <w:t xml:space="preserve"> bird</w:t>
      </w:r>
      <w:r w:rsidRPr="00B4490D">
        <w:t xml:space="preserve"> species,</w:t>
      </w:r>
      <w:r>
        <w:t xml:space="preserve"> 25 frog species, 61 mammal species and 129 reptile species. As discussed for the waterbird records above, the spatial distribution of terrestrial fauna records in the BESA from the NT Fauna Atlas is biased towards major public roads. Seventeen vertebrate species recorded in the BESA are listed as threatened under the TPWC Act and 15 are listed as threatened under the EPBC Act (</w:t>
      </w:r>
      <w:r w:rsidRPr="000A7560">
        <w:t xml:space="preserve">Table </w:t>
      </w:r>
      <w:r>
        <w:t>1.</w:t>
      </w:r>
      <w:r w:rsidRPr="000A7560">
        <w:rPr>
          <w:noProof/>
        </w:rPr>
        <w:t>10</w:t>
      </w:r>
      <w:r>
        <w:t>). Forty vertebrate species recorded in the BESA are listed as data deficient or near threatened under the TPWC Act (</w:t>
      </w:r>
      <w:r w:rsidRPr="005B133D">
        <w:t xml:space="preserve">Table </w:t>
      </w:r>
      <w:r>
        <w:t>1.</w:t>
      </w:r>
      <w:r w:rsidRPr="005B133D">
        <w:rPr>
          <w:noProof/>
        </w:rPr>
        <w:t>10</w:t>
      </w:r>
      <w:r>
        <w:t>). Twenty-one migratory species listed as migratory under the EPBC Act have been recorded in the BESA (</w:t>
      </w:r>
      <w:r w:rsidRPr="000A7560">
        <w:t>Table</w:t>
      </w:r>
      <w:r w:rsidR="005F16EC">
        <w:t> 1.</w:t>
      </w:r>
      <w:r w:rsidRPr="000A7560">
        <w:rPr>
          <w:noProof/>
        </w:rPr>
        <w:t>10</w:t>
      </w:r>
      <w:r>
        <w:t xml:space="preserve">). Just one additional species, purple-crowned fairy-wren (eastern; </w:t>
      </w:r>
      <w:r>
        <w:rPr>
          <w:i/>
        </w:rPr>
        <w:t>Malurus coronatus macgillivrayi</w:t>
      </w:r>
      <w:r>
        <w:t>) was recorded during the June–July 2020 surveys. The purple-crowned fairy-wren (eastern) is listed as near threatened under the TPWC Act.</w:t>
      </w:r>
    </w:p>
    <w:p w14:paraId="34B564AC" w14:textId="77777777" w:rsidR="00F36839" w:rsidRDefault="00F36839">
      <w:pPr>
        <w:rPr>
          <w:rFonts w:ascii="Lato" w:hAnsi="Lato" w:cs="Arial"/>
          <w:bCs/>
          <w:noProof/>
          <w:sz w:val="20"/>
          <w:szCs w:val="20"/>
        </w:rPr>
      </w:pPr>
      <w:r>
        <w:rPr>
          <w:noProof/>
        </w:rPr>
        <w:br w:type="page"/>
      </w:r>
    </w:p>
    <w:p w14:paraId="433EC512" w14:textId="572DBD8E" w:rsidR="0066665C" w:rsidRPr="00724A4E" w:rsidRDefault="0066665C" w:rsidP="0066665C">
      <w:pPr>
        <w:pStyle w:val="Caption-Table"/>
        <w:rPr>
          <w:noProof/>
        </w:rPr>
      </w:pPr>
      <w:bookmarkStart w:id="165" w:name="_Toc78983160"/>
      <w:r w:rsidRPr="00724A4E">
        <w:rPr>
          <w:noProof/>
        </w:rPr>
        <w:lastRenderedPageBreak/>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10</w:t>
      </w:r>
      <w:r w:rsidR="007A546E">
        <w:rPr>
          <w:noProof/>
        </w:rPr>
        <w:fldChar w:fldCharType="end"/>
      </w:r>
      <w:r w:rsidRPr="00724A4E">
        <w:rPr>
          <w:noProof/>
        </w:rPr>
        <w:t xml:space="preserve">. Number of species recorded in the NT Fauna Atlas in the BESA listed in each category under the TPWC Act and EPBC Act. For more information see Appendix </w:t>
      </w:r>
      <w:r w:rsidR="00C43331">
        <w:rPr>
          <w:noProof/>
        </w:rPr>
        <w:t>3</w:t>
      </w:r>
      <w:r w:rsidRPr="00724A4E">
        <w:rPr>
          <w:noProof/>
        </w:rPr>
        <w:t>.</w:t>
      </w:r>
      <w:bookmarkEnd w:id="165"/>
    </w:p>
    <w:tbl>
      <w:tblPr>
        <w:tblStyle w:val="PlainTable1"/>
        <w:tblW w:w="4000" w:type="pct"/>
        <w:tblLook w:val="04A0" w:firstRow="1" w:lastRow="0" w:firstColumn="1" w:lastColumn="0" w:noHBand="0" w:noVBand="1"/>
      </w:tblPr>
      <w:tblGrid>
        <w:gridCol w:w="1002"/>
        <w:gridCol w:w="2009"/>
        <w:gridCol w:w="777"/>
        <w:gridCol w:w="816"/>
        <w:gridCol w:w="1209"/>
        <w:gridCol w:w="1050"/>
        <w:gridCol w:w="1510"/>
      </w:tblGrid>
      <w:tr w:rsidR="00761F1A" w:rsidRPr="00715FBF" w14:paraId="48383872" w14:textId="77777777" w:rsidTr="006666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bottom w:val="single" w:sz="4" w:space="0" w:color="auto"/>
            </w:tcBorders>
          </w:tcPr>
          <w:p w14:paraId="5A1B28FE" w14:textId="77777777" w:rsidR="00761F1A" w:rsidRPr="00715FBF" w:rsidRDefault="00761F1A" w:rsidP="00715FBF">
            <w:pPr>
              <w:pStyle w:val="Table-Heading"/>
              <w:rPr>
                <w:b/>
                <w:bCs/>
              </w:rPr>
            </w:pPr>
            <w:r w:rsidRPr="00715FBF">
              <w:rPr>
                <w:b/>
                <w:bCs/>
              </w:rPr>
              <w:t>Act</w:t>
            </w:r>
          </w:p>
        </w:tc>
        <w:tc>
          <w:tcPr>
            <w:tcW w:w="2009" w:type="dxa"/>
            <w:tcBorders>
              <w:bottom w:val="single" w:sz="4" w:space="0" w:color="auto"/>
            </w:tcBorders>
          </w:tcPr>
          <w:p w14:paraId="5F006FDD" w14:textId="77777777" w:rsidR="00761F1A" w:rsidRPr="00715FBF" w:rsidRDefault="00761F1A" w:rsidP="00715FBF">
            <w:pPr>
              <w:pStyle w:val="Table-Heading"/>
              <w:cnfStyle w:val="100000000000" w:firstRow="1" w:lastRow="0" w:firstColumn="0" w:lastColumn="0" w:oddVBand="0" w:evenVBand="0" w:oddHBand="0" w:evenHBand="0" w:firstRowFirstColumn="0" w:firstRowLastColumn="0" w:lastRowFirstColumn="0" w:lastRowLastColumn="0"/>
              <w:rPr>
                <w:b/>
                <w:bCs/>
              </w:rPr>
            </w:pPr>
            <w:r w:rsidRPr="00715FBF">
              <w:rPr>
                <w:b/>
                <w:bCs/>
              </w:rPr>
              <w:t>Status</w:t>
            </w:r>
          </w:p>
        </w:tc>
        <w:tc>
          <w:tcPr>
            <w:tcW w:w="777" w:type="dxa"/>
            <w:tcBorders>
              <w:bottom w:val="single" w:sz="4" w:space="0" w:color="auto"/>
            </w:tcBorders>
          </w:tcPr>
          <w:p w14:paraId="2ED05817" w14:textId="77777777" w:rsidR="00761F1A" w:rsidRPr="00715FBF" w:rsidRDefault="00761F1A" w:rsidP="00715FBF">
            <w:pPr>
              <w:pStyle w:val="Table-Heading"/>
              <w:cnfStyle w:val="100000000000" w:firstRow="1" w:lastRow="0" w:firstColumn="0" w:lastColumn="0" w:oddVBand="0" w:evenVBand="0" w:oddHBand="0" w:evenHBand="0" w:firstRowFirstColumn="0" w:firstRowLastColumn="0" w:lastRowFirstColumn="0" w:lastRowLastColumn="0"/>
              <w:rPr>
                <w:b/>
                <w:bCs/>
              </w:rPr>
            </w:pPr>
            <w:r w:rsidRPr="00715FBF">
              <w:rPr>
                <w:b/>
                <w:bCs/>
              </w:rPr>
              <w:t>Birds</w:t>
            </w:r>
          </w:p>
        </w:tc>
        <w:tc>
          <w:tcPr>
            <w:tcW w:w="816" w:type="dxa"/>
            <w:tcBorders>
              <w:bottom w:val="single" w:sz="4" w:space="0" w:color="auto"/>
            </w:tcBorders>
          </w:tcPr>
          <w:p w14:paraId="09D025ED" w14:textId="77777777" w:rsidR="00761F1A" w:rsidRPr="00715FBF" w:rsidRDefault="00761F1A" w:rsidP="00715FBF">
            <w:pPr>
              <w:pStyle w:val="Table-Heading"/>
              <w:cnfStyle w:val="100000000000" w:firstRow="1" w:lastRow="0" w:firstColumn="0" w:lastColumn="0" w:oddVBand="0" w:evenVBand="0" w:oddHBand="0" w:evenHBand="0" w:firstRowFirstColumn="0" w:firstRowLastColumn="0" w:lastRowFirstColumn="0" w:lastRowLastColumn="0"/>
              <w:rPr>
                <w:b/>
                <w:bCs/>
              </w:rPr>
            </w:pPr>
            <w:r w:rsidRPr="00715FBF">
              <w:rPr>
                <w:b/>
                <w:bCs/>
              </w:rPr>
              <w:t>Frogs</w:t>
            </w:r>
          </w:p>
        </w:tc>
        <w:tc>
          <w:tcPr>
            <w:tcW w:w="1209" w:type="dxa"/>
            <w:tcBorders>
              <w:bottom w:val="single" w:sz="4" w:space="0" w:color="auto"/>
            </w:tcBorders>
          </w:tcPr>
          <w:p w14:paraId="114BB816" w14:textId="77777777" w:rsidR="00761F1A" w:rsidRPr="00715FBF" w:rsidRDefault="00761F1A" w:rsidP="00715FBF">
            <w:pPr>
              <w:pStyle w:val="Table-Heading"/>
              <w:cnfStyle w:val="100000000000" w:firstRow="1" w:lastRow="0" w:firstColumn="0" w:lastColumn="0" w:oddVBand="0" w:evenVBand="0" w:oddHBand="0" w:evenHBand="0" w:firstRowFirstColumn="0" w:firstRowLastColumn="0" w:lastRowFirstColumn="0" w:lastRowLastColumn="0"/>
              <w:rPr>
                <w:b/>
                <w:bCs/>
              </w:rPr>
            </w:pPr>
            <w:r w:rsidRPr="00715FBF">
              <w:rPr>
                <w:b/>
                <w:bCs/>
              </w:rPr>
              <w:t>Mammals</w:t>
            </w:r>
          </w:p>
        </w:tc>
        <w:tc>
          <w:tcPr>
            <w:tcW w:w="1050" w:type="dxa"/>
            <w:tcBorders>
              <w:bottom w:val="single" w:sz="4" w:space="0" w:color="auto"/>
            </w:tcBorders>
          </w:tcPr>
          <w:p w14:paraId="20E1E64E" w14:textId="77777777" w:rsidR="00761F1A" w:rsidRPr="00715FBF" w:rsidRDefault="00761F1A" w:rsidP="00715FBF">
            <w:pPr>
              <w:pStyle w:val="Table-Heading"/>
              <w:cnfStyle w:val="100000000000" w:firstRow="1" w:lastRow="0" w:firstColumn="0" w:lastColumn="0" w:oddVBand="0" w:evenVBand="0" w:oddHBand="0" w:evenHBand="0" w:firstRowFirstColumn="0" w:firstRowLastColumn="0" w:lastRowFirstColumn="0" w:lastRowLastColumn="0"/>
              <w:rPr>
                <w:b/>
                <w:bCs/>
              </w:rPr>
            </w:pPr>
            <w:r w:rsidRPr="00715FBF">
              <w:rPr>
                <w:b/>
                <w:bCs/>
              </w:rPr>
              <w:t>Reptiles</w:t>
            </w:r>
          </w:p>
        </w:tc>
        <w:tc>
          <w:tcPr>
            <w:tcW w:w="1510" w:type="dxa"/>
            <w:tcBorders>
              <w:bottom w:val="single" w:sz="4" w:space="0" w:color="auto"/>
            </w:tcBorders>
          </w:tcPr>
          <w:p w14:paraId="154D0EA9" w14:textId="77777777" w:rsidR="00761F1A" w:rsidRPr="00715FBF" w:rsidRDefault="00761F1A" w:rsidP="00715FBF">
            <w:pPr>
              <w:pStyle w:val="Table-Heading"/>
              <w:cnfStyle w:val="100000000000" w:firstRow="1" w:lastRow="0" w:firstColumn="0" w:lastColumn="0" w:oddVBand="0" w:evenVBand="0" w:oddHBand="0" w:evenHBand="0" w:firstRowFirstColumn="0" w:firstRowLastColumn="0" w:lastRowFirstColumn="0" w:lastRowLastColumn="0"/>
              <w:rPr>
                <w:b/>
                <w:bCs/>
              </w:rPr>
            </w:pPr>
            <w:r w:rsidRPr="00715FBF">
              <w:rPr>
                <w:b/>
                <w:bCs/>
              </w:rPr>
              <w:t>Invertebrates</w:t>
            </w:r>
          </w:p>
        </w:tc>
      </w:tr>
      <w:tr w:rsidR="00761F1A" w:rsidRPr="00724A4E" w14:paraId="41C26A46"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top w:val="single" w:sz="4" w:space="0" w:color="auto"/>
              <w:left w:val="nil"/>
            </w:tcBorders>
          </w:tcPr>
          <w:p w14:paraId="2FDA3918" w14:textId="77777777" w:rsidR="00761F1A" w:rsidRPr="00724A4E" w:rsidRDefault="00761F1A" w:rsidP="00715FBF">
            <w:pPr>
              <w:pStyle w:val="Table-Subheading"/>
              <w:rPr>
                <w:noProof/>
              </w:rPr>
            </w:pPr>
            <w:r w:rsidRPr="00724A4E">
              <w:rPr>
                <w:noProof/>
              </w:rPr>
              <w:t>TPWC</w:t>
            </w:r>
          </w:p>
        </w:tc>
        <w:tc>
          <w:tcPr>
            <w:tcW w:w="2009" w:type="dxa"/>
            <w:tcBorders>
              <w:top w:val="single" w:sz="4" w:space="0" w:color="auto"/>
            </w:tcBorders>
          </w:tcPr>
          <w:p w14:paraId="61CD12BA"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Extinct regionally</w:t>
            </w:r>
          </w:p>
        </w:tc>
        <w:tc>
          <w:tcPr>
            <w:tcW w:w="777" w:type="dxa"/>
            <w:tcBorders>
              <w:top w:val="single" w:sz="4" w:space="0" w:color="auto"/>
            </w:tcBorders>
          </w:tcPr>
          <w:p w14:paraId="13544E94"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816" w:type="dxa"/>
            <w:tcBorders>
              <w:top w:val="single" w:sz="4" w:space="0" w:color="auto"/>
            </w:tcBorders>
          </w:tcPr>
          <w:p w14:paraId="2457318D"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209" w:type="dxa"/>
            <w:tcBorders>
              <w:top w:val="single" w:sz="4" w:space="0" w:color="auto"/>
            </w:tcBorders>
          </w:tcPr>
          <w:p w14:paraId="4014A10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050" w:type="dxa"/>
            <w:tcBorders>
              <w:top w:val="single" w:sz="4" w:space="0" w:color="auto"/>
            </w:tcBorders>
          </w:tcPr>
          <w:p w14:paraId="727242DC"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510" w:type="dxa"/>
            <w:tcBorders>
              <w:top w:val="single" w:sz="4" w:space="0" w:color="auto"/>
              <w:right w:val="nil"/>
            </w:tcBorders>
          </w:tcPr>
          <w:p w14:paraId="247BF067"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7D072F5D" w14:textId="77777777" w:rsidTr="0066665C">
        <w:tc>
          <w:tcPr>
            <w:cnfStyle w:val="001000000000" w:firstRow="0" w:lastRow="0" w:firstColumn="1" w:lastColumn="0" w:oddVBand="0" w:evenVBand="0" w:oddHBand="0" w:evenHBand="0" w:firstRowFirstColumn="0" w:firstRowLastColumn="0" w:lastRowFirstColumn="0" w:lastRowLastColumn="0"/>
            <w:tcW w:w="1002" w:type="dxa"/>
            <w:tcBorders>
              <w:left w:val="nil"/>
            </w:tcBorders>
          </w:tcPr>
          <w:p w14:paraId="5A73C483" w14:textId="77777777" w:rsidR="00761F1A" w:rsidRPr="00724A4E" w:rsidRDefault="00761F1A" w:rsidP="00715FBF">
            <w:pPr>
              <w:pStyle w:val="Table-Subheading"/>
              <w:rPr>
                <w:noProof/>
              </w:rPr>
            </w:pPr>
          </w:p>
        </w:tc>
        <w:tc>
          <w:tcPr>
            <w:tcW w:w="2009" w:type="dxa"/>
          </w:tcPr>
          <w:p w14:paraId="2646C190"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Critically endangered</w:t>
            </w:r>
          </w:p>
        </w:tc>
        <w:tc>
          <w:tcPr>
            <w:tcW w:w="777" w:type="dxa"/>
          </w:tcPr>
          <w:p w14:paraId="037C8157"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816" w:type="dxa"/>
          </w:tcPr>
          <w:p w14:paraId="5A7A99C8"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209" w:type="dxa"/>
          </w:tcPr>
          <w:p w14:paraId="2C6A69D2"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1050" w:type="dxa"/>
          </w:tcPr>
          <w:p w14:paraId="096A60CE"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510" w:type="dxa"/>
            <w:tcBorders>
              <w:right w:val="nil"/>
            </w:tcBorders>
          </w:tcPr>
          <w:p w14:paraId="5110653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7CA2ED75"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left w:val="nil"/>
            </w:tcBorders>
          </w:tcPr>
          <w:p w14:paraId="17B0FAD3" w14:textId="77777777" w:rsidR="00761F1A" w:rsidRPr="00724A4E" w:rsidRDefault="00761F1A" w:rsidP="00715FBF">
            <w:pPr>
              <w:pStyle w:val="Table-Subheading"/>
              <w:rPr>
                <w:noProof/>
              </w:rPr>
            </w:pPr>
          </w:p>
        </w:tc>
        <w:tc>
          <w:tcPr>
            <w:tcW w:w="2009" w:type="dxa"/>
          </w:tcPr>
          <w:p w14:paraId="7B9323D3"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Endangered</w:t>
            </w:r>
          </w:p>
        </w:tc>
        <w:tc>
          <w:tcPr>
            <w:tcW w:w="777" w:type="dxa"/>
          </w:tcPr>
          <w:p w14:paraId="56D2582D"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816" w:type="dxa"/>
          </w:tcPr>
          <w:p w14:paraId="5E8DA05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209" w:type="dxa"/>
          </w:tcPr>
          <w:p w14:paraId="7A4E372C"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c>
          <w:tcPr>
            <w:tcW w:w="1050" w:type="dxa"/>
          </w:tcPr>
          <w:p w14:paraId="25A78AF2"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510" w:type="dxa"/>
            <w:tcBorders>
              <w:right w:val="nil"/>
            </w:tcBorders>
          </w:tcPr>
          <w:p w14:paraId="278A3869"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6B03866B" w14:textId="77777777" w:rsidTr="0066665C">
        <w:tc>
          <w:tcPr>
            <w:cnfStyle w:val="001000000000" w:firstRow="0" w:lastRow="0" w:firstColumn="1" w:lastColumn="0" w:oddVBand="0" w:evenVBand="0" w:oddHBand="0" w:evenHBand="0" w:firstRowFirstColumn="0" w:firstRowLastColumn="0" w:lastRowFirstColumn="0" w:lastRowLastColumn="0"/>
            <w:tcW w:w="1002" w:type="dxa"/>
            <w:tcBorders>
              <w:left w:val="nil"/>
            </w:tcBorders>
          </w:tcPr>
          <w:p w14:paraId="117C8F21" w14:textId="77777777" w:rsidR="00761F1A" w:rsidRPr="00724A4E" w:rsidRDefault="00761F1A" w:rsidP="00715FBF">
            <w:pPr>
              <w:pStyle w:val="Table-Subheading"/>
              <w:rPr>
                <w:noProof/>
              </w:rPr>
            </w:pPr>
          </w:p>
        </w:tc>
        <w:tc>
          <w:tcPr>
            <w:tcW w:w="2009" w:type="dxa"/>
          </w:tcPr>
          <w:p w14:paraId="728B8E92"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c>
          <w:tcPr>
            <w:tcW w:w="777" w:type="dxa"/>
          </w:tcPr>
          <w:p w14:paraId="6EE96FF9"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7</w:t>
            </w:r>
          </w:p>
        </w:tc>
        <w:tc>
          <w:tcPr>
            <w:tcW w:w="816" w:type="dxa"/>
          </w:tcPr>
          <w:p w14:paraId="0C7983E5"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209" w:type="dxa"/>
          </w:tcPr>
          <w:p w14:paraId="2CC592FA"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p>
        </w:tc>
        <w:tc>
          <w:tcPr>
            <w:tcW w:w="1050" w:type="dxa"/>
          </w:tcPr>
          <w:p w14:paraId="32A44FCC"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w:t>
            </w:r>
          </w:p>
        </w:tc>
        <w:tc>
          <w:tcPr>
            <w:tcW w:w="1510" w:type="dxa"/>
            <w:tcBorders>
              <w:right w:val="nil"/>
            </w:tcBorders>
          </w:tcPr>
          <w:p w14:paraId="649609D1"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r>
      <w:tr w:rsidR="00761F1A" w:rsidRPr="00724A4E" w14:paraId="0B2B9348"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left w:val="nil"/>
            </w:tcBorders>
          </w:tcPr>
          <w:p w14:paraId="01489B81" w14:textId="77777777" w:rsidR="00761F1A" w:rsidRPr="00724A4E" w:rsidRDefault="00761F1A" w:rsidP="00715FBF">
            <w:pPr>
              <w:pStyle w:val="Table-Subheading"/>
              <w:rPr>
                <w:noProof/>
              </w:rPr>
            </w:pPr>
          </w:p>
        </w:tc>
        <w:tc>
          <w:tcPr>
            <w:tcW w:w="2009" w:type="dxa"/>
          </w:tcPr>
          <w:p w14:paraId="5982553D"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Near threatened</w:t>
            </w:r>
          </w:p>
        </w:tc>
        <w:tc>
          <w:tcPr>
            <w:tcW w:w="777" w:type="dxa"/>
          </w:tcPr>
          <w:p w14:paraId="780CF9E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18</w:t>
            </w:r>
          </w:p>
        </w:tc>
        <w:tc>
          <w:tcPr>
            <w:tcW w:w="816" w:type="dxa"/>
          </w:tcPr>
          <w:p w14:paraId="24DBD1B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209" w:type="dxa"/>
          </w:tcPr>
          <w:p w14:paraId="2008EEFD"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w:t>
            </w:r>
          </w:p>
        </w:tc>
        <w:tc>
          <w:tcPr>
            <w:tcW w:w="1050" w:type="dxa"/>
          </w:tcPr>
          <w:p w14:paraId="11C51869"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w:t>
            </w:r>
          </w:p>
        </w:tc>
        <w:tc>
          <w:tcPr>
            <w:tcW w:w="1510" w:type="dxa"/>
            <w:tcBorders>
              <w:right w:val="nil"/>
            </w:tcBorders>
          </w:tcPr>
          <w:p w14:paraId="514625F9"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421782EE" w14:textId="77777777" w:rsidTr="0066665C">
        <w:tc>
          <w:tcPr>
            <w:cnfStyle w:val="001000000000" w:firstRow="0" w:lastRow="0" w:firstColumn="1" w:lastColumn="0" w:oddVBand="0" w:evenVBand="0" w:oddHBand="0" w:evenHBand="0" w:firstRowFirstColumn="0" w:firstRowLastColumn="0" w:lastRowFirstColumn="0" w:lastRowLastColumn="0"/>
            <w:tcW w:w="1002" w:type="dxa"/>
            <w:tcBorders>
              <w:left w:val="nil"/>
              <w:bottom w:val="single" w:sz="4" w:space="0" w:color="BFBFBF" w:themeColor="background1" w:themeShade="BF"/>
            </w:tcBorders>
          </w:tcPr>
          <w:p w14:paraId="21BDF21F" w14:textId="77777777" w:rsidR="00761F1A" w:rsidRPr="00724A4E" w:rsidRDefault="00761F1A" w:rsidP="00715FBF">
            <w:pPr>
              <w:pStyle w:val="Table-Subheading"/>
              <w:rPr>
                <w:noProof/>
              </w:rPr>
            </w:pPr>
          </w:p>
        </w:tc>
        <w:tc>
          <w:tcPr>
            <w:tcW w:w="2009" w:type="dxa"/>
            <w:tcBorders>
              <w:bottom w:val="single" w:sz="4" w:space="0" w:color="BFBFBF" w:themeColor="background1" w:themeShade="BF"/>
            </w:tcBorders>
          </w:tcPr>
          <w:p w14:paraId="0EFE5540"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Data deficient</w:t>
            </w:r>
          </w:p>
        </w:tc>
        <w:tc>
          <w:tcPr>
            <w:tcW w:w="777" w:type="dxa"/>
            <w:tcBorders>
              <w:bottom w:val="single" w:sz="4" w:space="0" w:color="BFBFBF" w:themeColor="background1" w:themeShade="BF"/>
            </w:tcBorders>
          </w:tcPr>
          <w:p w14:paraId="4E191E6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w:t>
            </w:r>
          </w:p>
        </w:tc>
        <w:tc>
          <w:tcPr>
            <w:tcW w:w="816" w:type="dxa"/>
            <w:tcBorders>
              <w:bottom w:val="single" w:sz="4" w:space="0" w:color="BFBFBF" w:themeColor="background1" w:themeShade="BF"/>
            </w:tcBorders>
          </w:tcPr>
          <w:p w14:paraId="34AFA74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209" w:type="dxa"/>
            <w:tcBorders>
              <w:bottom w:val="single" w:sz="4" w:space="0" w:color="BFBFBF" w:themeColor="background1" w:themeShade="BF"/>
            </w:tcBorders>
          </w:tcPr>
          <w:p w14:paraId="51B09360"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50" w:type="dxa"/>
            <w:tcBorders>
              <w:bottom w:val="single" w:sz="4" w:space="0" w:color="BFBFBF" w:themeColor="background1" w:themeShade="BF"/>
            </w:tcBorders>
          </w:tcPr>
          <w:p w14:paraId="7E12A223"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6</w:t>
            </w:r>
          </w:p>
        </w:tc>
        <w:tc>
          <w:tcPr>
            <w:tcW w:w="1510" w:type="dxa"/>
            <w:tcBorders>
              <w:bottom w:val="single" w:sz="4" w:space="0" w:color="BFBFBF" w:themeColor="background1" w:themeShade="BF"/>
              <w:right w:val="nil"/>
            </w:tcBorders>
          </w:tcPr>
          <w:p w14:paraId="2BE317DF"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p>
        </w:tc>
      </w:tr>
      <w:tr w:rsidR="00761F1A" w:rsidRPr="00724A4E" w14:paraId="144C4116"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left w:val="nil"/>
              <w:bottom w:val="single" w:sz="4" w:space="0" w:color="auto"/>
            </w:tcBorders>
          </w:tcPr>
          <w:p w14:paraId="1B06B1CA" w14:textId="77777777" w:rsidR="00761F1A" w:rsidRPr="00724A4E" w:rsidRDefault="00761F1A" w:rsidP="00715FBF">
            <w:pPr>
              <w:pStyle w:val="Table-Subheading"/>
              <w:rPr>
                <w:noProof/>
              </w:rPr>
            </w:pPr>
          </w:p>
        </w:tc>
        <w:tc>
          <w:tcPr>
            <w:tcW w:w="2009" w:type="dxa"/>
            <w:tcBorders>
              <w:bottom w:val="single" w:sz="4" w:space="0" w:color="auto"/>
            </w:tcBorders>
          </w:tcPr>
          <w:p w14:paraId="6ADF573D"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Introduced</w:t>
            </w:r>
          </w:p>
        </w:tc>
        <w:tc>
          <w:tcPr>
            <w:tcW w:w="777" w:type="dxa"/>
            <w:tcBorders>
              <w:bottom w:val="single" w:sz="4" w:space="0" w:color="auto"/>
            </w:tcBorders>
          </w:tcPr>
          <w:p w14:paraId="1522BC9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816" w:type="dxa"/>
            <w:tcBorders>
              <w:bottom w:val="single" w:sz="4" w:space="0" w:color="auto"/>
            </w:tcBorders>
          </w:tcPr>
          <w:p w14:paraId="70A9C964"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209" w:type="dxa"/>
            <w:tcBorders>
              <w:bottom w:val="single" w:sz="4" w:space="0" w:color="auto"/>
            </w:tcBorders>
          </w:tcPr>
          <w:p w14:paraId="3C9FE7AE"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w:t>
            </w:r>
          </w:p>
        </w:tc>
        <w:tc>
          <w:tcPr>
            <w:tcW w:w="1050" w:type="dxa"/>
            <w:tcBorders>
              <w:bottom w:val="single" w:sz="4" w:space="0" w:color="auto"/>
            </w:tcBorders>
          </w:tcPr>
          <w:p w14:paraId="5D87DCD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510" w:type="dxa"/>
            <w:tcBorders>
              <w:bottom w:val="single" w:sz="4" w:space="0" w:color="auto"/>
              <w:right w:val="nil"/>
            </w:tcBorders>
          </w:tcPr>
          <w:p w14:paraId="4030341E"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0E49CFC5" w14:textId="77777777" w:rsidTr="0066665C">
        <w:tc>
          <w:tcPr>
            <w:cnfStyle w:val="001000000000" w:firstRow="0" w:lastRow="0" w:firstColumn="1" w:lastColumn="0" w:oddVBand="0" w:evenVBand="0" w:oddHBand="0" w:evenHBand="0" w:firstRowFirstColumn="0" w:firstRowLastColumn="0" w:lastRowFirstColumn="0" w:lastRowLastColumn="0"/>
            <w:tcW w:w="1002" w:type="dxa"/>
            <w:tcBorders>
              <w:top w:val="single" w:sz="4" w:space="0" w:color="auto"/>
              <w:left w:val="nil"/>
            </w:tcBorders>
          </w:tcPr>
          <w:p w14:paraId="4C69A8D5" w14:textId="77777777" w:rsidR="00761F1A" w:rsidRPr="00724A4E" w:rsidRDefault="00761F1A" w:rsidP="00715FBF">
            <w:pPr>
              <w:pStyle w:val="Table-Subheading"/>
              <w:rPr>
                <w:noProof/>
              </w:rPr>
            </w:pPr>
            <w:r w:rsidRPr="00724A4E">
              <w:rPr>
                <w:noProof/>
              </w:rPr>
              <w:t>EPBC</w:t>
            </w:r>
          </w:p>
        </w:tc>
        <w:tc>
          <w:tcPr>
            <w:tcW w:w="2009" w:type="dxa"/>
            <w:tcBorders>
              <w:top w:val="single" w:sz="4" w:space="0" w:color="auto"/>
            </w:tcBorders>
          </w:tcPr>
          <w:p w14:paraId="0C7EC3EE"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Critically endangered</w:t>
            </w:r>
          </w:p>
        </w:tc>
        <w:tc>
          <w:tcPr>
            <w:tcW w:w="777" w:type="dxa"/>
            <w:tcBorders>
              <w:top w:val="single" w:sz="4" w:space="0" w:color="auto"/>
            </w:tcBorders>
          </w:tcPr>
          <w:p w14:paraId="762F3F0D"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816" w:type="dxa"/>
            <w:tcBorders>
              <w:top w:val="single" w:sz="4" w:space="0" w:color="auto"/>
            </w:tcBorders>
          </w:tcPr>
          <w:p w14:paraId="0D92BB67"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209" w:type="dxa"/>
            <w:tcBorders>
              <w:top w:val="single" w:sz="4" w:space="0" w:color="auto"/>
            </w:tcBorders>
          </w:tcPr>
          <w:p w14:paraId="512C24A0"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50" w:type="dxa"/>
            <w:tcBorders>
              <w:top w:val="single" w:sz="4" w:space="0" w:color="auto"/>
            </w:tcBorders>
          </w:tcPr>
          <w:p w14:paraId="2585EF89"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510" w:type="dxa"/>
            <w:tcBorders>
              <w:top w:val="single" w:sz="4" w:space="0" w:color="auto"/>
              <w:right w:val="nil"/>
            </w:tcBorders>
          </w:tcPr>
          <w:p w14:paraId="1E431358"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1EA901C5"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left w:val="nil"/>
            </w:tcBorders>
          </w:tcPr>
          <w:p w14:paraId="40B45FE7" w14:textId="77777777" w:rsidR="00761F1A" w:rsidRPr="00724A4E" w:rsidRDefault="00761F1A" w:rsidP="00715FBF">
            <w:pPr>
              <w:pStyle w:val="Table-Subheading"/>
              <w:rPr>
                <w:noProof/>
              </w:rPr>
            </w:pPr>
          </w:p>
        </w:tc>
        <w:tc>
          <w:tcPr>
            <w:tcW w:w="2009" w:type="dxa"/>
          </w:tcPr>
          <w:p w14:paraId="62D0089E"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Endangered</w:t>
            </w:r>
          </w:p>
        </w:tc>
        <w:tc>
          <w:tcPr>
            <w:tcW w:w="777" w:type="dxa"/>
          </w:tcPr>
          <w:p w14:paraId="61E77E39"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c>
          <w:tcPr>
            <w:tcW w:w="816" w:type="dxa"/>
          </w:tcPr>
          <w:p w14:paraId="08E22EF8"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209" w:type="dxa"/>
          </w:tcPr>
          <w:p w14:paraId="6830A6E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050" w:type="dxa"/>
          </w:tcPr>
          <w:p w14:paraId="2D7FB859"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510" w:type="dxa"/>
            <w:tcBorders>
              <w:right w:val="nil"/>
            </w:tcBorders>
          </w:tcPr>
          <w:p w14:paraId="17CFEC4D"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761F1A" w:rsidRPr="00724A4E" w14:paraId="7F0B514E" w14:textId="77777777" w:rsidTr="0066665C">
        <w:tc>
          <w:tcPr>
            <w:cnfStyle w:val="001000000000" w:firstRow="0" w:lastRow="0" w:firstColumn="1" w:lastColumn="0" w:oddVBand="0" w:evenVBand="0" w:oddHBand="0" w:evenHBand="0" w:firstRowFirstColumn="0" w:firstRowLastColumn="0" w:lastRowFirstColumn="0" w:lastRowLastColumn="0"/>
            <w:tcW w:w="1002" w:type="dxa"/>
            <w:tcBorders>
              <w:left w:val="nil"/>
            </w:tcBorders>
          </w:tcPr>
          <w:p w14:paraId="54B59418" w14:textId="77777777" w:rsidR="00761F1A" w:rsidRPr="00724A4E" w:rsidRDefault="00761F1A" w:rsidP="00715FBF">
            <w:pPr>
              <w:pStyle w:val="Table-Subheading"/>
              <w:rPr>
                <w:noProof/>
              </w:rPr>
            </w:pPr>
          </w:p>
        </w:tc>
        <w:tc>
          <w:tcPr>
            <w:tcW w:w="2009" w:type="dxa"/>
          </w:tcPr>
          <w:p w14:paraId="54FF3908" w14:textId="77777777" w:rsidR="00761F1A" w:rsidRPr="00724A4E" w:rsidRDefault="00761F1A"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Vulnerable</w:t>
            </w:r>
          </w:p>
        </w:tc>
        <w:tc>
          <w:tcPr>
            <w:tcW w:w="777" w:type="dxa"/>
          </w:tcPr>
          <w:p w14:paraId="5E3BB95A"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6</w:t>
            </w:r>
          </w:p>
        </w:tc>
        <w:tc>
          <w:tcPr>
            <w:tcW w:w="816" w:type="dxa"/>
          </w:tcPr>
          <w:p w14:paraId="34429C8B"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209" w:type="dxa"/>
          </w:tcPr>
          <w:p w14:paraId="7A7C5B15"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w:t>
            </w:r>
          </w:p>
        </w:tc>
        <w:tc>
          <w:tcPr>
            <w:tcW w:w="1050" w:type="dxa"/>
          </w:tcPr>
          <w:p w14:paraId="0FBF25A0"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1510" w:type="dxa"/>
            <w:tcBorders>
              <w:right w:val="nil"/>
            </w:tcBorders>
          </w:tcPr>
          <w:p w14:paraId="33131B4E" w14:textId="77777777" w:rsidR="00761F1A" w:rsidRPr="00724A4E" w:rsidRDefault="00761F1A"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761F1A" w:rsidRPr="00724A4E" w14:paraId="20719404" w14:textId="77777777" w:rsidTr="00666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dxa"/>
            <w:tcBorders>
              <w:left w:val="nil"/>
              <w:bottom w:val="single" w:sz="4" w:space="0" w:color="auto"/>
            </w:tcBorders>
          </w:tcPr>
          <w:p w14:paraId="703B1299" w14:textId="77777777" w:rsidR="00761F1A" w:rsidRPr="00724A4E" w:rsidRDefault="00761F1A" w:rsidP="00715FBF">
            <w:pPr>
              <w:pStyle w:val="Table-Subheading"/>
              <w:rPr>
                <w:noProof/>
              </w:rPr>
            </w:pPr>
          </w:p>
        </w:tc>
        <w:tc>
          <w:tcPr>
            <w:tcW w:w="2009" w:type="dxa"/>
            <w:tcBorders>
              <w:bottom w:val="single" w:sz="4" w:space="0" w:color="auto"/>
            </w:tcBorders>
          </w:tcPr>
          <w:p w14:paraId="25455BC3" w14:textId="77777777" w:rsidR="00761F1A" w:rsidRPr="00724A4E" w:rsidRDefault="00761F1A"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Migratory</w:t>
            </w:r>
          </w:p>
        </w:tc>
        <w:tc>
          <w:tcPr>
            <w:tcW w:w="777" w:type="dxa"/>
            <w:tcBorders>
              <w:bottom w:val="single" w:sz="4" w:space="0" w:color="auto"/>
            </w:tcBorders>
          </w:tcPr>
          <w:p w14:paraId="70DE1C22"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21</w:t>
            </w:r>
          </w:p>
        </w:tc>
        <w:tc>
          <w:tcPr>
            <w:tcW w:w="816" w:type="dxa"/>
            <w:tcBorders>
              <w:bottom w:val="single" w:sz="4" w:space="0" w:color="auto"/>
            </w:tcBorders>
          </w:tcPr>
          <w:p w14:paraId="13EA2B75"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209" w:type="dxa"/>
            <w:tcBorders>
              <w:bottom w:val="single" w:sz="4" w:space="0" w:color="auto"/>
            </w:tcBorders>
          </w:tcPr>
          <w:p w14:paraId="1991D896"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50" w:type="dxa"/>
            <w:tcBorders>
              <w:bottom w:val="single" w:sz="4" w:space="0" w:color="auto"/>
            </w:tcBorders>
          </w:tcPr>
          <w:p w14:paraId="0B2EA4FF"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510" w:type="dxa"/>
            <w:tcBorders>
              <w:bottom w:val="single" w:sz="4" w:space="0" w:color="auto"/>
              <w:right w:val="nil"/>
            </w:tcBorders>
          </w:tcPr>
          <w:p w14:paraId="177C8E73" w14:textId="77777777" w:rsidR="00761F1A" w:rsidRPr="00724A4E" w:rsidRDefault="00761F1A"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bl>
    <w:p w14:paraId="404826CF" w14:textId="77777777" w:rsidR="00761F1A" w:rsidRPr="00724A4E" w:rsidRDefault="00761F1A" w:rsidP="00761F1A">
      <w:pPr>
        <w:pStyle w:val="Heading3"/>
        <w:rPr>
          <w:noProof/>
        </w:rPr>
      </w:pPr>
      <w:bookmarkStart w:id="166" w:name="_Toc74539157"/>
      <w:bookmarkStart w:id="167" w:name="_Toc78983262"/>
      <w:r w:rsidRPr="00724A4E">
        <w:rPr>
          <w:noProof/>
        </w:rPr>
        <w:t>Faunal assemblages</w:t>
      </w:r>
      <w:bookmarkEnd w:id="166"/>
      <w:bookmarkEnd w:id="167"/>
      <w:r w:rsidRPr="00724A4E">
        <w:rPr>
          <w:noProof/>
        </w:rPr>
        <w:t xml:space="preserve"> </w:t>
      </w:r>
    </w:p>
    <w:p w14:paraId="2B05A65F" w14:textId="77777777" w:rsidR="00761F1A" w:rsidRPr="00724A4E" w:rsidRDefault="00761F1A" w:rsidP="00761F1A">
      <w:pPr>
        <w:pStyle w:val="Heading4"/>
        <w:rPr>
          <w:noProof/>
        </w:rPr>
      </w:pPr>
      <w:bookmarkStart w:id="168" w:name="_Toc74539158"/>
      <w:bookmarkStart w:id="169" w:name="_Toc78983263"/>
      <w:r w:rsidRPr="00724A4E">
        <w:rPr>
          <w:noProof/>
        </w:rPr>
        <w:t>Methods</w:t>
      </w:r>
      <w:bookmarkEnd w:id="168"/>
      <w:bookmarkEnd w:id="169"/>
    </w:p>
    <w:p w14:paraId="12CC55D1" w14:textId="77777777" w:rsidR="00761F1A" w:rsidRPr="00724A4E" w:rsidRDefault="00761F1A" w:rsidP="00761F1A">
      <w:pPr>
        <w:pStyle w:val="BodyText"/>
        <w:rPr>
          <w:noProof/>
        </w:rPr>
      </w:pPr>
      <w:r w:rsidRPr="00724A4E">
        <w:rPr>
          <w:noProof/>
        </w:rPr>
        <w:t>Due to COVID-19 delays only the camera-trapping component of the proposed general fauna survey was undertaken. Cameras were deployed at 15 sites across Manbulloo, Kalala and Forrest Hill stations for 34</w:t>
      </w:r>
      <w:r w:rsidR="00A83BFD">
        <w:rPr>
          <w:noProof/>
        </w:rPr>
        <w:t>–</w:t>
      </w:r>
      <w:r w:rsidRPr="00724A4E">
        <w:rPr>
          <w:noProof/>
        </w:rPr>
        <w:t xml:space="preserve">61 days. Five cameras were deployed at each site following the methodology outlined in Gillespie </w:t>
      </w:r>
      <w:r w:rsidR="00AE7D57" w:rsidRPr="00AE7D57">
        <w:rPr>
          <w:i/>
          <w:iCs/>
          <w:noProof/>
        </w:rPr>
        <w:t>et al</w:t>
      </w:r>
      <w:r w:rsidRPr="00724A4E">
        <w:rPr>
          <w:noProof/>
        </w:rPr>
        <w:t>. (2015). The centre camera had a short focal length and was positioned so that the lens was 65 cm above the ground surface and angled ~45° downwards so that the focal point was focused on the centre of a corkboard. The corkboard was situated 65 cm from the base of the tree that the camera was fixed to, and had a 4 m drift fence running either side. Four cameras were positioned on the corners of the plots up to 70 m distant from the centre camera and so that the top of the camera housing was 40 cm from the ground surface. The focal point of two corner cameras was aimed at the base of a picket holding the bait station that was 2.5 m from the base of the tree that the camera was fixed two. The focal point of the remaining two cameras was focused at the base of the bait station picket 1.5 m from the base of the tree that the camera was fixed to.</w:t>
      </w:r>
    </w:p>
    <w:p w14:paraId="4404FB75" w14:textId="77777777" w:rsidR="00761F1A" w:rsidRPr="00724A4E" w:rsidRDefault="00761F1A" w:rsidP="00761F1A">
      <w:pPr>
        <w:pStyle w:val="BodyText"/>
        <w:rPr>
          <w:noProof/>
        </w:rPr>
      </w:pPr>
      <w:r w:rsidRPr="00724A4E">
        <w:rPr>
          <w:noProof/>
        </w:rPr>
        <w:t xml:space="preserve">Regional Ecosystems and habitats were defined and mapped after cameras had been deployed, and as such were not available to inform the stratification of camera sites for the GBA project. Habitat types </w:t>
      </w:r>
      <w:r w:rsidR="00F65D21">
        <w:rPr>
          <w:noProof/>
        </w:rPr>
        <w:t xml:space="preserve">(Table 1.7) </w:t>
      </w:r>
      <w:r w:rsidRPr="00724A4E">
        <w:rPr>
          <w:noProof/>
        </w:rPr>
        <w:t>were assigned to camera site locations based on on-ground descriptions and draft mapping when it became available. Eight sites were assigned to Habitat 4, two sites were assigned to Habitat 5, two sites were assigned to Habitat 6, two sites were assigned to Habitat 11 and one site was assigned to Habitat 15.</w:t>
      </w:r>
    </w:p>
    <w:p w14:paraId="0E2F8AC1" w14:textId="77777777" w:rsidR="00F65D21" w:rsidRDefault="00F65D21" w:rsidP="00761F1A">
      <w:pPr>
        <w:pStyle w:val="Heading4"/>
        <w:rPr>
          <w:noProof/>
        </w:rPr>
      </w:pPr>
      <w:bookmarkStart w:id="170" w:name="_Toc74539160"/>
      <w:bookmarkStart w:id="171" w:name="_Toc78983264"/>
      <w:r w:rsidRPr="00F65D21">
        <w:rPr>
          <w:noProof/>
        </w:rPr>
        <w:t>Provision of data</w:t>
      </w:r>
      <w:bookmarkEnd w:id="171"/>
    </w:p>
    <w:p w14:paraId="50EABA05" w14:textId="44BE582E" w:rsidR="00C05707" w:rsidRDefault="00F65D21" w:rsidP="00F65D21">
      <w:pPr>
        <w:pStyle w:val="BodyText"/>
        <w:rPr>
          <w:noProof/>
        </w:rPr>
      </w:pPr>
      <w:r w:rsidRPr="00F65D21">
        <w:rPr>
          <w:noProof/>
        </w:rPr>
        <w:t>The spatial data for all terrestrial fauna records collected during the GBA project were provided to DAWE on 16/10/2020 and to Griffith University on 11/12/2020 in a format compatible with databases currently used by DAWE.</w:t>
      </w:r>
    </w:p>
    <w:p w14:paraId="5549C8E8" w14:textId="77777777" w:rsidR="00C05707" w:rsidRDefault="00C05707">
      <w:pPr>
        <w:rPr>
          <w:rFonts w:ascii="Lato" w:hAnsi="Lato" w:cs="Arial"/>
          <w:bCs/>
          <w:noProof/>
        </w:rPr>
      </w:pPr>
      <w:r>
        <w:rPr>
          <w:noProof/>
        </w:rPr>
        <w:br w:type="page"/>
      </w:r>
    </w:p>
    <w:p w14:paraId="57EF3C97" w14:textId="77777777" w:rsidR="00761F1A" w:rsidRPr="00724A4E" w:rsidRDefault="00761F1A" w:rsidP="00761F1A">
      <w:pPr>
        <w:pStyle w:val="Heading4"/>
        <w:rPr>
          <w:noProof/>
        </w:rPr>
      </w:pPr>
      <w:bookmarkStart w:id="172" w:name="_Toc78983265"/>
      <w:r w:rsidRPr="00724A4E">
        <w:rPr>
          <w:noProof/>
        </w:rPr>
        <w:lastRenderedPageBreak/>
        <w:t>Results</w:t>
      </w:r>
      <w:bookmarkEnd w:id="170"/>
      <w:bookmarkEnd w:id="172"/>
    </w:p>
    <w:p w14:paraId="0FF4407B" w14:textId="77777777" w:rsidR="00761F1A" w:rsidRPr="00724A4E" w:rsidRDefault="00761F1A" w:rsidP="00B55731">
      <w:pPr>
        <w:pStyle w:val="BodyText"/>
        <w:rPr>
          <w:noProof/>
        </w:rPr>
      </w:pPr>
      <w:r w:rsidRPr="00724A4E">
        <w:rPr>
          <w:noProof/>
        </w:rPr>
        <w:t xml:space="preserve">Thirty-seven species were recorded on camera-traps across Manbulloo, Kalala and Forrest Hill stations between June and August 2020 (Appendix 4). A further eight taxa could not be identified to species level (Appendix 4). This includes one vulnerable species, four near threatened species, one data deficient species and three introduced species listed under the TPWC Act (Table </w:t>
      </w:r>
      <w:r w:rsidR="00B55731" w:rsidRPr="00724A4E">
        <w:rPr>
          <w:noProof/>
        </w:rPr>
        <w:t>1.</w:t>
      </w:r>
      <w:r w:rsidRPr="00724A4E">
        <w:rPr>
          <w:noProof/>
        </w:rPr>
        <w:t>11). No species listed under the EPBC Act were recorded on camera-traps.</w:t>
      </w:r>
    </w:p>
    <w:p w14:paraId="285A5712" w14:textId="77777777" w:rsidR="00761F1A" w:rsidRPr="00724A4E" w:rsidRDefault="00761F1A" w:rsidP="0066665C">
      <w:pPr>
        <w:pStyle w:val="BodyText"/>
        <w:spacing w:before="360"/>
        <w:rPr>
          <w:noProof/>
        </w:rPr>
      </w:pPr>
      <w:r w:rsidRPr="00724A4E">
        <w:rPr>
          <w:noProof/>
        </w:rPr>
        <w:t>The most commonly recorded species on camera-traps was the agile wallaby (</w:t>
      </w:r>
      <w:r w:rsidRPr="00724A4E">
        <w:rPr>
          <w:i/>
          <w:noProof/>
        </w:rPr>
        <w:t xml:space="preserve">Notomacropus agilis; </w:t>
      </w:r>
      <w:r w:rsidRPr="00724A4E">
        <w:rPr>
          <w:noProof/>
        </w:rPr>
        <w:t>12 sites), followed by cattle (</w:t>
      </w:r>
      <w:r w:rsidRPr="00724A4E">
        <w:rPr>
          <w:i/>
          <w:noProof/>
        </w:rPr>
        <w:t>Bos Taurus</w:t>
      </w:r>
      <w:r w:rsidRPr="00724A4E">
        <w:rPr>
          <w:noProof/>
        </w:rPr>
        <w:t>; 11 sites), common bronzewing (</w:t>
      </w:r>
      <w:r w:rsidRPr="00724A4E">
        <w:rPr>
          <w:i/>
          <w:noProof/>
        </w:rPr>
        <w:t xml:space="preserve">Phaps chalcoptera; </w:t>
      </w:r>
      <w:r w:rsidRPr="00724A4E">
        <w:rPr>
          <w:noProof/>
        </w:rPr>
        <w:t>six sites) and peaceful dove (</w:t>
      </w:r>
      <w:r w:rsidRPr="00724A4E">
        <w:rPr>
          <w:i/>
          <w:noProof/>
        </w:rPr>
        <w:t>Geopelia placida</w:t>
      </w:r>
      <w:r w:rsidRPr="00724A4E">
        <w:rPr>
          <w:noProof/>
        </w:rPr>
        <w:t xml:space="preserve">; six sites). FOH_CAM05, KAL_CAM07 and MAN_CAM04 had the highest richness of taxa that could be identified to at least genus (Figure </w:t>
      </w:r>
      <w:r w:rsidR="00B55731" w:rsidRPr="00724A4E">
        <w:rPr>
          <w:noProof/>
          <w:szCs w:val="20"/>
        </w:rPr>
        <w:t>1.</w:t>
      </w:r>
      <w:r w:rsidRPr="00724A4E">
        <w:rPr>
          <w:noProof/>
        </w:rPr>
        <w:t>17).</w:t>
      </w:r>
    </w:p>
    <w:p w14:paraId="2CCB23B5" w14:textId="35CD4EC1" w:rsidR="00F65D21" w:rsidRPr="00724A4E" w:rsidRDefault="00F65D21" w:rsidP="00F65D21">
      <w:pPr>
        <w:pStyle w:val="Caption-Table"/>
        <w:rPr>
          <w:noProof/>
        </w:rPr>
      </w:pPr>
      <w:bookmarkStart w:id="173" w:name="_Toc78983161"/>
      <w:r w:rsidRPr="00724A4E">
        <w:rPr>
          <w:noProof/>
        </w:rPr>
        <w:t xml:space="preserve">Table </w:t>
      </w:r>
      <w:r>
        <w:rPr>
          <w:noProof/>
        </w:rPr>
        <w:fldChar w:fldCharType="begin"/>
      </w:r>
      <w:r>
        <w:rPr>
          <w:noProof/>
        </w:rPr>
        <w:instrText xml:space="preserve"> STYLEREF 1 \s </w:instrText>
      </w:r>
      <w:r>
        <w:rPr>
          <w:noProof/>
        </w:rPr>
        <w:fldChar w:fldCharType="separate"/>
      </w:r>
      <w:r w:rsidR="00522A05">
        <w:rPr>
          <w:noProof/>
        </w:rPr>
        <w:t>1</w:t>
      </w:r>
      <w:r>
        <w:rPr>
          <w:noProof/>
        </w:rPr>
        <w:fldChar w:fldCharType="end"/>
      </w:r>
      <w:r>
        <w:rPr>
          <w:noProof/>
        </w:rPr>
        <w:t>.</w:t>
      </w:r>
      <w:r>
        <w:rPr>
          <w:noProof/>
        </w:rPr>
        <w:fldChar w:fldCharType="begin"/>
      </w:r>
      <w:r>
        <w:rPr>
          <w:noProof/>
        </w:rPr>
        <w:instrText xml:space="preserve"> SEQ Table \* ARABIC \s 1 </w:instrText>
      </w:r>
      <w:r>
        <w:rPr>
          <w:noProof/>
        </w:rPr>
        <w:fldChar w:fldCharType="separate"/>
      </w:r>
      <w:r w:rsidR="00522A05">
        <w:rPr>
          <w:noProof/>
        </w:rPr>
        <w:t>11</w:t>
      </w:r>
      <w:r>
        <w:rPr>
          <w:noProof/>
        </w:rPr>
        <w:fldChar w:fldCharType="end"/>
      </w:r>
      <w:r w:rsidRPr="00724A4E">
        <w:rPr>
          <w:noProof/>
        </w:rPr>
        <w:t>. Species listed under the TPWC Act recorded on camera-traps at Forrest Hill, Kalala and Manbulloo stations between June and August 2020.</w:t>
      </w:r>
      <w:bookmarkEnd w:id="173"/>
    </w:p>
    <w:tbl>
      <w:tblPr>
        <w:tblStyle w:val="PlainTable1"/>
        <w:tblW w:w="5000" w:type="pct"/>
        <w:tblLook w:val="04A0" w:firstRow="1" w:lastRow="0" w:firstColumn="1" w:lastColumn="0" w:noHBand="0" w:noVBand="1"/>
      </w:tblPr>
      <w:tblGrid>
        <w:gridCol w:w="2886"/>
        <w:gridCol w:w="2840"/>
        <w:gridCol w:w="1415"/>
        <w:gridCol w:w="3325"/>
      </w:tblGrid>
      <w:tr w:rsidR="00F65D21" w:rsidRPr="00724A4E" w14:paraId="0FB5D765" w14:textId="77777777" w:rsidTr="00DA2C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bottom w:val="single" w:sz="4" w:space="0" w:color="auto"/>
            </w:tcBorders>
          </w:tcPr>
          <w:p w14:paraId="0825AC40" w14:textId="77777777" w:rsidR="00F65D21" w:rsidRPr="00724A4E" w:rsidRDefault="00F65D21" w:rsidP="00DA2CEA">
            <w:pPr>
              <w:pStyle w:val="Table-Heading"/>
              <w:rPr>
                <w:b/>
                <w:bCs/>
                <w:noProof/>
              </w:rPr>
            </w:pPr>
            <w:r w:rsidRPr="00724A4E">
              <w:rPr>
                <w:b/>
                <w:bCs/>
                <w:noProof/>
              </w:rPr>
              <w:t>Scientific name</w:t>
            </w:r>
          </w:p>
        </w:tc>
        <w:tc>
          <w:tcPr>
            <w:tcW w:w="2840" w:type="dxa"/>
            <w:tcBorders>
              <w:bottom w:val="single" w:sz="4" w:space="0" w:color="auto"/>
            </w:tcBorders>
          </w:tcPr>
          <w:p w14:paraId="284DD065" w14:textId="77777777" w:rsidR="00F65D21" w:rsidRPr="00724A4E" w:rsidRDefault="00F65D21"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Common name</w:t>
            </w:r>
          </w:p>
        </w:tc>
        <w:tc>
          <w:tcPr>
            <w:tcW w:w="1415" w:type="dxa"/>
            <w:tcBorders>
              <w:bottom w:val="single" w:sz="4" w:space="0" w:color="auto"/>
            </w:tcBorders>
          </w:tcPr>
          <w:p w14:paraId="4C406E8F" w14:textId="77777777" w:rsidR="00F65D21" w:rsidRPr="00724A4E" w:rsidRDefault="00F65D21"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TPWC Act</w:t>
            </w:r>
          </w:p>
        </w:tc>
        <w:tc>
          <w:tcPr>
            <w:tcW w:w="3325" w:type="dxa"/>
            <w:tcBorders>
              <w:bottom w:val="single" w:sz="4" w:space="0" w:color="auto"/>
            </w:tcBorders>
          </w:tcPr>
          <w:p w14:paraId="5EDE42CF" w14:textId="77777777" w:rsidR="00F65D21" w:rsidRPr="00724A4E" w:rsidRDefault="00F65D21"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Station</w:t>
            </w:r>
          </w:p>
        </w:tc>
      </w:tr>
      <w:tr w:rsidR="00F65D21" w:rsidRPr="00724A4E" w14:paraId="4A1B7B52" w14:textId="77777777" w:rsidTr="00DA2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top w:val="single" w:sz="4" w:space="0" w:color="auto"/>
              <w:left w:val="nil"/>
            </w:tcBorders>
          </w:tcPr>
          <w:p w14:paraId="4E14E926" w14:textId="77777777" w:rsidR="00F65D21" w:rsidRPr="00724A4E" w:rsidRDefault="00F65D21" w:rsidP="00DA2CEA">
            <w:pPr>
              <w:pStyle w:val="Table-Text"/>
              <w:rPr>
                <w:b w:val="0"/>
                <w:bCs w:val="0"/>
                <w:i/>
                <w:noProof/>
              </w:rPr>
            </w:pPr>
            <w:r w:rsidRPr="00724A4E">
              <w:rPr>
                <w:b w:val="0"/>
                <w:bCs w:val="0"/>
                <w:i/>
                <w:noProof/>
              </w:rPr>
              <w:t>Varanus panoptes</w:t>
            </w:r>
          </w:p>
        </w:tc>
        <w:tc>
          <w:tcPr>
            <w:tcW w:w="2840" w:type="dxa"/>
            <w:tcBorders>
              <w:top w:val="single" w:sz="4" w:space="0" w:color="auto"/>
            </w:tcBorders>
          </w:tcPr>
          <w:p w14:paraId="13413E22"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Yellow-spotted monitor</w:t>
            </w:r>
          </w:p>
        </w:tc>
        <w:tc>
          <w:tcPr>
            <w:tcW w:w="1415" w:type="dxa"/>
            <w:tcBorders>
              <w:top w:val="single" w:sz="4" w:space="0" w:color="auto"/>
            </w:tcBorders>
          </w:tcPr>
          <w:p w14:paraId="48F96456"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Vu</w:t>
            </w:r>
          </w:p>
        </w:tc>
        <w:tc>
          <w:tcPr>
            <w:tcW w:w="3325" w:type="dxa"/>
            <w:tcBorders>
              <w:top w:val="single" w:sz="4" w:space="0" w:color="auto"/>
              <w:right w:val="nil"/>
            </w:tcBorders>
          </w:tcPr>
          <w:p w14:paraId="228B03BF"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Forrest Hill, Kalala</w:t>
            </w:r>
          </w:p>
        </w:tc>
      </w:tr>
      <w:tr w:rsidR="00F65D21" w:rsidRPr="00724A4E" w14:paraId="10C707AD" w14:textId="77777777" w:rsidTr="00DA2CEA">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1B56D6D4" w14:textId="77777777" w:rsidR="00F65D21" w:rsidRPr="00724A4E" w:rsidRDefault="00F65D21" w:rsidP="00DA2CEA">
            <w:pPr>
              <w:pStyle w:val="Table-Text"/>
              <w:rPr>
                <w:b w:val="0"/>
                <w:bCs w:val="0"/>
                <w:i/>
                <w:noProof/>
              </w:rPr>
            </w:pPr>
            <w:r w:rsidRPr="00724A4E">
              <w:rPr>
                <w:b w:val="0"/>
                <w:bCs w:val="0"/>
                <w:i/>
                <w:noProof/>
              </w:rPr>
              <w:t>Burhinus grallarius</w:t>
            </w:r>
          </w:p>
        </w:tc>
        <w:tc>
          <w:tcPr>
            <w:tcW w:w="2840" w:type="dxa"/>
          </w:tcPr>
          <w:p w14:paraId="6D7C34EA"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Bush stone-curlew</w:t>
            </w:r>
          </w:p>
        </w:tc>
        <w:tc>
          <w:tcPr>
            <w:tcW w:w="1415" w:type="dxa"/>
          </w:tcPr>
          <w:p w14:paraId="5106F429"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NT</w:t>
            </w:r>
          </w:p>
        </w:tc>
        <w:tc>
          <w:tcPr>
            <w:tcW w:w="3325" w:type="dxa"/>
            <w:tcBorders>
              <w:right w:val="nil"/>
            </w:tcBorders>
          </w:tcPr>
          <w:p w14:paraId="12D1AC2D"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Forrest Hill</w:t>
            </w:r>
          </w:p>
        </w:tc>
      </w:tr>
      <w:tr w:rsidR="00F65D21" w:rsidRPr="00724A4E" w14:paraId="46674011" w14:textId="77777777" w:rsidTr="00DA2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3E7E3CB5" w14:textId="77777777" w:rsidR="00F65D21" w:rsidRPr="00724A4E" w:rsidRDefault="00F65D21" w:rsidP="00DA2CEA">
            <w:pPr>
              <w:pStyle w:val="Table-Text"/>
              <w:rPr>
                <w:b w:val="0"/>
                <w:bCs w:val="0"/>
                <w:i/>
                <w:noProof/>
              </w:rPr>
            </w:pPr>
            <w:r w:rsidRPr="00724A4E">
              <w:rPr>
                <w:b w:val="0"/>
                <w:bCs w:val="0"/>
                <w:i/>
                <w:noProof/>
              </w:rPr>
              <w:t>Lagorchestes conspicillatus</w:t>
            </w:r>
          </w:p>
        </w:tc>
        <w:tc>
          <w:tcPr>
            <w:tcW w:w="2840" w:type="dxa"/>
          </w:tcPr>
          <w:p w14:paraId="0BEBC2D3"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Spectacled hare-wallaby</w:t>
            </w:r>
          </w:p>
        </w:tc>
        <w:tc>
          <w:tcPr>
            <w:tcW w:w="1415" w:type="dxa"/>
          </w:tcPr>
          <w:p w14:paraId="6E9DCEAC"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NT</w:t>
            </w:r>
          </w:p>
        </w:tc>
        <w:tc>
          <w:tcPr>
            <w:tcW w:w="3325" w:type="dxa"/>
            <w:tcBorders>
              <w:right w:val="nil"/>
            </w:tcBorders>
          </w:tcPr>
          <w:p w14:paraId="370E9B44"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Forrest Hill, Kalala, Manbulloo</w:t>
            </w:r>
          </w:p>
        </w:tc>
      </w:tr>
      <w:tr w:rsidR="00F65D21" w:rsidRPr="00724A4E" w14:paraId="73EA6AAA" w14:textId="77777777" w:rsidTr="00DA2CEA">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0211A725" w14:textId="77777777" w:rsidR="00F65D21" w:rsidRPr="00724A4E" w:rsidRDefault="00F65D21" w:rsidP="00DA2CEA">
            <w:pPr>
              <w:pStyle w:val="Table-Text"/>
              <w:rPr>
                <w:b w:val="0"/>
                <w:bCs w:val="0"/>
                <w:i/>
                <w:noProof/>
              </w:rPr>
            </w:pPr>
            <w:r w:rsidRPr="00724A4E">
              <w:rPr>
                <w:b w:val="0"/>
                <w:bCs w:val="0"/>
                <w:i/>
                <w:noProof/>
              </w:rPr>
              <w:t>Onychogalea unguifera</w:t>
            </w:r>
          </w:p>
        </w:tc>
        <w:tc>
          <w:tcPr>
            <w:tcW w:w="2840" w:type="dxa"/>
          </w:tcPr>
          <w:p w14:paraId="7A45D72F"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Northern nailtail wallaby</w:t>
            </w:r>
          </w:p>
        </w:tc>
        <w:tc>
          <w:tcPr>
            <w:tcW w:w="1415" w:type="dxa"/>
          </w:tcPr>
          <w:p w14:paraId="645D0E60"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NT</w:t>
            </w:r>
          </w:p>
        </w:tc>
        <w:tc>
          <w:tcPr>
            <w:tcW w:w="3325" w:type="dxa"/>
            <w:tcBorders>
              <w:right w:val="nil"/>
            </w:tcBorders>
          </w:tcPr>
          <w:p w14:paraId="60FD63CC"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Forrest Hill, Kalala</w:t>
            </w:r>
          </w:p>
        </w:tc>
      </w:tr>
      <w:tr w:rsidR="00F65D21" w:rsidRPr="00724A4E" w14:paraId="6A11B7FB" w14:textId="77777777" w:rsidTr="00DA2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030AE8A2" w14:textId="77777777" w:rsidR="00F65D21" w:rsidRPr="00724A4E" w:rsidRDefault="00F65D21" w:rsidP="00DA2CEA">
            <w:pPr>
              <w:pStyle w:val="Table-Text"/>
              <w:rPr>
                <w:b w:val="0"/>
                <w:bCs w:val="0"/>
                <w:i/>
                <w:noProof/>
              </w:rPr>
            </w:pPr>
            <w:r w:rsidRPr="00724A4E">
              <w:rPr>
                <w:b w:val="0"/>
                <w:bCs w:val="0"/>
                <w:i/>
                <w:noProof/>
              </w:rPr>
              <w:t>Pseudomys nanus</w:t>
            </w:r>
          </w:p>
        </w:tc>
        <w:tc>
          <w:tcPr>
            <w:tcW w:w="2840" w:type="dxa"/>
          </w:tcPr>
          <w:p w14:paraId="548B3F7B"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Western chestnut mouse</w:t>
            </w:r>
          </w:p>
        </w:tc>
        <w:tc>
          <w:tcPr>
            <w:tcW w:w="1415" w:type="dxa"/>
          </w:tcPr>
          <w:p w14:paraId="7D0F271A"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NT</w:t>
            </w:r>
          </w:p>
        </w:tc>
        <w:tc>
          <w:tcPr>
            <w:tcW w:w="3325" w:type="dxa"/>
            <w:tcBorders>
              <w:right w:val="nil"/>
            </w:tcBorders>
          </w:tcPr>
          <w:p w14:paraId="495C03FC"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Manbulloo</w:t>
            </w:r>
          </w:p>
        </w:tc>
      </w:tr>
      <w:tr w:rsidR="00F65D21" w:rsidRPr="00724A4E" w14:paraId="61AF342A" w14:textId="77777777" w:rsidTr="00DA2CEA">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44CC056E" w14:textId="77777777" w:rsidR="00F65D21" w:rsidRPr="00724A4E" w:rsidRDefault="00F65D21" w:rsidP="00DA2CEA">
            <w:pPr>
              <w:pStyle w:val="Table-Text"/>
              <w:rPr>
                <w:b w:val="0"/>
                <w:bCs w:val="0"/>
                <w:i/>
                <w:noProof/>
              </w:rPr>
            </w:pPr>
            <w:r w:rsidRPr="00724A4E">
              <w:rPr>
                <w:b w:val="0"/>
                <w:bCs w:val="0"/>
                <w:i/>
                <w:noProof/>
              </w:rPr>
              <w:t>Tiliqua scincoides</w:t>
            </w:r>
          </w:p>
        </w:tc>
        <w:tc>
          <w:tcPr>
            <w:tcW w:w="2840" w:type="dxa"/>
          </w:tcPr>
          <w:p w14:paraId="61F9205B"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Common blue-tongue</w:t>
            </w:r>
          </w:p>
        </w:tc>
        <w:tc>
          <w:tcPr>
            <w:tcW w:w="1415" w:type="dxa"/>
          </w:tcPr>
          <w:p w14:paraId="2D5B2345"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DD</w:t>
            </w:r>
          </w:p>
        </w:tc>
        <w:tc>
          <w:tcPr>
            <w:tcW w:w="3325" w:type="dxa"/>
            <w:tcBorders>
              <w:right w:val="nil"/>
            </w:tcBorders>
          </w:tcPr>
          <w:p w14:paraId="1C64CA3C"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Kalala, Manbulloo</w:t>
            </w:r>
          </w:p>
        </w:tc>
      </w:tr>
      <w:tr w:rsidR="00F65D21" w:rsidRPr="00724A4E" w14:paraId="6588F0BC" w14:textId="77777777" w:rsidTr="00DA2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19711D55" w14:textId="77777777" w:rsidR="00F65D21" w:rsidRPr="00724A4E" w:rsidRDefault="00F65D21" w:rsidP="00DA2CEA">
            <w:pPr>
              <w:pStyle w:val="Table-Text"/>
              <w:rPr>
                <w:b w:val="0"/>
                <w:bCs w:val="0"/>
                <w:i/>
                <w:noProof/>
              </w:rPr>
            </w:pPr>
            <w:r w:rsidRPr="00724A4E">
              <w:rPr>
                <w:b w:val="0"/>
                <w:bCs w:val="0"/>
                <w:i/>
                <w:noProof/>
              </w:rPr>
              <w:t>Bos taurus</w:t>
            </w:r>
          </w:p>
        </w:tc>
        <w:tc>
          <w:tcPr>
            <w:tcW w:w="2840" w:type="dxa"/>
          </w:tcPr>
          <w:p w14:paraId="237EF2D7"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Cattle</w:t>
            </w:r>
          </w:p>
        </w:tc>
        <w:tc>
          <w:tcPr>
            <w:tcW w:w="1415" w:type="dxa"/>
          </w:tcPr>
          <w:p w14:paraId="5836D4FB"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Int</w:t>
            </w:r>
          </w:p>
        </w:tc>
        <w:tc>
          <w:tcPr>
            <w:tcW w:w="3325" w:type="dxa"/>
            <w:tcBorders>
              <w:right w:val="nil"/>
            </w:tcBorders>
          </w:tcPr>
          <w:p w14:paraId="4A9587D6"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Forrest Hill, Kalala, Manbulloo</w:t>
            </w:r>
          </w:p>
        </w:tc>
      </w:tr>
      <w:tr w:rsidR="00F65D21" w:rsidRPr="00724A4E" w14:paraId="516105FC" w14:textId="77777777" w:rsidTr="00DA2CEA">
        <w:tc>
          <w:tcPr>
            <w:cnfStyle w:val="001000000000" w:firstRow="0" w:lastRow="0" w:firstColumn="1" w:lastColumn="0" w:oddVBand="0" w:evenVBand="0" w:oddHBand="0" w:evenHBand="0" w:firstRowFirstColumn="0" w:firstRowLastColumn="0" w:lastRowFirstColumn="0" w:lastRowLastColumn="0"/>
            <w:tcW w:w="2886" w:type="dxa"/>
            <w:tcBorders>
              <w:left w:val="nil"/>
            </w:tcBorders>
          </w:tcPr>
          <w:p w14:paraId="51884DE3" w14:textId="77777777" w:rsidR="00F65D21" w:rsidRPr="00724A4E" w:rsidRDefault="00F65D21" w:rsidP="00DA2CEA">
            <w:pPr>
              <w:pStyle w:val="Table-Text"/>
              <w:rPr>
                <w:b w:val="0"/>
                <w:bCs w:val="0"/>
                <w:i/>
                <w:noProof/>
              </w:rPr>
            </w:pPr>
            <w:r w:rsidRPr="00724A4E">
              <w:rPr>
                <w:b w:val="0"/>
                <w:bCs w:val="0"/>
                <w:i/>
                <w:noProof/>
              </w:rPr>
              <w:t>Equus caballus</w:t>
            </w:r>
          </w:p>
        </w:tc>
        <w:tc>
          <w:tcPr>
            <w:tcW w:w="2840" w:type="dxa"/>
          </w:tcPr>
          <w:p w14:paraId="7520E563"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Horse</w:t>
            </w:r>
          </w:p>
        </w:tc>
        <w:tc>
          <w:tcPr>
            <w:tcW w:w="1415" w:type="dxa"/>
          </w:tcPr>
          <w:p w14:paraId="0A0D04B3"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Int</w:t>
            </w:r>
          </w:p>
        </w:tc>
        <w:tc>
          <w:tcPr>
            <w:tcW w:w="3325" w:type="dxa"/>
            <w:tcBorders>
              <w:right w:val="nil"/>
            </w:tcBorders>
          </w:tcPr>
          <w:p w14:paraId="3079F2B6" w14:textId="77777777" w:rsidR="00F65D21" w:rsidRPr="00724A4E" w:rsidRDefault="00F65D21"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Manbulloo</w:t>
            </w:r>
          </w:p>
        </w:tc>
      </w:tr>
      <w:tr w:rsidR="00F65D21" w:rsidRPr="00724A4E" w14:paraId="73DC3EC7" w14:textId="77777777" w:rsidTr="00DA2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6" w:type="dxa"/>
            <w:tcBorders>
              <w:left w:val="nil"/>
              <w:bottom w:val="single" w:sz="4" w:space="0" w:color="auto"/>
            </w:tcBorders>
          </w:tcPr>
          <w:p w14:paraId="122F7488" w14:textId="77777777" w:rsidR="00F65D21" w:rsidRPr="00724A4E" w:rsidRDefault="00F65D21" w:rsidP="00DA2CEA">
            <w:pPr>
              <w:pStyle w:val="Table-Text"/>
              <w:rPr>
                <w:b w:val="0"/>
                <w:bCs w:val="0"/>
                <w:i/>
                <w:noProof/>
              </w:rPr>
            </w:pPr>
            <w:r w:rsidRPr="00724A4E">
              <w:rPr>
                <w:b w:val="0"/>
                <w:bCs w:val="0"/>
                <w:i/>
                <w:noProof/>
              </w:rPr>
              <w:t>Felis catus</w:t>
            </w:r>
          </w:p>
        </w:tc>
        <w:tc>
          <w:tcPr>
            <w:tcW w:w="2840" w:type="dxa"/>
            <w:tcBorders>
              <w:bottom w:val="single" w:sz="4" w:space="0" w:color="auto"/>
            </w:tcBorders>
          </w:tcPr>
          <w:p w14:paraId="41965308"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Cat</w:t>
            </w:r>
          </w:p>
        </w:tc>
        <w:tc>
          <w:tcPr>
            <w:tcW w:w="1415" w:type="dxa"/>
            <w:tcBorders>
              <w:bottom w:val="single" w:sz="4" w:space="0" w:color="auto"/>
            </w:tcBorders>
          </w:tcPr>
          <w:p w14:paraId="3EFC3AA4"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Int</w:t>
            </w:r>
          </w:p>
        </w:tc>
        <w:tc>
          <w:tcPr>
            <w:tcW w:w="3325" w:type="dxa"/>
            <w:tcBorders>
              <w:bottom w:val="single" w:sz="4" w:space="0" w:color="auto"/>
              <w:right w:val="nil"/>
            </w:tcBorders>
          </w:tcPr>
          <w:p w14:paraId="6D626C28" w14:textId="77777777" w:rsidR="00F65D21" w:rsidRPr="00724A4E" w:rsidRDefault="00F65D21"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Forrest Hill, Manbulloo</w:t>
            </w:r>
          </w:p>
        </w:tc>
      </w:tr>
    </w:tbl>
    <w:p w14:paraId="6361490F" w14:textId="77777777" w:rsidR="0066665C" w:rsidRPr="00724A4E" w:rsidRDefault="00761F1A" w:rsidP="00C05707">
      <w:pPr>
        <w:pStyle w:val="Figures"/>
        <w:spacing w:before="600"/>
      </w:pPr>
      <w:r>
        <w:drawing>
          <wp:inline distT="0" distB="0" distL="0" distR="0" wp14:anchorId="7FE63AF7" wp14:editId="74FD8280">
            <wp:extent cx="6361043" cy="3180522"/>
            <wp:effectExtent l="0" t="0" r="190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1">
                      <a:extLst>
                        <a:ext uri="{28A0092B-C50C-407E-A947-70E740481C1C}">
                          <a14:useLocalDpi xmlns:a14="http://schemas.microsoft.com/office/drawing/2010/main" val="0"/>
                        </a:ext>
                      </a:extLst>
                    </a:blip>
                    <a:stretch>
                      <a:fillRect/>
                    </a:stretch>
                  </pic:blipFill>
                  <pic:spPr>
                    <a:xfrm>
                      <a:off x="0" y="0"/>
                      <a:ext cx="6382770" cy="3191386"/>
                    </a:xfrm>
                    <a:prstGeom prst="rect">
                      <a:avLst/>
                    </a:prstGeom>
                  </pic:spPr>
                </pic:pic>
              </a:graphicData>
            </a:graphic>
          </wp:inline>
        </w:drawing>
      </w:r>
    </w:p>
    <w:p w14:paraId="263CAC87" w14:textId="0EF6F690" w:rsidR="00761F1A" w:rsidRPr="00724A4E" w:rsidRDefault="0066665C" w:rsidP="0066665C">
      <w:pPr>
        <w:pStyle w:val="Caption-Figure"/>
        <w:rPr>
          <w:noProof/>
        </w:rPr>
      </w:pPr>
      <w:bookmarkStart w:id="174" w:name="_Toc74344426"/>
      <w:bookmarkStart w:id="175" w:name="_Toc78983184"/>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17</w:t>
      </w:r>
      <w:r w:rsidR="00DF0114">
        <w:rPr>
          <w:noProof/>
        </w:rPr>
        <w:fldChar w:fldCharType="end"/>
      </w:r>
      <w:r w:rsidRPr="00724A4E">
        <w:rPr>
          <w:noProof/>
        </w:rPr>
        <w:t>. Number of taxa identified to genus or species level recorded at each camera-trap site on Forest Hill (FOH), Kalala (KAL) and Manbulloo (MAN) stations between June and August 2020, coloured by habitat type</w:t>
      </w:r>
      <w:r w:rsidR="00F65D21">
        <w:rPr>
          <w:noProof/>
        </w:rPr>
        <w:t xml:space="preserve"> (Table 1.7)</w:t>
      </w:r>
      <w:r w:rsidRPr="00724A4E">
        <w:rPr>
          <w:noProof/>
        </w:rPr>
        <w:t>.</w:t>
      </w:r>
      <w:bookmarkEnd w:id="174"/>
      <w:bookmarkEnd w:id="175"/>
    </w:p>
    <w:p w14:paraId="00B375FD" w14:textId="77777777" w:rsidR="00761F1A" w:rsidRPr="00724A4E" w:rsidRDefault="00761F1A" w:rsidP="004122D2">
      <w:pPr>
        <w:pStyle w:val="BodyText"/>
        <w:spacing w:before="360"/>
        <w:rPr>
          <w:noProof/>
        </w:rPr>
      </w:pPr>
      <w:r w:rsidRPr="00724A4E">
        <w:rPr>
          <w:noProof/>
        </w:rPr>
        <w:lastRenderedPageBreak/>
        <w:t xml:space="preserve">Differences in species composition across the sites and habitats were summarised using nonmetric multidimensional scaling (NMDS) based on a Bray-Curtis dissimilarity matrix (Figure </w:t>
      </w:r>
      <w:r w:rsidR="00B55731" w:rsidRPr="00724A4E">
        <w:rPr>
          <w:noProof/>
          <w:szCs w:val="20"/>
        </w:rPr>
        <w:t>1.</w:t>
      </w:r>
      <w:r w:rsidRPr="00724A4E">
        <w:rPr>
          <w:noProof/>
        </w:rPr>
        <w:t>18). There was no clear separation of Habitat 4 from Habitat 15 or Habitat 6. Sites within Habitat 5 and Habitat 11 clustered together and away from sites in other habitat types. Due to low sample sizes in most habitats, no further analysis was undertaken.</w:t>
      </w:r>
    </w:p>
    <w:p w14:paraId="7FC20E33" w14:textId="77777777" w:rsidR="0066665C" w:rsidRPr="00724A4E" w:rsidRDefault="00761F1A" w:rsidP="0066665C">
      <w:pPr>
        <w:pStyle w:val="Figures"/>
      </w:pPr>
      <w:r w:rsidRPr="00724A4E">
        <w:drawing>
          <wp:inline distT="0" distB="0" distL="0" distR="0" wp14:anchorId="103E67C9" wp14:editId="18312E8E">
            <wp:extent cx="6329238" cy="306786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BA_SpCompCam.tif"/>
                    <pic:cNvPicPr/>
                  </pic:nvPicPr>
                  <pic:blipFill rotWithShape="1">
                    <a:blip r:embed="rId42" cstate="print">
                      <a:extLst>
                        <a:ext uri="{28A0092B-C50C-407E-A947-70E740481C1C}">
                          <a14:useLocalDpi xmlns:a14="http://schemas.microsoft.com/office/drawing/2010/main" val="0"/>
                        </a:ext>
                      </a:extLst>
                    </a:blip>
                    <a:srcRect l="2128" t="3361" r="3119" b="4785"/>
                    <a:stretch/>
                  </pic:blipFill>
                  <pic:spPr bwMode="auto">
                    <a:xfrm>
                      <a:off x="0" y="0"/>
                      <a:ext cx="6338844" cy="3072516"/>
                    </a:xfrm>
                    <a:prstGeom prst="rect">
                      <a:avLst/>
                    </a:prstGeom>
                    <a:ln>
                      <a:noFill/>
                    </a:ln>
                    <a:extLst>
                      <a:ext uri="{53640926-AAD7-44D8-BBD7-CCE9431645EC}">
                        <a14:shadowObscured xmlns:a14="http://schemas.microsoft.com/office/drawing/2010/main"/>
                      </a:ext>
                    </a:extLst>
                  </pic:spPr>
                </pic:pic>
              </a:graphicData>
            </a:graphic>
          </wp:inline>
        </w:drawing>
      </w:r>
    </w:p>
    <w:p w14:paraId="52A7A992" w14:textId="00E0D691" w:rsidR="00761F1A" w:rsidRPr="00724A4E" w:rsidRDefault="0066665C" w:rsidP="0066665C">
      <w:pPr>
        <w:pStyle w:val="Caption-Figure"/>
        <w:rPr>
          <w:noProof/>
        </w:rPr>
      </w:pPr>
      <w:bookmarkStart w:id="176" w:name="_Toc74344427"/>
      <w:bookmarkStart w:id="177" w:name="_Toc78983185"/>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18</w:t>
      </w:r>
      <w:r w:rsidR="00DF0114">
        <w:rPr>
          <w:noProof/>
        </w:rPr>
        <w:fldChar w:fldCharType="end"/>
      </w:r>
      <w:r w:rsidRPr="00724A4E">
        <w:rPr>
          <w:noProof/>
        </w:rPr>
        <w:t>. Non-metric multi-dimensional scaling plot of sites based on fauna species composition recorded on camera-traps coloured by habitat type</w:t>
      </w:r>
      <w:r w:rsidR="00F65D21">
        <w:rPr>
          <w:noProof/>
        </w:rPr>
        <w:t xml:space="preserve"> (Table 1.7)</w:t>
      </w:r>
      <w:r w:rsidRPr="00724A4E">
        <w:rPr>
          <w:noProof/>
        </w:rPr>
        <w:t>.</w:t>
      </w:r>
      <w:bookmarkEnd w:id="176"/>
      <w:bookmarkEnd w:id="177"/>
    </w:p>
    <w:p w14:paraId="052132C4" w14:textId="77777777" w:rsidR="00761F1A" w:rsidRPr="00317DE1" w:rsidRDefault="00761F1A" w:rsidP="004122D2">
      <w:pPr>
        <w:pStyle w:val="Heading5"/>
        <w:spacing w:before="360"/>
        <w:rPr>
          <w:noProof/>
          <w:color w:val="116691"/>
        </w:rPr>
      </w:pPr>
      <w:bookmarkStart w:id="178" w:name="_Toc74539161"/>
      <w:bookmarkStart w:id="179" w:name="_Toc78983266"/>
      <w:r w:rsidRPr="00317DE1">
        <w:rPr>
          <w:noProof/>
          <w:color w:val="116691"/>
        </w:rPr>
        <w:t>Recommendations for additional sampling sites</w:t>
      </w:r>
      <w:bookmarkEnd w:id="178"/>
      <w:bookmarkEnd w:id="179"/>
    </w:p>
    <w:p w14:paraId="65A52BD1" w14:textId="1CF6A230" w:rsidR="00761F1A" w:rsidRPr="00724A4E" w:rsidRDefault="13D9A4D8" w:rsidP="00761F1A">
      <w:pPr>
        <w:pStyle w:val="BodyText"/>
        <w:rPr>
          <w:noProof/>
        </w:rPr>
      </w:pPr>
      <w:r w:rsidRPr="13D9A4D8">
        <w:rPr>
          <w:noProof/>
        </w:rPr>
        <w:t>Survey work undertaken for</w:t>
      </w:r>
      <w:r w:rsidR="00A83BFD">
        <w:rPr>
          <w:noProof/>
        </w:rPr>
        <w:t xml:space="preserve"> </w:t>
      </w:r>
      <w:r w:rsidR="00F65D21">
        <w:t xml:space="preserve">the GBA project </w:t>
      </w:r>
      <w:r w:rsidRPr="13D9A4D8">
        <w:rPr>
          <w:noProof/>
        </w:rPr>
        <w:t xml:space="preserve">will inform further survey effort in the BESA, particularly for the </w:t>
      </w:r>
      <w:r w:rsidR="00F65D21">
        <w:rPr>
          <w:noProof/>
        </w:rPr>
        <w:t xml:space="preserve">Beetaloo </w:t>
      </w:r>
      <w:r w:rsidRPr="13D9A4D8">
        <w:rPr>
          <w:noProof/>
        </w:rPr>
        <w:t xml:space="preserve">SREBA </w:t>
      </w:r>
      <w:r w:rsidR="00F65D21">
        <w:rPr>
          <w:noProof/>
        </w:rPr>
        <w:t xml:space="preserve">that is </w:t>
      </w:r>
      <w:r w:rsidRPr="13D9A4D8">
        <w:rPr>
          <w:noProof/>
        </w:rPr>
        <w:t xml:space="preserve">to be undertaken </w:t>
      </w:r>
      <w:r w:rsidR="00F65D21">
        <w:rPr>
          <w:noProof/>
        </w:rPr>
        <w:t>during</w:t>
      </w:r>
      <w:r w:rsidR="00F65D21" w:rsidRPr="13D9A4D8">
        <w:rPr>
          <w:noProof/>
        </w:rPr>
        <w:t xml:space="preserve"> </w:t>
      </w:r>
      <w:r w:rsidRPr="13D9A4D8">
        <w:rPr>
          <w:noProof/>
        </w:rPr>
        <w:t>2021 and 2022. Draft Regional Ecosystem mapping is aiding in the stratification of ~120 additional survey sites where full general fauna surveys, including live-trapping, bird surveys, nocturnal searches, invertebrate trapping and camera-trapping, will be undertaken. Survey sites are being stratified across 21 habitats (Table 1.7) and across the climatic gradient covered by the BESA</w:t>
      </w:r>
      <w:r w:rsidR="00F65D21">
        <w:rPr>
          <w:noProof/>
        </w:rPr>
        <w:t xml:space="preserve"> (Figure 1</w:t>
      </w:r>
      <w:r w:rsidR="00BA4F2C">
        <w:rPr>
          <w:noProof/>
        </w:rPr>
        <w:t>.</w:t>
      </w:r>
      <w:r w:rsidR="00F65D21">
        <w:rPr>
          <w:noProof/>
        </w:rPr>
        <w:t>19)</w:t>
      </w:r>
      <w:r w:rsidRPr="13D9A4D8">
        <w:rPr>
          <w:noProof/>
        </w:rPr>
        <w:t xml:space="preserve">. Data from this additional survey effort for the SREBA will be used to </w:t>
      </w:r>
      <w:r w:rsidR="00F65D21">
        <w:t xml:space="preserve">further analyse the distribution, assemblages and environmental determinants </w:t>
      </w:r>
      <w:r w:rsidRPr="13D9A4D8">
        <w:rPr>
          <w:noProof/>
        </w:rPr>
        <w:t xml:space="preserve">for the terrestrial vertebrate fauna and key terrestrial invertebrate </w:t>
      </w:r>
      <w:r w:rsidR="00F65D21">
        <w:rPr>
          <w:noProof/>
        </w:rPr>
        <w:t>groups in</w:t>
      </w:r>
      <w:r w:rsidRPr="13D9A4D8">
        <w:rPr>
          <w:noProof/>
        </w:rPr>
        <w:t xml:space="preserve"> the </w:t>
      </w:r>
      <w:r w:rsidR="00131838" w:rsidRPr="13D9A4D8">
        <w:rPr>
          <w:noProof/>
        </w:rPr>
        <w:t>region</w:t>
      </w:r>
      <w:r w:rsidR="00131838">
        <w:rPr>
          <w:noProof/>
        </w:rPr>
        <w:t xml:space="preserve"> and</w:t>
      </w:r>
      <w:r w:rsidR="00F65D21">
        <w:t xml:space="preserve"> identify habitats or locations of high conservation value</w:t>
      </w:r>
      <w:r w:rsidRPr="13D9A4D8">
        <w:rPr>
          <w:noProof/>
        </w:rPr>
        <w:t xml:space="preserve">. </w:t>
      </w:r>
    </w:p>
    <w:p w14:paraId="0C8EEDFC" w14:textId="43464729" w:rsidR="0066665C" w:rsidRPr="00724A4E" w:rsidRDefault="003C56B3" w:rsidP="0066665C">
      <w:pPr>
        <w:pStyle w:val="Figures"/>
      </w:pPr>
      <w:r>
        <w:lastRenderedPageBreak/>
        <w:drawing>
          <wp:inline distT="0" distB="0" distL="0" distR="0" wp14:anchorId="02511263" wp14:editId="02A51473">
            <wp:extent cx="6368994" cy="4506857"/>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BA_PotentialFaunaSit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74450" cy="4510718"/>
                    </a:xfrm>
                    <a:prstGeom prst="rect">
                      <a:avLst/>
                    </a:prstGeom>
                  </pic:spPr>
                </pic:pic>
              </a:graphicData>
            </a:graphic>
          </wp:inline>
        </w:drawing>
      </w:r>
    </w:p>
    <w:p w14:paraId="624C9617" w14:textId="5D2D6C65" w:rsidR="00761F1A" w:rsidRDefault="0066665C" w:rsidP="0066665C">
      <w:pPr>
        <w:pStyle w:val="Caption-Figure"/>
        <w:rPr>
          <w:noProof/>
        </w:rPr>
      </w:pPr>
      <w:bookmarkStart w:id="180" w:name="_Toc74344428"/>
      <w:bookmarkStart w:id="181" w:name="_Toc78983186"/>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19</w:t>
      </w:r>
      <w:r w:rsidR="00DF0114">
        <w:rPr>
          <w:noProof/>
        </w:rPr>
        <w:fldChar w:fldCharType="end"/>
      </w:r>
      <w:r w:rsidRPr="00724A4E">
        <w:rPr>
          <w:noProof/>
        </w:rPr>
        <w:t xml:space="preserve">. Potential additional general fauna survey sites stratified by habitat type </w:t>
      </w:r>
      <w:r w:rsidR="00F65D21">
        <w:rPr>
          <w:noProof/>
        </w:rPr>
        <w:t xml:space="preserve">and </w:t>
      </w:r>
      <w:r w:rsidRPr="00724A4E">
        <w:rPr>
          <w:noProof/>
        </w:rPr>
        <w:t xml:space="preserve">the climatic gradient </w:t>
      </w:r>
      <w:r w:rsidR="00F65D21">
        <w:rPr>
          <w:noProof/>
        </w:rPr>
        <w:t xml:space="preserve">in </w:t>
      </w:r>
      <w:r w:rsidRPr="00724A4E">
        <w:rPr>
          <w:noProof/>
        </w:rPr>
        <w:t>the BESA.</w:t>
      </w:r>
      <w:bookmarkEnd w:id="180"/>
      <w:r w:rsidR="003C56B3">
        <w:rPr>
          <w:noProof/>
        </w:rPr>
        <w:t xml:space="preserve"> See Table 1.7 for habitat descriptions.</w:t>
      </w:r>
      <w:bookmarkEnd w:id="181"/>
    </w:p>
    <w:p w14:paraId="2F26DD61" w14:textId="77777777" w:rsidR="00D472E9" w:rsidRPr="00724A4E" w:rsidRDefault="00D472E9" w:rsidP="004122D2">
      <w:pPr>
        <w:pStyle w:val="Heading2"/>
        <w:spacing w:before="360"/>
        <w:rPr>
          <w:noProof/>
        </w:rPr>
      </w:pPr>
      <w:bookmarkStart w:id="182" w:name="_Toc74539168"/>
      <w:bookmarkStart w:id="183" w:name="_Toc74539162"/>
      <w:bookmarkStart w:id="184" w:name="_Toc78983267"/>
      <w:r w:rsidRPr="00724A4E">
        <w:rPr>
          <w:noProof/>
        </w:rPr>
        <w:t>Terrestrial Biodiversity – Invertebrates (Ants)</w:t>
      </w:r>
      <w:bookmarkEnd w:id="184"/>
    </w:p>
    <w:p w14:paraId="010790BC" w14:textId="77777777" w:rsidR="00D472E9" w:rsidRPr="00724A4E" w:rsidRDefault="00D472E9" w:rsidP="00792BC7">
      <w:pPr>
        <w:pStyle w:val="FrontmatterHeading3"/>
        <w:rPr>
          <w:noProof/>
        </w:rPr>
      </w:pPr>
      <w:bookmarkStart w:id="185" w:name="_Toc74539169"/>
      <w:bookmarkEnd w:id="182"/>
      <w:r w:rsidRPr="00724A4E">
        <w:rPr>
          <w:noProof/>
        </w:rPr>
        <w:t>Summary</w:t>
      </w:r>
      <w:bookmarkEnd w:id="185"/>
      <w:r w:rsidRPr="00724A4E">
        <w:rPr>
          <w:noProof/>
        </w:rPr>
        <w:t xml:space="preserve"> </w:t>
      </w:r>
    </w:p>
    <w:p w14:paraId="1A481C25" w14:textId="77777777" w:rsidR="00D472E9" w:rsidRPr="00724A4E" w:rsidRDefault="13D9A4D8" w:rsidP="13D9A4D8">
      <w:pPr>
        <w:pStyle w:val="BodyText"/>
        <w:rPr>
          <w:b/>
          <w:noProof/>
        </w:rPr>
      </w:pPr>
      <w:r w:rsidRPr="13D9A4D8">
        <w:rPr>
          <w:noProof/>
        </w:rPr>
        <w:t xml:space="preserve">This chapter describes results from ant surveys at 20 sites in the Beetaloo region in the semi-arid tropics of Australia’s Northern Territory, along with an analysis of the broader distributions of the species based on records in the ant collection held at the CSIRO Tropical Ecosystems Research Centre in Darwin. Sites were located on three properties along the north-south rainfall gradient traversed by the Stuart Highway: Elsey National Park (approximately 950 mm mean annual rainfall), Forrest Hill Station (800 mm) and Hayfield-Shenandoah Station (650 mm). Ants were sampled using pitfall traps during October 2020. A total of 232 species from 27 genera were collected across the 20 survey sites. The richest genera were </w:t>
      </w:r>
      <w:r w:rsidRPr="13D9A4D8">
        <w:rPr>
          <w:i/>
          <w:iCs/>
          <w:noProof/>
        </w:rPr>
        <w:t>Monomorium</w:t>
      </w:r>
      <w:r w:rsidRPr="13D9A4D8">
        <w:rPr>
          <w:noProof/>
        </w:rPr>
        <w:t xml:space="preserve"> (60 species), </w:t>
      </w:r>
      <w:r w:rsidRPr="13D9A4D8">
        <w:rPr>
          <w:i/>
          <w:iCs/>
          <w:noProof/>
        </w:rPr>
        <w:t>Melophorus</w:t>
      </w:r>
      <w:r w:rsidRPr="13D9A4D8">
        <w:rPr>
          <w:noProof/>
        </w:rPr>
        <w:t xml:space="preserve"> (34), </w:t>
      </w:r>
      <w:r w:rsidRPr="13D9A4D8">
        <w:rPr>
          <w:i/>
          <w:iCs/>
          <w:noProof/>
        </w:rPr>
        <w:t>Tetramorium</w:t>
      </w:r>
      <w:r w:rsidRPr="13D9A4D8">
        <w:rPr>
          <w:noProof/>
        </w:rPr>
        <w:t xml:space="preserve"> (30), </w:t>
      </w:r>
      <w:r w:rsidRPr="13D9A4D8">
        <w:rPr>
          <w:i/>
          <w:iCs/>
          <w:noProof/>
        </w:rPr>
        <w:t>Iridomyrmex</w:t>
      </w:r>
      <w:r w:rsidRPr="13D9A4D8">
        <w:rPr>
          <w:noProof/>
        </w:rPr>
        <w:t xml:space="preserve"> (19), </w:t>
      </w:r>
      <w:r w:rsidRPr="13D9A4D8">
        <w:rPr>
          <w:i/>
          <w:iCs/>
          <w:noProof/>
        </w:rPr>
        <w:t>Meranoplus</w:t>
      </w:r>
      <w:r w:rsidRPr="13D9A4D8">
        <w:rPr>
          <w:noProof/>
        </w:rPr>
        <w:t xml:space="preserve"> (17), </w:t>
      </w:r>
      <w:r w:rsidRPr="13D9A4D8">
        <w:rPr>
          <w:i/>
          <w:iCs/>
          <w:noProof/>
        </w:rPr>
        <w:t>Pheidole</w:t>
      </w:r>
      <w:r w:rsidRPr="13D9A4D8">
        <w:rPr>
          <w:noProof/>
        </w:rPr>
        <w:t xml:space="preserve"> (14), </w:t>
      </w:r>
      <w:r w:rsidRPr="13D9A4D8">
        <w:rPr>
          <w:i/>
          <w:iCs/>
          <w:noProof/>
        </w:rPr>
        <w:t>Camponotus</w:t>
      </w:r>
      <w:r w:rsidRPr="13D9A4D8">
        <w:rPr>
          <w:noProof/>
        </w:rPr>
        <w:t xml:space="preserve"> (14) and </w:t>
      </w:r>
      <w:r w:rsidRPr="13D9A4D8">
        <w:rPr>
          <w:i/>
          <w:iCs/>
          <w:noProof/>
        </w:rPr>
        <w:t>Rhytidoponera</w:t>
      </w:r>
      <w:r w:rsidRPr="13D9A4D8">
        <w:rPr>
          <w:noProof/>
        </w:rPr>
        <w:t xml:space="preserve"> (14), as occurs throughout Australia’s monsoonal tropics. Site species richness was lowest (10</w:t>
      </w:r>
      <w:r w:rsidR="00A83BFD">
        <w:rPr>
          <w:noProof/>
        </w:rPr>
        <w:t>–</w:t>
      </w:r>
      <w:r w:rsidRPr="13D9A4D8">
        <w:rPr>
          <w:noProof/>
        </w:rPr>
        <w:t>16) on seasonally waterlogged clay soils and highest (35</w:t>
      </w:r>
      <w:r w:rsidR="00A83BFD">
        <w:rPr>
          <w:noProof/>
        </w:rPr>
        <w:t>–</w:t>
      </w:r>
      <w:r w:rsidRPr="13D9A4D8">
        <w:rPr>
          <w:noProof/>
        </w:rPr>
        <w:t>41) at savanna woodland sites on well-drained sands and loams. Species composition varied systematically with geographic location and soil and vegetation type. Hayfield-Shanandoah sites on clayey loam showed a gradient in species composition from eucalypt-dominated sites through open lancewood and closed lancewood to closed bullwaddy. Most of the 230 native species belong to taxonomically unresolved complexes that require</w:t>
      </w:r>
      <w:r w:rsidR="00867F76">
        <w:rPr>
          <w:noProof/>
        </w:rPr>
        <w:t xml:space="preserve"> </w:t>
      </w:r>
      <w:r w:rsidR="00867F76" w:rsidRPr="00867F76">
        <w:rPr>
          <w:noProof/>
        </w:rPr>
        <w:t>DNA barcoding (using the cytochrome c oxidase I (CO1) gene</w:t>
      </w:r>
      <w:r w:rsidRPr="13D9A4D8">
        <w:rPr>
          <w:noProof/>
        </w:rPr>
        <w:t xml:space="preserve">before their broader distributions can be assessed; however, 24 of the 76 assessable species are known only from the Beetaloo region, with </w:t>
      </w:r>
      <w:r w:rsidRPr="13D9A4D8">
        <w:rPr>
          <w:noProof/>
        </w:rPr>
        <w:lastRenderedPageBreak/>
        <w:t>23 of these recorded for the first time during this survey. The Beetaloo region has a highly diverse ant fauna with an apparently significant level of endemism, as is typical of monsoonal Australia. However, a much more comprehensive range of sites needs to be surveyed to determine the total size and level of endemism of the fauna, along with the occurrence of any particular centres of diversity or endemism within it.</w:t>
      </w:r>
    </w:p>
    <w:p w14:paraId="5B6C727C" w14:textId="77777777" w:rsidR="00D472E9" w:rsidRPr="00724A4E" w:rsidRDefault="00D472E9" w:rsidP="00792BC7">
      <w:pPr>
        <w:pStyle w:val="Heading3"/>
        <w:rPr>
          <w:noProof/>
        </w:rPr>
      </w:pPr>
      <w:bookmarkStart w:id="186" w:name="_Toc74539170"/>
      <w:bookmarkStart w:id="187" w:name="_Toc78983268"/>
      <w:r w:rsidRPr="00724A4E">
        <w:rPr>
          <w:noProof/>
        </w:rPr>
        <w:t>Introduction</w:t>
      </w:r>
      <w:bookmarkEnd w:id="186"/>
      <w:bookmarkEnd w:id="187"/>
    </w:p>
    <w:p w14:paraId="6A70E97B" w14:textId="64CCD623" w:rsidR="00D472E9" w:rsidRPr="00724A4E" w:rsidRDefault="00D472E9" w:rsidP="00D472E9">
      <w:pPr>
        <w:pStyle w:val="BodyText"/>
        <w:rPr>
          <w:noProof/>
        </w:rPr>
      </w:pPr>
      <w:r w:rsidRPr="00724A4E">
        <w:rPr>
          <w:noProof/>
        </w:rPr>
        <w:t xml:space="preserve">Ants are Australia’s dominant faunal group in terms of biomass and energy flow. The ant fauna of Australia’s monsoonal tropics is exceptionally diverse (Andersen 2000; Andersen </w:t>
      </w:r>
      <w:r w:rsidR="002B6D27">
        <w:rPr>
          <w:i/>
          <w:iCs/>
          <w:noProof/>
        </w:rPr>
        <w:t xml:space="preserve">et al. </w:t>
      </w:r>
      <w:r w:rsidRPr="00724A4E">
        <w:rPr>
          <w:noProof/>
        </w:rPr>
        <w:t xml:space="preserve">2018), rivalling that of the Amazon Basin, which is widely regarded as the world’s centre of ant diversity. Remarkably, such diversity is maintained along the strong aridity gradient from the coast inland (Andersen </w:t>
      </w:r>
      <w:r w:rsidR="002B6D27">
        <w:rPr>
          <w:i/>
          <w:iCs/>
          <w:noProof/>
        </w:rPr>
        <w:t xml:space="preserve">et al. </w:t>
      </w:r>
      <w:r w:rsidRPr="00724A4E">
        <w:rPr>
          <w:noProof/>
        </w:rPr>
        <w:t xml:space="preserve">2015), and site-level diversity appears to be particularly high (up to 150 species/ha) in the semi-arid region that includes the Beetaloo Sub-basin (Del Toro </w:t>
      </w:r>
      <w:r w:rsidR="002B6D27">
        <w:rPr>
          <w:i/>
          <w:iCs/>
          <w:noProof/>
        </w:rPr>
        <w:t xml:space="preserve">et al. </w:t>
      </w:r>
      <w:r w:rsidRPr="00724A4E">
        <w:rPr>
          <w:noProof/>
        </w:rPr>
        <w:t>2019). However, the Beetaloo fauna is poorly known taxonomically; not only are most species undescribed but such diversity is unrecogni</w:t>
      </w:r>
      <w:r w:rsidR="00F36839">
        <w:rPr>
          <w:noProof/>
        </w:rPr>
        <w:t>s</w:t>
      </w:r>
      <w:r w:rsidRPr="00724A4E">
        <w:rPr>
          <w:noProof/>
        </w:rPr>
        <w:t xml:space="preserve">ed by recent taxonomic revisions (Andersen </w:t>
      </w:r>
      <w:r w:rsidR="002B6D27">
        <w:rPr>
          <w:i/>
          <w:iCs/>
          <w:noProof/>
        </w:rPr>
        <w:t xml:space="preserve">et al. </w:t>
      </w:r>
      <w:r w:rsidRPr="00724A4E">
        <w:rPr>
          <w:noProof/>
        </w:rPr>
        <w:t xml:space="preserve">2013a, </w:t>
      </w:r>
      <w:r w:rsidR="00AE7D57" w:rsidRPr="00724A4E">
        <w:rPr>
          <w:noProof/>
        </w:rPr>
        <w:t>2013</w:t>
      </w:r>
      <w:r w:rsidRPr="00724A4E">
        <w:rPr>
          <w:noProof/>
        </w:rPr>
        <w:t xml:space="preserve">b; 2020a, </w:t>
      </w:r>
      <w:r w:rsidR="00AE7D57" w:rsidRPr="00724A4E">
        <w:rPr>
          <w:noProof/>
        </w:rPr>
        <w:t>2020</w:t>
      </w:r>
      <w:r w:rsidRPr="00724A4E">
        <w:rPr>
          <w:noProof/>
        </w:rPr>
        <w:t xml:space="preserve">b; Oberprieler </w:t>
      </w:r>
      <w:r w:rsidR="002B6D27">
        <w:rPr>
          <w:i/>
          <w:iCs/>
          <w:noProof/>
        </w:rPr>
        <w:t xml:space="preserve">et al. </w:t>
      </w:r>
      <w:r w:rsidRPr="00724A4E">
        <w:rPr>
          <w:noProof/>
        </w:rPr>
        <w:t xml:space="preserve">2018). Many of the genera have hundreds of species, containing highly diverse complexes that require </w:t>
      </w:r>
      <w:bookmarkStart w:id="188" w:name="_Hlk77082014"/>
      <w:r w:rsidRPr="00724A4E">
        <w:rPr>
          <w:noProof/>
        </w:rPr>
        <w:t xml:space="preserve">DNA barcoding (using the cytochrome c oxidase I (CO1) gene </w:t>
      </w:r>
      <w:bookmarkEnd w:id="188"/>
      <w:r w:rsidRPr="00724A4E">
        <w:rPr>
          <w:noProof/>
        </w:rPr>
        <w:t xml:space="preserve">found on mitochondrial DNA) to resolve species boundaries (Andersen </w:t>
      </w:r>
      <w:r w:rsidR="002B6D27">
        <w:rPr>
          <w:i/>
          <w:iCs/>
          <w:noProof/>
        </w:rPr>
        <w:t xml:space="preserve">et al. </w:t>
      </w:r>
      <w:r w:rsidRPr="00724A4E">
        <w:rPr>
          <w:noProof/>
        </w:rPr>
        <w:t xml:space="preserve">2016, 2020a, </w:t>
      </w:r>
      <w:r w:rsidR="00AE7D57" w:rsidRPr="00724A4E">
        <w:rPr>
          <w:noProof/>
        </w:rPr>
        <w:t>2020</w:t>
      </w:r>
      <w:r w:rsidRPr="00724A4E">
        <w:rPr>
          <w:noProof/>
        </w:rPr>
        <w:t xml:space="preserve">b). For example, an integrated morphological, CO1 and distributional analysis revealed that the recently described </w:t>
      </w:r>
      <w:r w:rsidRPr="00724A4E">
        <w:rPr>
          <w:i/>
          <w:iCs/>
          <w:noProof/>
        </w:rPr>
        <w:t>Melophorus</w:t>
      </w:r>
      <w:r w:rsidRPr="00724A4E">
        <w:rPr>
          <w:noProof/>
        </w:rPr>
        <w:t xml:space="preserve"> ‘</w:t>
      </w:r>
      <w:r w:rsidRPr="00724A4E">
        <w:rPr>
          <w:i/>
          <w:iCs/>
          <w:noProof/>
        </w:rPr>
        <w:t>rufoniger</w:t>
      </w:r>
      <w:r w:rsidRPr="00724A4E">
        <w:rPr>
          <w:noProof/>
        </w:rPr>
        <w:t>’ comprises dozens of species just in the Top End of the Northern Territory, with very high levels of local endemism.</w:t>
      </w:r>
    </w:p>
    <w:p w14:paraId="08BA0188" w14:textId="77777777" w:rsidR="008C1A85" w:rsidRPr="00724A4E" w:rsidRDefault="008C1A85" w:rsidP="008C1A85">
      <w:pPr>
        <w:pStyle w:val="BodyText"/>
        <w:rPr>
          <w:noProof/>
        </w:rPr>
      </w:pPr>
      <w:bookmarkStart w:id="189" w:name="_Toc74539171"/>
      <w:r w:rsidRPr="00724A4E">
        <w:rPr>
          <w:noProof/>
        </w:rPr>
        <w:t xml:space="preserve">Ant surveys in the Beetaloo Sub-basin have been restricted to sites </w:t>
      </w:r>
      <w:r>
        <w:rPr>
          <w:noProof/>
        </w:rPr>
        <w:t>near</w:t>
      </w:r>
      <w:r w:rsidRPr="00724A4E">
        <w:rPr>
          <w:noProof/>
        </w:rPr>
        <w:t xml:space="preserve"> the Stuart Hwy. A study by Del Toro </w:t>
      </w:r>
      <w:r w:rsidRPr="00AE7D57">
        <w:rPr>
          <w:i/>
          <w:iCs/>
          <w:noProof/>
        </w:rPr>
        <w:t>et al</w:t>
      </w:r>
      <w:r w:rsidRPr="00724A4E">
        <w:rPr>
          <w:noProof/>
        </w:rPr>
        <w:t xml:space="preserve"> (2019) included six sites in the sub-basin, spaced by 50 km </w:t>
      </w:r>
      <w:r>
        <w:rPr>
          <w:noProof/>
        </w:rPr>
        <w:t xml:space="preserve">along the highway </w:t>
      </w:r>
      <w:r w:rsidRPr="00724A4E">
        <w:rPr>
          <w:noProof/>
        </w:rPr>
        <w:t xml:space="preserve">from Larrimah to Elliot. The richest genera were </w:t>
      </w:r>
      <w:r w:rsidRPr="00724A4E">
        <w:rPr>
          <w:i/>
          <w:iCs/>
          <w:noProof/>
        </w:rPr>
        <w:t>Monomorium</w:t>
      </w:r>
      <w:r w:rsidRPr="00724A4E">
        <w:rPr>
          <w:noProof/>
        </w:rPr>
        <w:t xml:space="preserve">, </w:t>
      </w:r>
      <w:r w:rsidRPr="00724A4E">
        <w:rPr>
          <w:i/>
          <w:iCs/>
          <w:noProof/>
        </w:rPr>
        <w:t>Melophorus</w:t>
      </w:r>
      <w:r w:rsidRPr="00724A4E">
        <w:rPr>
          <w:noProof/>
        </w:rPr>
        <w:t xml:space="preserve">, </w:t>
      </w:r>
      <w:r w:rsidRPr="00724A4E">
        <w:rPr>
          <w:i/>
          <w:iCs/>
          <w:noProof/>
        </w:rPr>
        <w:t>Camponotus</w:t>
      </w:r>
      <w:r w:rsidRPr="00724A4E">
        <w:rPr>
          <w:noProof/>
        </w:rPr>
        <w:t xml:space="preserve">, </w:t>
      </w:r>
      <w:r w:rsidRPr="00724A4E">
        <w:rPr>
          <w:i/>
          <w:iCs/>
          <w:noProof/>
        </w:rPr>
        <w:t>Tetramorium</w:t>
      </w:r>
      <w:r w:rsidRPr="00724A4E">
        <w:rPr>
          <w:noProof/>
        </w:rPr>
        <w:t xml:space="preserve">, </w:t>
      </w:r>
      <w:r w:rsidRPr="00724A4E">
        <w:rPr>
          <w:i/>
          <w:iCs/>
          <w:noProof/>
        </w:rPr>
        <w:t>Rhytidoponera</w:t>
      </w:r>
      <w:r w:rsidRPr="00724A4E">
        <w:rPr>
          <w:noProof/>
        </w:rPr>
        <w:t xml:space="preserve">, </w:t>
      </w:r>
      <w:r w:rsidRPr="00724A4E">
        <w:rPr>
          <w:i/>
          <w:iCs/>
          <w:noProof/>
        </w:rPr>
        <w:t>Meranoplus</w:t>
      </w:r>
      <w:r w:rsidRPr="00724A4E">
        <w:rPr>
          <w:noProof/>
        </w:rPr>
        <w:t xml:space="preserve">, </w:t>
      </w:r>
      <w:r w:rsidRPr="00724A4E">
        <w:rPr>
          <w:i/>
          <w:iCs/>
          <w:noProof/>
        </w:rPr>
        <w:t>Pheidole</w:t>
      </w:r>
      <w:r w:rsidRPr="00724A4E">
        <w:rPr>
          <w:noProof/>
        </w:rPr>
        <w:t xml:space="preserve"> and </w:t>
      </w:r>
      <w:r w:rsidRPr="00724A4E">
        <w:rPr>
          <w:i/>
          <w:iCs/>
          <w:noProof/>
        </w:rPr>
        <w:t>Iridomyrmex</w:t>
      </w:r>
      <w:r w:rsidRPr="00724A4E">
        <w:rPr>
          <w:noProof/>
        </w:rPr>
        <w:t xml:space="preserve">; this is the case throughout monsoonal Australia (Andersen 2000) and indeed arid and semi-arid regions of Australia more generally (Andersen 2016). Estimated site species richness ranged from about 90 to 120. In addition, ants have been sampled along the </w:t>
      </w:r>
      <w:r>
        <w:rPr>
          <w:noProof/>
        </w:rPr>
        <w:t>highway</w:t>
      </w:r>
      <w:r w:rsidRPr="00724A4E">
        <w:rPr>
          <w:noProof/>
        </w:rPr>
        <w:t xml:space="preserve"> in three plots each on Maryfield and Newcastle Waters Stations, as part of the Terrestrial Ecosystem Research Network (TERN) (A. Andersen, unpublished data). Ants have also been sampled in three TERN plots on Mataranka Station in the northern buffer of the sub-basin. Ants were also sampled on Hayfield Station as part of a PhD thesis on faunal impacts of cattle grazing (Alaric Fisher, unpublished data). Finally, in another study of grazing impacts, ants were surveyed at 38 sites on Lakefield Station in the Mataranka region, also in the northern buffer. A total of 130 species from 24 genera were recorded, with the richest genera being </w:t>
      </w:r>
      <w:r w:rsidRPr="00724A4E">
        <w:rPr>
          <w:i/>
          <w:iCs/>
          <w:noProof/>
        </w:rPr>
        <w:t>Monomorium</w:t>
      </w:r>
      <w:r w:rsidRPr="00724A4E">
        <w:rPr>
          <w:noProof/>
        </w:rPr>
        <w:t xml:space="preserve">, </w:t>
      </w:r>
      <w:r w:rsidRPr="00724A4E">
        <w:rPr>
          <w:i/>
          <w:iCs/>
          <w:noProof/>
        </w:rPr>
        <w:t>Camponotus</w:t>
      </w:r>
      <w:r w:rsidRPr="00724A4E">
        <w:rPr>
          <w:noProof/>
        </w:rPr>
        <w:t xml:space="preserve">, </w:t>
      </w:r>
      <w:r w:rsidRPr="00724A4E">
        <w:rPr>
          <w:i/>
          <w:iCs/>
          <w:noProof/>
        </w:rPr>
        <w:t>Tetramorium</w:t>
      </w:r>
      <w:r w:rsidRPr="00724A4E">
        <w:rPr>
          <w:noProof/>
        </w:rPr>
        <w:t xml:space="preserve">, </w:t>
      </w:r>
      <w:r w:rsidRPr="00724A4E">
        <w:rPr>
          <w:i/>
          <w:iCs/>
          <w:noProof/>
        </w:rPr>
        <w:t>Iridomyrmex</w:t>
      </w:r>
      <w:r w:rsidRPr="00724A4E">
        <w:rPr>
          <w:noProof/>
        </w:rPr>
        <w:t xml:space="preserve"> and </w:t>
      </w:r>
      <w:r w:rsidRPr="00724A4E">
        <w:rPr>
          <w:i/>
          <w:iCs/>
          <w:noProof/>
        </w:rPr>
        <w:t>Melophorus</w:t>
      </w:r>
      <w:r w:rsidRPr="00724A4E">
        <w:rPr>
          <w:iCs/>
          <w:noProof/>
        </w:rPr>
        <w:t>, and s</w:t>
      </w:r>
      <w:r w:rsidRPr="00724A4E">
        <w:rPr>
          <w:noProof/>
        </w:rPr>
        <w:t xml:space="preserve">pecies of </w:t>
      </w:r>
      <w:r w:rsidRPr="00724A4E">
        <w:rPr>
          <w:i/>
          <w:iCs/>
          <w:noProof/>
        </w:rPr>
        <w:t xml:space="preserve">Iridomyrmex </w:t>
      </w:r>
      <w:r w:rsidRPr="00724A4E">
        <w:rPr>
          <w:noProof/>
        </w:rPr>
        <w:t xml:space="preserve">and </w:t>
      </w:r>
      <w:r w:rsidRPr="00724A4E">
        <w:rPr>
          <w:i/>
          <w:iCs/>
          <w:noProof/>
        </w:rPr>
        <w:t>Monomorium</w:t>
      </w:r>
      <w:r w:rsidRPr="00724A4E">
        <w:rPr>
          <w:noProof/>
        </w:rPr>
        <w:t xml:space="preserve"> contributing nearly 90% of all ants (Arcoverde </w:t>
      </w:r>
      <w:r w:rsidRPr="00AE7D57">
        <w:rPr>
          <w:i/>
          <w:iCs/>
          <w:noProof/>
        </w:rPr>
        <w:t>et al</w:t>
      </w:r>
      <w:r w:rsidRPr="00724A4E">
        <w:rPr>
          <w:noProof/>
        </w:rPr>
        <w:t xml:space="preserve">. 2017). </w:t>
      </w:r>
    </w:p>
    <w:p w14:paraId="62D97CD2" w14:textId="77777777" w:rsidR="008C1A85" w:rsidRPr="00724A4E" w:rsidRDefault="008C1A85" w:rsidP="008C1A85">
      <w:pPr>
        <w:pStyle w:val="BodyText"/>
        <w:rPr>
          <w:noProof/>
        </w:rPr>
      </w:pPr>
      <w:r w:rsidRPr="00724A4E">
        <w:rPr>
          <w:noProof/>
        </w:rPr>
        <w:t xml:space="preserve">The great majority of the Beetaloo Sub-basin has not been surveyed for ants. Moreover, almost all the above studies were of eucalypt-dominated savanna, and so other vegetation types have been </w:t>
      </w:r>
      <w:r>
        <w:rPr>
          <w:noProof/>
        </w:rPr>
        <w:t xml:space="preserve">inadequately or never </w:t>
      </w:r>
      <w:r w:rsidRPr="00724A4E">
        <w:rPr>
          <w:noProof/>
        </w:rPr>
        <w:t>surveyed. Further, all the above studies used different species identification codes and so it is not possible to compile a combined species list, or to analyse the broader distributions of species, based on their data. Fortunately, voucher specimens of all species from the above studies have been deposited in the ant collection held at the CSIRO Darwin Laboratory, which provides an opportunity to match them with each other. The Darwin collection also holds many specimens from opportunistic collections in the Beetaloo region. Other ant collections are likely to hold few, if any, ant records from the region that are not represented in the Darwin collection; it has by far the most comprehensive collection of ants from monsoonal Australia more generally, and so can be used to analyse the broader distributional patterns of the Beetaloo fauna.</w:t>
      </w:r>
    </w:p>
    <w:p w14:paraId="4C9669E4" w14:textId="77777777" w:rsidR="008C1A85" w:rsidRPr="00724A4E" w:rsidRDefault="008C1A85" w:rsidP="008C1A85">
      <w:pPr>
        <w:pStyle w:val="BodyText"/>
        <w:rPr>
          <w:noProof/>
        </w:rPr>
      </w:pPr>
      <w:r w:rsidRPr="00724A4E">
        <w:rPr>
          <w:noProof/>
        </w:rPr>
        <w:lastRenderedPageBreak/>
        <w:t xml:space="preserve">The aims of this report are to: (1) describe results from new ant surveys at 20 sites in the Beetaloo region; and (2) use the </w:t>
      </w:r>
      <w:r w:rsidR="000D0B7F">
        <w:rPr>
          <w:noProof/>
        </w:rPr>
        <w:t xml:space="preserve">Darwin </w:t>
      </w:r>
      <w:r w:rsidRPr="00724A4E">
        <w:rPr>
          <w:noProof/>
        </w:rPr>
        <w:t>collection to assess broader distributional patterns of the species collected. Assessments of the biogeographical significance of regional faunas require a robust understanding of species delimitation; given the many unresolved species complexes, this study also includes extensive CO1 barcoding to help resolve species boundaries. However, CO1 results are not yet available and so are not included in this report.</w:t>
      </w:r>
    </w:p>
    <w:p w14:paraId="4169355B" w14:textId="77777777" w:rsidR="00D472E9" w:rsidRPr="00724A4E" w:rsidRDefault="00D472E9" w:rsidP="00792BC7">
      <w:pPr>
        <w:pStyle w:val="Heading3"/>
        <w:rPr>
          <w:noProof/>
        </w:rPr>
      </w:pPr>
      <w:bookmarkStart w:id="190" w:name="_Toc78983269"/>
      <w:r w:rsidRPr="00724A4E">
        <w:rPr>
          <w:noProof/>
        </w:rPr>
        <w:t>New ant surveys</w:t>
      </w:r>
      <w:bookmarkEnd w:id="189"/>
      <w:bookmarkEnd w:id="190"/>
    </w:p>
    <w:p w14:paraId="7C30C29D" w14:textId="77777777" w:rsidR="00D472E9" w:rsidRPr="00724A4E" w:rsidRDefault="00D472E9" w:rsidP="00792BC7">
      <w:pPr>
        <w:pStyle w:val="Heading4"/>
        <w:rPr>
          <w:noProof/>
        </w:rPr>
      </w:pPr>
      <w:bookmarkStart w:id="191" w:name="_Toc74539172"/>
      <w:bookmarkStart w:id="192" w:name="_Toc78983270"/>
      <w:r w:rsidRPr="00724A4E">
        <w:rPr>
          <w:noProof/>
        </w:rPr>
        <w:t>Methods</w:t>
      </w:r>
      <w:bookmarkEnd w:id="191"/>
      <w:bookmarkEnd w:id="192"/>
    </w:p>
    <w:p w14:paraId="38F4EB6E" w14:textId="77777777" w:rsidR="00B529B8" w:rsidRPr="00DB47B3" w:rsidRDefault="00B529B8" w:rsidP="00B529B8">
      <w:pPr>
        <w:pStyle w:val="Heading5"/>
        <w:rPr>
          <w:noProof/>
          <w:color w:val="116691"/>
        </w:rPr>
      </w:pPr>
      <w:bookmarkStart w:id="193" w:name="_Toc74539173"/>
      <w:bookmarkStart w:id="194" w:name="_Toc78362858"/>
      <w:bookmarkStart w:id="195" w:name="_Toc78983271"/>
      <w:r w:rsidRPr="00DB47B3">
        <w:rPr>
          <w:noProof/>
          <w:color w:val="116691"/>
        </w:rPr>
        <w:t>Survey sites</w:t>
      </w:r>
      <w:bookmarkEnd w:id="193"/>
      <w:bookmarkEnd w:id="194"/>
      <w:bookmarkEnd w:id="195"/>
    </w:p>
    <w:p w14:paraId="243A83A6" w14:textId="2ECDA8D2" w:rsidR="00844325" w:rsidRDefault="00D472E9" w:rsidP="00D472E9">
      <w:pPr>
        <w:pStyle w:val="BodyText"/>
        <w:rPr>
          <w:noProof/>
        </w:rPr>
      </w:pPr>
      <w:r w:rsidRPr="00724A4E">
        <w:rPr>
          <w:noProof/>
        </w:rPr>
        <w:t>New ant surveys were conducted at 20 sites selected to cover a broad range of vegetation types along the regional rainfall gradient traversed by the Stuart Highway. Six sites were located in Elsey National Park near Mataranka (sites ENP-A – ENP-F; approximately 950 mm mean annual rainfall), seven on Forrest Hill Station (800 mm) 20</w:t>
      </w:r>
      <w:r w:rsidR="00A83BFD">
        <w:rPr>
          <w:noProof/>
        </w:rPr>
        <w:t>–</w:t>
      </w:r>
      <w:r w:rsidRPr="00724A4E">
        <w:rPr>
          <w:noProof/>
        </w:rPr>
        <w:t>50 km south of Larrimah (sites FH-A – FH-G), and seven on Hayfield-Shenandoah Station (650 mm) 70</w:t>
      </w:r>
      <w:r w:rsidR="00A83BFD">
        <w:rPr>
          <w:noProof/>
        </w:rPr>
        <w:t>–</w:t>
      </w:r>
      <w:r w:rsidRPr="00724A4E">
        <w:rPr>
          <w:noProof/>
        </w:rPr>
        <w:t xml:space="preserve">100 km south of Daly Waters (sites HAY-A – </w:t>
      </w:r>
      <w:r w:rsidR="00F36839">
        <w:rPr>
          <w:noProof/>
        </w:rPr>
        <w:br/>
      </w:r>
      <w:r w:rsidRPr="00724A4E">
        <w:rPr>
          <w:noProof/>
        </w:rPr>
        <w:t xml:space="preserve">HAY-G) (Figure </w:t>
      </w:r>
      <w:r w:rsidR="007F4210" w:rsidRPr="00724A4E">
        <w:rPr>
          <w:noProof/>
        </w:rPr>
        <w:t>1.20</w:t>
      </w:r>
      <w:r w:rsidRPr="00724A4E">
        <w:rPr>
          <w:noProof/>
        </w:rPr>
        <w:t xml:space="preserve">; Table </w:t>
      </w:r>
      <w:r w:rsidR="007F4210" w:rsidRPr="00724A4E">
        <w:rPr>
          <w:noProof/>
          <w:szCs w:val="20"/>
        </w:rPr>
        <w:t>1.12</w:t>
      </w:r>
      <w:r w:rsidRPr="00724A4E">
        <w:rPr>
          <w:noProof/>
        </w:rPr>
        <w:t>). Most sites supported the regionally dominant eucalypt woodlands on loamy or sandy soils, but seasonally waterlogged sites on clay (Elsey NP) and sites dominated by lancewood (</w:t>
      </w:r>
      <w:r w:rsidRPr="00724A4E">
        <w:rPr>
          <w:i/>
          <w:iCs/>
          <w:noProof/>
        </w:rPr>
        <w:t>Acacia shirleyi</w:t>
      </w:r>
      <w:r w:rsidRPr="00724A4E">
        <w:rPr>
          <w:noProof/>
        </w:rPr>
        <w:t>) and bullwaddy (</w:t>
      </w:r>
      <w:r w:rsidRPr="00724A4E">
        <w:rPr>
          <w:i/>
          <w:iCs/>
          <w:noProof/>
        </w:rPr>
        <w:t>Macropteranthes kekwickii</w:t>
      </w:r>
      <w:r w:rsidRPr="00724A4E">
        <w:rPr>
          <w:noProof/>
        </w:rPr>
        <w:t xml:space="preserve">) were also included. </w:t>
      </w:r>
    </w:p>
    <w:p w14:paraId="73D93DCF" w14:textId="77777777" w:rsidR="00D472E9" w:rsidRPr="00724A4E" w:rsidRDefault="00D472E9" w:rsidP="00D472E9">
      <w:pPr>
        <w:pStyle w:val="Heading4"/>
        <w:rPr>
          <w:noProof/>
        </w:rPr>
      </w:pPr>
      <w:bookmarkStart w:id="196" w:name="_Toc74539174"/>
      <w:bookmarkStart w:id="197" w:name="_Toc78983272"/>
      <w:r w:rsidRPr="00724A4E">
        <w:rPr>
          <w:noProof/>
        </w:rPr>
        <w:t>Sampling</w:t>
      </w:r>
      <w:bookmarkEnd w:id="196"/>
      <w:bookmarkEnd w:id="197"/>
    </w:p>
    <w:p w14:paraId="70252B7A" w14:textId="77777777" w:rsidR="00D472E9" w:rsidRPr="00724A4E" w:rsidRDefault="00D472E9" w:rsidP="00D472E9">
      <w:pPr>
        <w:pStyle w:val="BodyText"/>
        <w:rPr>
          <w:noProof/>
        </w:rPr>
      </w:pPr>
      <w:r w:rsidRPr="00724A4E">
        <w:rPr>
          <w:noProof/>
        </w:rPr>
        <w:t>Ants were sampled using 4.5 cm-diameter pitfall traps, partly filled with ethylene glycol as a preservative, during 12</w:t>
      </w:r>
      <w:r w:rsidR="00A83BFD">
        <w:rPr>
          <w:noProof/>
        </w:rPr>
        <w:t>–</w:t>
      </w:r>
      <w:r w:rsidRPr="00724A4E">
        <w:rPr>
          <w:noProof/>
        </w:rPr>
        <w:t>19 October 2020. Twenty traps arranged with 10 m spacing along the edges of a 70 m x 70 m square were operated for a 3-day period at each site. The weather was hot (daily maxima &gt;35</w:t>
      </w:r>
      <w:r w:rsidR="006D24F5" w:rsidRPr="00724A4E">
        <w:rPr>
          <w:noProof/>
        </w:rPr>
        <w:t xml:space="preserve"> </w:t>
      </w:r>
      <w:r w:rsidRPr="00724A4E">
        <w:rPr>
          <w:noProof/>
          <w:vertAlign w:val="superscript"/>
        </w:rPr>
        <w:t>o</w:t>
      </w:r>
      <w:r w:rsidRPr="00724A4E">
        <w:rPr>
          <w:noProof/>
        </w:rPr>
        <w:t>C) and mostly dry throughout, with little or no rain.</w:t>
      </w:r>
    </w:p>
    <w:p w14:paraId="5D01DC22" w14:textId="77777777" w:rsidR="00D472E9" w:rsidRPr="00724A4E" w:rsidRDefault="00D472E9" w:rsidP="00D472E9">
      <w:pPr>
        <w:pStyle w:val="Heading4"/>
        <w:rPr>
          <w:noProof/>
        </w:rPr>
      </w:pPr>
      <w:bookmarkStart w:id="198" w:name="_Toc74539175"/>
      <w:bookmarkStart w:id="199" w:name="_Toc78983273"/>
      <w:r w:rsidRPr="00724A4E">
        <w:rPr>
          <w:noProof/>
        </w:rPr>
        <w:t>Sample processing</w:t>
      </w:r>
      <w:bookmarkEnd w:id="198"/>
      <w:bookmarkEnd w:id="199"/>
    </w:p>
    <w:p w14:paraId="2B66E516" w14:textId="77777777" w:rsidR="00D472E9" w:rsidRPr="00724A4E" w:rsidRDefault="00D472E9" w:rsidP="00D472E9">
      <w:pPr>
        <w:pStyle w:val="BodyText"/>
        <w:rPr>
          <w:noProof/>
        </w:rPr>
      </w:pPr>
      <w:r w:rsidRPr="00724A4E">
        <w:rPr>
          <w:noProof/>
        </w:rPr>
        <w:t>All specimens were sorted to species, and where possible named. Unnamed species were identified to species group following Andersen (2000) and were provided species codes that apply to this study only. Pinned voucher specimens of all species will be incorporated into the Darwin collection.</w:t>
      </w:r>
    </w:p>
    <w:p w14:paraId="256F4394" w14:textId="77777777" w:rsidR="00D472E9" w:rsidRPr="00724A4E" w:rsidRDefault="00D472E9" w:rsidP="00D472E9">
      <w:pPr>
        <w:pStyle w:val="Heading4"/>
        <w:rPr>
          <w:noProof/>
        </w:rPr>
      </w:pPr>
      <w:bookmarkStart w:id="200" w:name="_Toc74539176"/>
      <w:bookmarkStart w:id="201" w:name="_Toc78983274"/>
      <w:r w:rsidRPr="00724A4E">
        <w:rPr>
          <w:noProof/>
        </w:rPr>
        <w:t>Data analysis</w:t>
      </w:r>
      <w:bookmarkEnd w:id="200"/>
      <w:bookmarkEnd w:id="201"/>
    </w:p>
    <w:p w14:paraId="38803C4A" w14:textId="77777777" w:rsidR="00D472E9" w:rsidRPr="00724A4E" w:rsidRDefault="00D472E9" w:rsidP="00D472E9">
      <w:pPr>
        <w:pStyle w:val="BodyText"/>
        <w:rPr>
          <w:noProof/>
        </w:rPr>
      </w:pPr>
      <w:r w:rsidRPr="00724A4E">
        <w:rPr>
          <w:noProof/>
        </w:rPr>
        <w:t>Sampling completeness was assessed through rarefaction, with site as the unit of analysis and considering each of the three locations separately as well as combined. Variation among sites in species composition was investigated through non-metric multi-dimensional scaling (NMDS) using Bray-Curtis dissimilarity and based on the frequency of occurrence of species (the number of traps out of 20 in which a species was recorded). Species associations with the three locations were assessed using IndVal analysis, which considers both fidelity and specificity (Dufrêne &amp; Legendre 1997).</w:t>
      </w:r>
    </w:p>
    <w:p w14:paraId="75F281DC" w14:textId="77777777" w:rsidR="00F36839" w:rsidRDefault="00F36839">
      <w:pPr>
        <w:rPr>
          <w:rFonts w:ascii="Lato" w:hAnsi="Lato" w:cs="Arial"/>
          <w:bCs/>
          <w:noProof/>
          <w:sz w:val="20"/>
          <w:szCs w:val="20"/>
        </w:rPr>
      </w:pPr>
      <w:r>
        <w:rPr>
          <w:noProof/>
        </w:rPr>
        <w:br w:type="page"/>
      </w:r>
    </w:p>
    <w:p w14:paraId="2A95AD37" w14:textId="67F3C156" w:rsidR="00D472E9" w:rsidRPr="00724A4E" w:rsidRDefault="00D472E9" w:rsidP="00D472E9">
      <w:pPr>
        <w:pStyle w:val="Caption-Table"/>
        <w:rPr>
          <w:noProof/>
        </w:rPr>
      </w:pPr>
      <w:bookmarkStart w:id="202" w:name="_Toc78983162"/>
      <w:r w:rsidRPr="00724A4E">
        <w:rPr>
          <w:noProof/>
        </w:rPr>
        <w:lastRenderedPageBreak/>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12</w:t>
      </w:r>
      <w:r w:rsidR="007A546E">
        <w:rPr>
          <w:noProof/>
        </w:rPr>
        <w:fldChar w:fldCharType="end"/>
      </w:r>
      <w:r w:rsidRPr="00724A4E">
        <w:rPr>
          <w:noProof/>
        </w:rPr>
        <w:t xml:space="preserve">. Summary descriptions of new survey sites. Photographs of survey sites are in Appendix </w:t>
      </w:r>
      <w:r w:rsidR="00B32F91" w:rsidRPr="00724A4E">
        <w:rPr>
          <w:noProof/>
        </w:rPr>
        <w:t>5</w:t>
      </w:r>
      <w:r w:rsidRPr="00724A4E">
        <w:rPr>
          <w:noProof/>
        </w:rPr>
        <w:t>.</w:t>
      </w:r>
      <w:bookmarkEnd w:id="202"/>
    </w:p>
    <w:tbl>
      <w:tblPr>
        <w:tblStyle w:val="PlainTable1"/>
        <w:tblW w:w="5000" w:type="pct"/>
        <w:tblLayout w:type="fixed"/>
        <w:tblLook w:val="04A0" w:firstRow="1" w:lastRow="0" w:firstColumn="1" w:lastColumn="0" w:noHBand="0" w:noVBand="1"/>
      </w:tblPr>
      <w:tblGrid>
        <w:gridCol w:w="2009"/>
        <w:gridCol w:w="1310"/>
        <w:gridCol w:w="1511"/>
        <w:gridCol w:w="5636"/>
      </w:tblGrid>
      <w:tr w:rsidR="00D472E9" w:rsidRPr="00715FBF" w14:paraId="74A16EA3" w14:textId="77777777" w:rsidTr="00A61311">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bottom w:val="single" w:sz="4" w:space="0" w:color="auto"/>
            </w:tcBorders>
          </w:tcPr>
          <w:p w14:paraId="4B22D1A6" w14:textId="77777777" w:rsidR="00D472E9" w:rsidRPr="00715FBF" w:rsidRDefault="00D472E9" w:rsidP="00DA2CEA">
            <w:pPr>
              <w:pStyle w:val="Table-Heading"/>
              <w:rPr>
                <w:b/>
                <w:bCs/>
                <w:noProof/>
              </w:rPr>
            </w:pPr>
            <w:r w:rsidRPr="00715FBF">
              <w:rPr>
                <w:b/>
                <w:bCs/>
                <w:noProof/>
              </w:rPr>
              <w:t>Site code</w:t>
            </w:r>
          </w:p>
        </w:tc>
        <w:tc>
          <w:tcPr>
            <w:tcW w:w="1309" w:type="dxa"/>
            <w:tcBorders>
              <w:bottom w:val="single" w:sz="4" w:space="0" w:color="auto"/>
            </w:tcBorders>
          </w:tcPr>
          <w:p w14:paraId="11D1AFC3" w14:textId="77777777" w:rsidR="00D472E9" w:rsidRPr="00715FBF" w:rsidRDefault="00D472E9"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15FBF">
              <w:rPr>
                <w:b/>
                <w:bCs/>
                <w:noProof/>
              </w:rPr>
              <w:t>Latitude</w:t>
            </w:r>
          </w:p>
        </w:tc>
        <w:tc>
          <w:tcPr>
            <w:tcW w:w="1510" w:type="dxa"/>
            <w:tcBorders>
              <w:bottom w:val="single" w:sz="4" w:space="0" w:color="auto"/>
            </w:tcBorders>
          </w:tcPr>
          <w:p w14:paraId="3450993E" w14:textId="77777777" w:rsidR="00D472E9" w:rsidRPr="00715FBF" w:rsidRDefault="00D472E9"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15FBF">
              <w:rPr>
                <w:b/>
                <w:bCs/>
                <w:noProof/>
              </w:rPr>
              <w:t>Longitude</w:t>
            </w:r>
          </w:p>
        </w:tc>
        <w:tc>
          <w:tcPr>
            <w:tcW w:w="5631" w:type="dxa"/>
            <w:tcBorders>
              <w:bottom w:val="single" w:sz="4" w:space="0" w:color="auto"/>
            </w:tcBorders>
          </w:tcPr>
          <w:p w14:paraId="1313AB5B" w14:textId="77777777" w:rsidR="00D472E9" w:rsidRPr="00715FBF" w:rsidRDefault="00D472E9"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15FBF">
              <w:rPr>
                <w:b/>
                <w:bCs/>
                <w:noProof/>
              </w:rPr>
              <w:t>Description</w:t>
            </w:r>
          </w:p>
        </w:tc>
      </w:tr>
      <w:tr w:rsidR="00D472E9" w:rsidRPr="007C099F" w14:paraId="5948ECA6"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457" w:type="dxa"/>
            <w:gridSpan w:val="4"/>
            <w:tcBorders>
              <w:top w:val="single" w:sz="4" w:space="0" w:color="auto"/>
              <w:left w:val="nil"/>
              <w:right w:val="nil"/>
            </w:tcBorders>
          </w:tcPr>
          <w:p w14:paraId="701E6656" w14:textId="77777777" w:rsidR="00D472E9" w:rsidRPr="007C099F" w:rsidRDefault="00D472E9" w:rsidP="00DA2CEA">
            <w:pPr>
              <w:pStyle w:val="Table-Text"/>
              <w:rPr>
                <w:noProof/>
              </w:rPr>
            </w:pPr>
            <w:r w:rsidRPr="007C099F">
              <w:rPr>
                <w:i/>
                <w:iCs/>
                <w:noProof/>
              </w:rPr>
              <w:t>Elsey National Park</w:t>
            </w:r>
          </w:p>
        </w:tc>
      </w:tr>
      <w:tr w:rsidR="00D472E9" w:rsidRPr="00724A4E" w14:paraId="11BF50E7"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5DAB7C70" w14:textId="77777777" w:rsidR="00D472E9" w:rsidRPr="00715FBF" w:rsidRDefault="00D472E9" w:rsidP="00DA2CEA">
            <w:pPr>
              <w:pStyle w:val="Table-Text"/>
              <w:rPr>
                <w:b w:val="0"/>
                <w:bCs w:val="0"/>
                <w:noProof/>
              </w:rPr>
            </w:pPr>
            <w:r w:rsidRPr="00715FBF">
              <w:rPr>
                <w:b w:val="0"/>
                <w:bCs w:val="0"/>
                <w:noProof/>
              </w:rPr>
              <w:t>ENP-A</w:t>
            </w:r>
          </w:p>
        </w:tc>
        <w:tc>
          <w:tcPr>
            <w:tcW w:w="1309" w:type="dxa"/>
          </w:tcPr>
          <w:p w14:paraId="16D1B041"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-14.93785</w:t>
            </w:r>
          </w:p>
        </w:tc>
        <w:tc>
          <w:tcPr>
            <w:tcW w:w="1510" w:type="dxa"/>
          </w:tcPr>
          <w:p w14:paraId="05635FBF"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133.15439</w:t>
            </w:r>
          </w:p>
        </w:tc>
        <w:tc>
          <w:tcPr>
            <w:tcW w:w="5631" w:type="dxa"/>
            <w:tcBorders>
              <w:right w:val="nil"/>
            </w:tcBorders>
          </w:tcPr>
          <w:p w14:paraId="505CC35B"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i/>
                <w:iCs/>
                <w:noProof/>
              </w:rPr>
              <w:t>Corymbia bella</w:t>
            </w:r>
            <w:r w:rsidRPr="00724A4E">
              <w:rPr>
                <w:noProof/>
              </w:rPr>
              <w:t xml:space="preserve"> and/or </w:t>
            </w:r>
            <w:r w:rsidRPr="00724A4E">
              <w:rPr>
                <w:i/>
                <w:iCs/>
                <w:noProof/>
              </w:rPr>
              <w:t>C. polycarpa</w:t>
            </w:r>
            <w:r w:rsidRPr="00724A4E">
              <w:rPr>
                <w:noProof/>
              </w:rPr>
              <w:t xml:space="preserve"> drainage open woodland</w:t>
            </w:r>
          </w:p>
        </w:tc>
      </w:tr>
      <w:tr w:rsidR="00D472E9" w:rsidRPr="00724A4E" w14:paraId="57B97E91"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738F7566" w14:textId="77777777" w:rsidR="00D472E9" w:rsidRPr="00715FBF" w:rsidRDefault="00D472E9" w:rsidP="00DA2CEA">
            <w:pPr>
              <w:pStyle w:val="Table-Text"/>
              <w:rPr>
                <w:b w:val="0"/>
                <w:bCs w:val="0"/>
                <w:noProof/>
              </w:rPr>
            </w:pPr>
            <w:r w:rsidRPr="00715FBF">
              <w:rPr>
                <w:b w:val="0"/>
                <w:bCs w:val="0"/>
                <w:noProof/>
              </w:rPr>
              <w:t>ENP-B</w:t>
            </w:r>
          </w:p>
        </w:tc>
        <w:tc>
          <w:tcPr>
            <w:tcW w:w="1309" w:type="dxa"/>
          </w:tcPr>
          <w:p w14:paraId="6197AED5"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-14.99888</w:t>
            </w:r>
          </w:p>
        </w:tc>
        <w:tc>
          <w:tcPr>
            <w:tcW w:w="1510" w:type="dxa"/>
          </w:tcPr>
          <w:p w14:paraId="131B070F"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133.17969</w:t>
            </w:r>
          </w:p>
        </w:tc>
        <w:tc>
          <w:tcPr>
            <w:tcW w:w="5631" w:type="dxa"/>
            <w:tcBorders>
              <w:right w:val="nil"/>
            </w:tcBorders>
          </w:tcPr>
          <w:p w14:paraId="0EEA9096"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Open grass/sedgeland plain on black soil</w:t>
            </w:r>
          </w:p>
        </w:tc>
      </w:tr>
      <w:tr w:rsidR="00D472E9" w:rsidRPr="00724A4E" w14:paraId="29CF2305"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023963BC" w14:textId="77777777" w:rsidR="00D472E9" w:rsidRPr="00715FBF" w:rsidRDefault="00D472E9" w:rsidP="00DA2CEA">
            <w:pPr>
              <w:pStyle w:val="Table-Text"/>
              <w:rPr>
                <w:b w:val="0"/>
                <w:bCs w:val="0"/>
                <w:noProof/>
              </w:rPr>
            </w:pPr>
            <w:r w:rsidRPr="00715FBF">
              <w:rPr>
                <w:b w:val="0"/>
                <w:bCs w:val="0"/>
                <w:noProof/>
              </w:rPr>
              <w:t>ENP-C</w:t>
            </w:r>
          </w:p>
        </w:tc>
        <w:tc>
          <w:tcPr>
            <w:tcW w:w="1309" w:type="dxa"/>
          </w:tcPr>
          <w:p w14:paraId="6EB3DBB7"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-14.94395</w:t>
            </w:r>
          </w:p>
        </w:tc>
        <w:tc>
          <w:tcPr>
            <w:tcW w:w="1510" w:type="dxa"/>
          </w:tcPr>
          <w:p w14:paraId="0500F313"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133.15039</w:t>
            </w:r>
          </w:p>
        </w:tc>
        <w:tc>
          <w:tcPr>
            <w:tcW w:w="5631" w:type="dxa"/>
            <w:tcBorders>
              <w:right w:val="nil"/>
            </w:tcBorders>
          </w:tcPr>
          <w:p w14:paraId="1079C033"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 xml:space="preserve">Limestone shrubland/open-forest complex, dominated by </w:t>
            </w:r>
            <w:r w:rsidRPr="00724A4E">
              <w:rPr>
                <w:i/>
                <w:iCs/>
                <w:noProof/>
              </w:rPr>
              <w:t>Acacia ampliceps</w:t>
            </w:r>
            <w:r w:rsidRPr="00724A4E">
              <w:rPr>
                <w:noProof/>
              </w:rPr>
              <w:t xml:space="preserve"> and </w:t>
            </w:r>
            <w:r w:rsidRPr="00724A4E">
              <w:rPr>
                <w:i/>
                <w:iCs/>
                <w:noProof/>
              </w:rPr>
              <w:t>Melaleuca</w:t>
            </w:r>
            <w:r w:rsidRPr="00724A4E">
              <w:rPr>
                <w:noProof/>
              </w:rPr>
              <w:t xml:space="preserve"> spp. </w:t>
            </w:r>
          </w:p>
        </w:tc>
      </w:tr>
      <w:tr w:rsidR="00D472E9" w:rsidRPr="00724A4E" w14:paraId="4C1C552D"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0A7F3D07" w14:textId="77777777" w:rsidR="00D472E9" w:rsidRPr="00715FBF" w:rsidRDefault="00D472E9" w:rsidP="00DA2CEA">
            <w:pPr>
              <w:pStyle w:val="Table-Text"/>
              <w:rPr>
                <w:b w:val="0"/>
                <w:bCs w:val="0"/>
                <w:noProof/>
              </w:rPr>
            </w:pPr>
            <w:r w:rsidRPr="00715FBF">
              <w:rPr>
                <w:b w:val="0"/>
                <w:bCs w:val="0"/>
                <w:noProof/>
              </w:rPr>
              <w:t>ENP-D</w:t>
            </w:r>
          </w:p>
        </w:tc>
        <w:tc>
          <w:tcPr>
            <w:tcW w:w="1309" w:type="dxa"/>
          </w:tcPr>
          <w:p w14:paraId="4E54F096" w14:textId="77777777" w:rsidR="00D472E9" w:rsidRPr="00724A4E" w:rsidRDefault="00B009CD"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-14.938</w:t>
            </w:r>
          </w:p>
        </w:tc>
        <w:tc>
          <w:tcPr>
            <w:tcW w:w="1510" w:type="dxa"/>
          </w:tcPr>
          <w:p w14:paraId="2B9E896E" w14:textId="77777777" w:rsidR="00D472E9" w:rsidRPr="00724A4E" w:rsidRDefault="00B009CD"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133.183</w:t>
            </w:r>
          </w:p>
        </w:tc>
        <w:tc>
          <w:tcPr>
            <w:tcW w:w="5631" w:type="dxa"/>
            <w:tcBorders>
              <w:right w:val="nil"/>
            </w:tcBorders>
          </w:tcPr>
          <w:p w14:paraId="7C0AF9C1"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 xml:space="preserve">Melaleuca woodland on black soil </w:t>
            </w:r>
          </w:p>
        </w:tc>
      </w:tr>
      <w:tr w:rsidR="00D472E9" w:rsidRPr="00724A4E" w14:paraId="1714E964"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75FC871F" w14:textId="77777777" w:rsidR="00D472E9" w:rsidRPr="00715FBF" w:rsidRDefault="00D472E9" w:rsidP="00DA2CEA">
            <w:pPr>
              <w:pStyle w:val="Table-Text"/>
              <w:rPr>
                <w:b w:val="0"/>
                <w:bCs w:val="0"/>
                <w:noProof/>
              </w:rPr>
            </w:pPr>
            <w:r w:rsidRPr="00715FBF">
              <w:rPr>
                <w:b w:val="0"/>
                <w:bCs w:val="0"/>
                <w:noProof/>
              </w:rPr>
              <w:t>ENP-E</w:t>
            </w:r>
          </w:p>
        </w:tc>
        <w:tc>
          <w:tcPr>
            <w:tcW w:w="1309" w:type="dxa"/>
          </w:tcPr>
          <w:p w14:paraId="73D8A00D"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-14.98443</w:t>
            </w:r>
          </w:p>
        </w:tc>
        <w:tc>
          <w:tcPr>
            <w:tcW w:w="1510" w:type="dxa"/>
          </w:tcPr>
          <w:p w14:paraId="58811339"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133.1243</w:t>
            </w:r>
          </w:p>
        </w:tc>
        <w:tc>
          <w:tcPr>
            <w:tcW w:w="5631" w:type="dxa"/>
            <w:tcBorders>
              <w:right w:val="nil"/>
            </w:tcBorders>
          </w:tcPr>
          <w:p w14:paraId="6ACB5F53"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i/>
                <w:iCs/>
                <w:noProof/>
              </w:rPr>
              <w:t>Corymbia</w:t>
            </w:r>
            <w:r w:rsidRPr="00724A4E">
              <w:rPr>
                <w:noProof/>
              </w:rPr>
              <w:t>/</w:t>
            </w:r>
            <w:r w:rsidRPr="00724A4E">
              <w:rPr>
                <w:i/>
                <w:iCs/>
                <w:noProof/>
              </w:rPr>
              <w:t>Lysiphyllum</w:t>
            </w:r>
            <w:r w:rsidRPr="00724A4E">
              <w:rPr>
                <w:noProof/>
              </w:rPr>
              <w:t>/</w:t>
            </w:r>
            <w:r w:rsidRPr="00724A4E">
              <w:rPr>
                <w:i/>
                <w:iCs/>
                <w:noProof/>
              </w:rPr>
              <w:t>Erythrophleum</w:t>
            </w:r>
            <w:r w:rsidRPr="00724A4E">
              <w:rPr>
                <w:noProof/>
              </w:rPr>
              <w:t xml:space="preserve"> woodland on sand</w:t>
            </w:r>
          </w:p>
        </w:tc>
      </w:tr>
      <w:tr w:rsidR="00D472E9" w:rsidRPr="00724A4E" w14:paraId="1175E04E" w14:textId="77777777" w:rsidTr="00A6131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184A6D15" w14:textId="77777777" w:rsidR="00D472E9" w:rsidRPr="00715FBF" w:rsidRDefault="00D472E9" w:rsidP="00DA2CEA">
            <w:pPr>
              <w:pStyle w:val="Table-Text"/>
              <w:rPr>
                <w:b w:val="0"/>
                <w:bCs w:val="0"/>
                <w:noProof/>
              </w:rPr>
            </w:pPr>
            <w:r w:rsidRPr="00715FBF">
              <w:rPr>
                <w:b w:val="0"/>
                <w:bCs w:val="0"/>
                <w:noProof/>
              </w:rPr>
              <w:t>ENP-F</w:t>
            </w:r>
          </w:p>
        </w:tc>
        <w:tc>
          <w:tcPr>
            <w:tcW w:w="1309" w:type="dxa"/>
          </w:tcPr>
          <w:p w14:paraId="7A478A9A"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-15.00111</w:t>
            </w:r>
          </w:p>
        </w:tc>
        <w:tc>
          <w:tcPr>
            <w:tcW w:w="1510" w:type="dxa"/>
          </w:tcPr>
          <w:p w14:paraId="259D3D31"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133.18124</w:t>
            </w:r>
          </w:p>
        </w:tc>
        <w:tc>
          <w:tcPr>
            <w:tcW w:w="5631" w:type="dxa"/>
            <w:tcBorders>
              <w:right w:val="nil"/>
            </w:tcBorders>
          </w:tcPr>
          <w:p w14:paraId="1C415566"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Melaleuca open thicket on black soil</w:t>
            </w:r>
          </w:p>
        </w:tc>
      </w:tr>
      <w:tr w:rsidR="00D472E9" w:rsidRPr="007C099F" w14:paraId="7092329B" w14:textId="77777777" w:rsidTr="00A61311">
        <w:trPr>
          <w:trHeight w:val="113"/>
        </w:trPr>
        <w:tc>
          <w:tcPr>
            <w:cnfStyle w:val="001000000000" w:firstRow="0" w:lastRow="0" w:firstColumn="1" w:lastColumn="0" w:oddVBand="0" w:evenVBand="0" w:oddHBand="0" w:evenHBand="0" w:firstRowFirstColumn="0" w:firstRowLastColumn="0" w:lastRowFirstColumn="0" w:lastRowLastColumn="0"/>
            <w:tcW w:w="10457" w:type="dxa"/>
            <w:gridSpan w:val="4"/>
            <w:tcBorders>
              <w:left w:val="nil"/>
              <w:right w:val="nil"/>
            </w:tcBorders>
          </w:tcPr>
          <w:p w14:paraId="722AD74A" w14:textId="77777777" w:rsidR="00D472E9" w:rsidRPr="007C099F" w:rsidRDefault="00D472E9" w:rsidP="00DA2CEA">
            <w:pPr>
              <w:pStyle w:val="Table-Text"/>
              <w:rPr>
                <w:i/>
                <w:iCs/>
                <w:noProof/>
              </w:rPr>
            </w:pPr>
            <w:r w:rsidRPr="007C099F">
              <w:rPr>
                <w:i/>
                <w:iCs/>
                <w:noProof/>
              </w:rPr>
              <w:t>Forrest Hill Station</w:t>
            </w:r>
          </w:p>
        </w:tc>
      </w:tr>
      <w:tr w:rsidR="00D472E9" w:rsidRPr="00724A4E" w14:paraId="1DD00E67"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33AC66E9" w14:textId="77777777" w:rsidR="00D472E9" w:rsidRPr="00715FBF" w:rsidRDefault="00D472E9" w:rsidP="00DA2CEA">
            <w:pPr>
              <w:pStyle w:val="Table-Text"/>
              <w:rPr>
                <w:b w:val="0"/>
                <w:bCs w:val="0"/>
                <w:noProof/>
              </w:rPr>
            </w:pPr>
            <w:r w:rsidRPr="00715FBF">
              <w:rPr>
                <w:b w:val="0"/>
                <w:bCs w:val="0"/>
                <w:noProof/>
              </w:rPr>
              <w:t>FH-A</w:t>
            </w:r>
          </w:p>
        </w:tc>
        <w:tc>
          <w:tcPr>
            <w:tcW w:w="1309" w:type="dxa"/>
          </w:tcPr>
          <w:p w14:paraId="77F4C332"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-15.85888</w:t>
            </w:r>
          </w:p>
        </w:tc>
        <w:tc>
          <w:tcPr>
            <w:tcW w:w="1510" w:type="dxa"/>
          </w:tcPr>
          <w:p w14:paraId="03F14B1B"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133.27906</w:t>
            </w:r>
          </w:p>
        </w:tc>
        <w:tc>
          <w:tcPr>
            <w:tcW w:w="5631" w:type="dxa"/>
            <w:tcBorders>
              <w:right w:val="nil"/>
            </w:tcBorders>
          </w:tcPr>
          <w:p w14:paraId="5ADAFAB0"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Eucalypt woodlands with mixed tussock and hummock grasses on sandy loam</w:t>
            </w:r>
          </w:p>
        </w:tc>
      </w:tr>
      <w:tr w:rsidR="00D472E9" w:rsidRPr="00724A4E" w14:paraId="2DDA261D"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51C53E70" w14:textId="77777777" w:rsidR="00D472E9" w:rsidRPr="00715FBF" w:rsidRDefault="00D472E9" w:rsidP="00DA2CEA">
            <w:pPr>
              <w:pStyle w:val="Table-Text"/>
              <w:rPr>
                <w:b w:val="0"/>
                <w:bCs w:val="0"/>
                <w:noProof/>
              </w:rPr>
            </w:pPr>
            <w:r w:rsidRPr="00715FBF">
              <w:rPr>
                <w:b w:val="0"/>
                <w:bCs w:val="0"/>
                <w:noProof/>
              </w:rPr>
              <w:t>FH-B</w:t>
            </w:r>
          </w:p>
        </w:tc>
        <w:tc>
          <w:tcPr>
            <w:tcW w:w="1309" w:type="dxa"/>
          </w:tcPr>
          <w:p w14:paraId="16F9314C"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-15.91125</w:t>
            </w:r>
          </w:p>
        </w:tc>
        <w:tc>
          <w:tcPr>
            <w:tcW w:w="1510" w:type="dxa"/>
          </w:tcPr>
          <w:p w14:paraId="70E4E595"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133.30013</w:t>
            </w:r>
          </w:p>
        </w:tc>
        <w:tc>
          <w:tcPr>
            <w:tcW w:w="5631" w:type="dxa"/>
            <w:tcBorders>
              <w:right w:val="nil"/>
            </w:tcBorders>
          </w:tcPr>
          <w:p w14:paraId="18486F15"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Eucalypt woodland with tussock grass on clayey loam</w:t>
            </w:r>
          </w:p>
        </w:tc>
      </w:tr>
      <w:tr w:rsidR="00D472E9" w:rsidRPr="00724A4E" w14:paraId="3E1FB57C"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24F4E3D4" w14:textId="77777777" w:rsidR="00D472E9" w:rsidRPr="00715FBF" w:rsidRDefault="00D472E9" w:rsidP="00DA2CEA">
            <w:pPr>
              <w:pStyle w:val="Table-Text"/>
              <w:rPr>
                <w:b w:val="0"/>
                <w:bCs w:val="0"/>
                <w:noProof/>
              </w:rPr>
            </w:pPr>
            <w:r w:rsidRPr="00715FBF">
              <w:rPr>
                <w:b w:val="0"/>
                <w:bCs w:val="0"/>
                <w:noProof/>
              </w:rPr>
              <w:t>FH-C</w:t>
            </w:r>
          </w:p>
        </w:tc>
        <w:tc>
          <w:tcPr>
            <w:tcW w:w="1309" w:type="dxa"/>
          </w:tcPr>
          <w:p w14:paraId="61D505D1"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-15.70411</w:t>
            </w:r>
          </w:p>
        </w:tc>
        <w:tc>
          <w:tcPr>
            <w:tcW w:w="1510" w:type="dxa"/>
          </w:tcPr>
          <w:p w14:paraId="444D1FE8"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133.30862</w:t>
            </w:r>
          </w:p>
        </w:tc>
        <w:tc>
          <w:tcPr>
            <w:tcW w:w="5631" w:type="dxa"/>
            <w:tcBorders>
              <w:right w:val="nil"/>
            </w:tcBorders>
          </w:tcPr>
          <w:p w14:paraId="5DCDE038"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Eucalypt/</w:t>
            </w:r>
            <w:r w:rsidRPr="00724A4E">
              <w:rPr>
                <w:i/>
                <w:iCs/>
                <w:noProof/>
                <w:color w:val="000000" w:themeColor="text1"/>
              </w:rPr>
              <w:t>Erythrophleum</w:t>
            </w:r>
            <w:r w:rsidRPr="00724A4E">
              <w:rPr>
                <w:noProof/>
                <w:color w:val="000000" w:themeColor="text1"/>
              </w:rPr>
              <w:t xml:space="preserve"> woodland on clayey loam </w:t>
            </w:r>
          </w:p>
        </w:tc>
      </w:tr>
      <w:tr w:rsidR="00D472E9" w:rsidRPr="00724A4E" w14:paraId="7FF9326A"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61823A86" w14:textId="77777777" w:rsidR="00D472E9" w:rsidRPr="00715FBF" w:rsidRDefault="00D472E9" w:rsidP="00DA2CEA">
            <w:pPr>
              <w:pStyle w:val="Table-Text"/>
              <w:rPr>
                <w:b w:val="0"/>
                <w:bCs w:val="0"/>
                <w:noProof/>
              </w:rPr>
            </w:pPr>
            <w:r w:rsidRPr="00715FBF">
              <w:rPr>
                <w:b w:val="0"/>
                <w:bCs w:val="0"/>
                <w:noProof/>
              </w:rPr>
              <w:t>FH-D</w:t>
            </w:r>
          </w:p>
        </w:tc>
        <w:tc>
          <w:tcPr>
            <w:tcW w:w="1309" w:type="dxa"/>
          </w:tcPr>
          <w:p w14:paraId="5C0C16C5"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-15.71642</w:t>
            </w:r>
          </w:p>
        </w:tc>
        <w:tc>
          <w:tcPr>
            <w:tcW w:w="1510" w:type="dxa"/>
          </w:tcPr>
          <w:p w14:paraId="56D27994"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133.30066</w:t>
            </w:r>
          </w:p>
        </w:tc>
        <w:tc>
          <w:tcPr>
            <w:tcW w:w="5631" w:type="dxa"/>
            <w:tcBorders>
              <w:right w:val="nil"/>
            </w:tcBorders>
          </w:tcPr>
          <w:p w14:paraId="638EFFD3"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Eucalypt woodland on sand</w:t>
            </w:r>
          </w:p>
        </w:tc>
      </w:tr>
      <w:tr w:rsidR="00D472E9" w:rsidRPr="00724A4E" w14:paraId="7F0B0106"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16101AE0" w14:textId="77777777" w:rsidR="00D472E9" w:rsidRPr="00715FBF" w:rsidRDefault="00D472E9" w:rsidP="00DA2CEA">
            <w:pPr>
              <w:pStyle w:val="Table-Text"/>
              <w:rPr>
                <w:b w:val="0"/>
                <w:bCs w:val="0"/>
                <w:noProof/>
              </w:rPr>
            </w:pPr>
            <w:r w:rsidRPr="00715FBF">
              <w:rPr>
                <w:b w:val="0"/>
                <w:bCs w:val="0"/>
                <w:noProof/>
              </w:rPr>
              <w:t>FH-E</w:t>
            </w:r>
          </w:p>
        </w:tc>
        <w:tc>
          <w:tcPr>
            <w:tcW w:w="1309" w:type="dxa"/>
          </w:tcPr>
          <w:p w14:paraId="02E3BB5A"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-15.76549</w:t>
            </w:r>
          </w:p>
        </w:tc>
        <w:tc>
          <w:tcPr>
            <w:tcW w:w="1510" w:type="dxa"/>
          </w:tcPr>
          <w:p w14:paraId="7597131B"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133.37665</w:t>
            </w:r>
          </w:p>
        </w:tc>
        <w:tc>
          <w:tcPr>
            <w:tcW w:w="5631" w:type="dxa"/>
            <w:tcBorders>
              <w:right w:val="nil"/>
            </w:tcBorders>
          </w:tcPr>
          <w:p w14:paraId="3FC4E17B"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Eucalypt woodland with tussock grass on clayey loam</w:t>
            </w:r>
          </w:p>
        </w:tc>
      </w:tr>
      <w:tr w:rsidR="00D472E9" w:rsidRPr="00724A4E" w14:paraId="68536C27"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64333F1C" w14:textId="77777777" w:rsidR="00D472E9" w:rsidRPr="00715FBF" w:rsidRDefault="00D472E9" w:rsidP="00DA2CEA">
            <w:pPr>
              <w:pStyle w:val="Table-Text"/>
              <w:rPr>
                <w:b w:val="0"/>
                <w:bCs w:val="0"/>
                <w:noProof/>
              </w:rPr>
            </w:pPr>
            <w:r w:rsidRPr="00715FBF">
              <w:rPr>
                <w:b w:val="0"/>
                <w:bCs w:val="0"/>
                <w:noProof/>
              </w:rPr>
              <w:t>FH-F</w:t>
            </w:r>
          </w:p>
        </w:tc>
        <w:tc>
          <w:tcPr>
            <w:tcW w:w="1309" w:type="dxa"/>
          </w:tcPr>
          <w:p w14:paraId="1D08FFCC"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-15.80386</w:t>
            </w:r>
          </w:p>
        </w:tc>
        <w:tc>
          <w:tcPr>
            <w:tcW w:w="1510" w:type="dxa"/>
          </w:tcPr>
          <w:p w14:paraId="7D49FACA"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133.38025</w:t>
            </w:r>
          </w:p>
        </w:tc>
        <w:tc>
          <w:tcPr>
            <w:tcW w:w="5631" w:type="dxa"/>
            <w:tcBorders>
              <w:right w:val="nil"/>
            </w:tcBorders>
          </w:tcPr>
          <w:p w14:paraId="1A2714BE"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Eucalypt woodland with tussock grass on red loam</w:t>
            </w:r>
          </w:p>
        </w:tc>
      </w:tr>
      <w:tr w:rsidR="00D472E9" w:rsidRPr="00724A4E" w14:paraId="490DF2EE"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6368F7AC" w14:textId="77777777" w:rsidR="00D472E9" w:rsidRPr="00715FBF" w:rsidRDefault="00D472E9" w:rsidP="00DA2CEA">
            <w:pPr>
              <w:pStyle w:val="Table-Text"/>
              <w:rPr>
                <w:b w:val="0"/>
                <w:bCs w:val="0"/>
                <w:noProof/>
              </w:rPr>
            </w:pPr>
            <w:r w:rsidRPr="00715FBF">
              <w:rPr>
                <w:b w:val="0"/>
                <w:bCs w:val="0"/>
                <w:noProof/>
              </w:rPr>
              <w:t>FH-G</w:t>
            </w:r>
          </w:p>
        </w:tc>
        <w:tc>
          <w:tcPr>
            <w:tcW w:w="1309" w:type="dxa"/>
          </w:tcPr>
          <w:p w14:paraId="4CF263B7"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-15.86511</w:t>
            </w:r>
          </w:p>
        </w:tc>
        <w:tc>
          <w:tcPr>
            <w:tcW w:w="1510" w:type="dxa"/>
          </w:tcPr>
          <w:p w14:paraId="09E84258"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133.40662</w:t>
            </w:r>
          </w:p>
        </w:tc>
        <w:tc>
          <w:tcPr>
            <w:tcW w:w="5631" w:type="dxa"/>
            <w:tcBorders>
              <w:right w:val="nil"/>
            </w:tcBorders>
          </w:tcPr>
          <w:p w14:paraId="2E45DBCC"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Eucalypt woodland with tussock grass on clayey loam</w:t>
            </w:r>
          </w:p>
        </w:tc>
      </w:tr>
      <w:tr w:rsidR="00D472E9" w:rsidRPr="007C099F" w14:paraId="66F2BA5D"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10457" w:type="dxa"/>
            <w:gridSpan w:val="4"/>
            <w:tcBorders>
              <w:left w:val="nil"/>
              <w:right w:val="nil"/>
            </w:tcBorders>
          </w:tcPr>
          <w:p w14:paraId="372D7BCA" w14:textId="77777777" w:rsidR="00D472E9" w:rsidRPr="007C099F" w:rsidRDefault="00D472E9" w:rsidP="00DA2CEA">
            <w:pPr>
              <w:pStyle w:val="Table-Text"/>
              <w:rPr>
                <w:i/>
                <w:iCs/>
                <w:noProof/>
              </w:rPr>
            </w:pPr>
            <w:r w:rsidRPr="007C099F">
              <w:rPr>
                <w:i/>
                <w:iCs/>
                <w:noProof/>
              </w:rPr>
              <w:t>Hayfield-Shenandoah Station</w:t>
            </w:r>
          </w:p>
        </w:tc>
      </w:tr>
      <w:tr w:rsidR="00D472E9" w:rsidRPr="00724A4E" w14:paraId="2D797992"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08E474A7" w14:textId="77777777" w:rsidR="00D472E9" w:rsidRPr="00715FBF" w:rsidRDefault="00D472E9" w:rsidP="00DA2CEA">
            <w:pPr>
              <w:pStyle w:val="Table-Text"/>
              <w:rPr>
                <w:b w:val="0"/>
                <w:bCs w:val="0"/>
                <w:noProof/>
              </w:rPr>
            </w:pPr>
            <w:r w:rsidRPr="00715FBF">
              <w:rPr>
                <w:b w:val="0"/>
                <w:bCs w:val="0"/>
                <w:noProof/>
              </w:rPr>
              <w:t>HAY-A</w:t>
            </w:r>
          </w:p>
        </w:tc>
        <w:tc>
          <w:tcPr>
            <w:tcW w:w="1309" w:type="dxa"/>
          </w:tcPr>
          <w:p w14:paraId="3F5BEF9A"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-16.82888</w:t>
            </w:r>
          </w:p>
        </w:tc>
        <w:tc>
          <w:tcPr>
            <w:tcW w:w="1510" w:type="dxa"/>
          </w:tcPr>
          <w:p w14:paraId="4503C4FB"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133.64914</w:t>
            </w:r>
          </w:p>
        </w:tc>
        <w:tc>
          <w:tcPr>
            <w:tcW w:w="5631" w:type="dxa"/>
            <w:tcBorders>
              <w:right w:val="nil"/>
            </w:tcBorders>
          </w:tcPr>
          <w:p w14:paraId="3CA8A973"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Eucalypt woodland with mixed tussock and hummock grasses on sandy loam</w:t>
            </w:r>
          </w:p>
        </w:tc>
      </w:tr>
      <w:tr w:rsidR="00D472E9" w:rsidRPr="00724A4E" w14:paraId="2CAAD8AA"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283992E2" w14:textId="77777777" w:rsidR="00D472E9" w:rsidRPr="00715FBF" w:rsidRDefault="00D472E9" w:rsidP="00DA2CEA">
            <w:pPr>
              <w:pStyle w:val="Table-Text"/>
              <w:rPr>
                <w:b w:val="0"/>
                <w:bCs w:val="0"/>
                <w:noProof/>
              </w:rPr>
            </w:pPr>
            <w:r w:rsidRPr="00715FBF">
              <w:rPr>
                <w:b w:val="0"/>
                <w:bCs w:val="0"/>
                <w:noProof/>
              </w:rPr>
              <w:t>HAY-B</w:t>
            </w:r>
          </w:p>
        </w:tc>
        <w:tc>
          <w:tcPr>
            <w:tcW w:w="1309" w:type="dxa"/>
          </w:tcPr>
          <w:p w14:paraId="43C4AE76"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-16.7152</w:t>
            </w:r>
          </w:p>
        </w:tc>
        <w:tc>
          <w:tcPr>
            <w:tcW w:w="1510" w:type="dxa"/>
          </w:tcPr>
          <w:p w14:paraId="6B65ADD8"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133.87665</w:t>
            </w:r>
          </w:p>
        </w:tc>
        <w:tc>
          <w:tcPr>
            <w:tcW w:w="5631" w:type="dxa"/>
            <w:tcBorders>
              <w:right w:val="nil"/>
            </w:tcBorders>
          </w:tcPr>
          <w:p w14:paraId="36CB3486"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i/>
                <w:noProof/>
              </w:rPr>
              <w:t>Eucalyptus pruinosa</w:t>
            </w:r>
            <w:r w:rsidRPr="00724A4E">
              <w:rPr>
                <w:noProof/>
              </w:rPr>
              <w:t xml:space="preserve"> woodland with tussock grass on loamy clay </w:t>
            </w:r>
          </w:p>
        </w:tc>
      </w:tr>
      <w:tr w:rsidR="00D472E9" w:rsidRPr="00724A4E" w14:paraId="36420B77"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3146BF62" w14:textId="77777777" w:rsidR="00D472E9" w:rsidRPr="00715FBF" w:rsidRDefault="00D472E9" w:rsidP="00DA2CEA">
            <w:pPr>
              <w:pStyle w:val="Table-Text"/>
              <w:rPr>
                <w:b w:val="0"/>
                <w:bCs w:val="0"/>
                <w:noProof/>
              </w:rPr>
            </w:pPr>
            <w:r w:rsidRPr="00715FBF">
              <w:rPr>
                <w:b w:val="0"/>
                <w:bCs w:val="0"/>
                <w:noProof/>
              </w:rPr>
              <w:t>HAY-C</w:t>
            </w:r>
          </w:p>
        </w:tc>
        <w:tc>
          <w:tcPr>
            <w:tcW w:w="1309" w:type="dxa"/>
          </w:tcPr>
          <w:p w14:paraId="0228F357"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-16.7815</w:t>
            </w:r>
          </w:p>
        </w:tc>
        <w:tc>
          <w:tcPr>
            <w:tcW w:w="1510" w:type="dxa"/>
          </w:tcPr>
          <w:p w14:paraId="780BF0D2"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133.87877</w:t>
            </w:r>
          </w:p>
        </w:tc>
        <w:tc>
          <w:tcPr>
            <w:tcW w:w="5631" w:type="dxa"/>
            <w:tcBorders>
              <w:right w:val="nil"/>
            </w:tcBorders>
          </w:tcPr>
          <w:p w14:paraId="7D22AC89"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i/>
                <w:iCs/>
                <w:noProof/>
              </w:rPr>
              <w:t>Corymbia</w:t>
            </w:r>
            <w:r w:rsidRPr="00724A4E">
              <w:rPr>
                <w:noProof/>
              </w:rPr>
              <w:t xml:space="preserve"> drainage open woodland</w:t>
            </w:r>
          </w:p>
        </w:tc>
      </w:tr>
      <w:tr w:rsidR="00D472E9" w:rsidRPr="00724A4E" w14:paraId="4E357889"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1EBEAC46" w14:textId="77777777" w:rsidR="00D472E9" w:rsidRPr="00715FBF" w:rsidRDefault="00D472E9" w:rsidP="00DA2CEA">
            <w:pPr>
              <w:pStyle w:val="Table-Text"/>
              <w:rPr>
                <w:b w:val="0"/>
                <w:bCs w:val="0"/>
                <w:noProof/>
              </w:rPr>
            </w:pPr>
            <w:r w:rsidRPr="00715FBF">
              <w:rPr>
                <w:b w:val="0"/>
                <w:bCs w:val="0"/>
                <w:noProof/>
              </w:rPr>
              <w:t>HAY-D</w:t>
            </w:r>
          </w:p>
        </w:tc>
        <w:tc>
          <w:tcPr>
            <w:tcW w:w="1309" w:type="dxa"/>
          </w:tcPr>
          <w:p w14:paraId="13E3BD51"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-16.80441</w:t>
            </w:r>
          </w:p>
        </w:tc>
        <w:tc>
          <w:tcPr>
            <w:tcW w:w="1510" w:type="dxa"/>
          </w:tcPr>
          <w:p w14:paraId="22E295A2"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133.65021</w:t>
            </w:r>
          </w:p>
        </w:tc>
        <w:tc>
          <w:tcPr>
            <w:tcW w:w="5631" w:type="dxa"/>
            <w:tcBorders>
              <w:right w:val="nil"/>
            </w:tcBorders>
          </w:tcPr>
          <w:p w14:paraId="69932D15"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Open acacia shrubland on sandy loam</w:t>
            </w:r>
          </w:p>
        </w:tc>
      </w:tr>
      <w:tr w:rsidR="00D472E9" w:rsidRPr="00724A4E" w14:paraId="048541F3"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tcBorders>
          </w:tcPr>
          <w:p w14:paraId="745E0DE9" w14:textId="77777777" w:rsidR="00D472E9" w:rsidRPr="00715FBF" w:rsidRDefault="00D472E9" w:rsidP="00DA2CEA">
            <w:pPr>
              <w:pStyle w:val="Table-Text"/>
              <w:rPr>
                <w:b w:val="0"/>
                <w:bCs w:val="0"/>
                <w:noProof/>
              </w:rPr>
            </w:pPr>
            <w:r w:rsidRPr="00715FBF">
              <w:rPr>
                <w:b w:val="0"/>
                <w:bCs w:val="0"/>
                <w:noProof/>
              </w:rPr>
              <w:t>HAY-E</w:t>
            </w:r>
          </w:p>
        </w:tc>
        <w:tc>
          <w:tcPr>
            <w:tcW w:w="1309" w:type="dxa"/>
          </w:tcPr>
          <w:p w14:paraId="5748A44C"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-16.86509</w:t>
            </w:r>
          </w:p>
        </w:tc>
        <w:tc>
          <w:tcPr>
            <w:tcW w:w="1510" w:type="dxa"/>
          </w:tcPr>
          <w:p w14:paraId="18D3CCCE"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133.7789</w:t>
            </w:r>
          </w:p>
        </w:tc>
        <w:tc>
          <w:tcPr>
            <w:tcW w:w="5631" w:type="dxa"/>
            <w:tcBorders>
              <w:right w:val="nil"/>
            </w:tcBorders>
          </w:tcPr>
          <w:p w14:paraId="1064C278"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Closed bullwaddy thicket on clayey loam</w:t>
            </w:r>
          </w:p>
        </w:tc>
      </w:tr>
      <w:tr w:rsidR="00D472E9" w:rsidRPr="00724A4E" w14:paraId="37A6F7AF"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bottom w:val="single" w:sz="4" w:space="0" w:color="BFBFBF" w:themeColor="background1" w:themeShade="BF"/>
            </w:tcBorders>
          </w:tcPr>
          <w:p w14:paraId="073FBE47" w14:textId="77777777" w:rsidR="00D472E9" w:rsidRPr="00715FBF" w:rsidRDefault="00D472E9" w:rsidP="00DA2CEA">
            <w:pPr>
              <w:pStyle w:val="Table-Text"/>
              <w:rPr>
                <w:b w:val="0"/>
                <w:bCs w:val="0"/>
                <w:noProof/>
              </w:rPr>
            </w:pPr>
            <w:r w:rsidRPr="00715FBF">
              <w:rPr>
                <w:b w:val="0"/>
                <w:bCs w:val="0"/>
                <w:noProof/>
              </w:rPr>
              <w:t>HAY-F</w:t>
            </w:r>
          </w:p>
        </w:tc>
        <w:tc>
          <w:tcPr>
            <w:tcW w:w="1309" w:type="dxa"/>
            <w:tcBorders>
              <w:bottom w:val="single" w:sz="4" w:space="0" w:color="BFBFBF" w:themeColor="background1" w:themeShade="BF"/>
            </w:tcBorders>
          </w:tcPr>
          <w:p w14:paraId="337369B5"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-16.8404</w:t>
            </w:r>
          </w:p>
        </w:tc>
        <w:tc>
          <w:tcPr>
            <w:tcW w:w="1510" w:type="dxa"/>
            <w:tcBorders>
              <w:bottom w:val="single" w:sz="4" w:space="0" w:color="BFBFBF" w:themeColor="background1" w:themeShade="BF"/>
            </w:tcBorders>
          </w:tcPr>
          <w:p w14:paraId="6DAB1C45"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133.88034</w:t>
            </w:r>
          </w:p>
        </w:tc>
        <w:tc>
          <w:tcPr>
            <w:tcW w:w="5631" w:type="dxa"/>
            <w:tcBorders>
              <w:bottom w:val="single" w:sz="4" w:space="0" w:color="BFBFBF" w:themeColor="background1" w:themeShade="BF"/>
              <w:right w:val="nil"/>
            </w:tcBorders>
          </w:tcPr>
          <w:p w14:paraId="586862E6" w14:textId="77777777" w:rsidR="00D472E9" w:rsidRPr="00724A4E" w:rsidRDefault="00D472E9" w:rsidP="00DA2CEA">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Closed lancewood thicket on clayey loam</w:t>
            </w:r>
          </w:p>
        </w:tc>
      </w:tr>
      <w:tr w:rsidR="00D472E9" w:rsidRPr="00724A4E" w14:paraId="7CEB012A"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07" w:type="dxa"/>
            <w:tcBorders>
              <w:left w:val="nil"/>
              <w:bottom w:val="single" w:sz="4" w:space="0" w:color="auto"/>
            </w:tcBorders>
          </w:tcPr>
          <w:p w14:paraId="1B78BE28" w14:textId="77777777" w:rsidR="00D472E9" w:rsidRPr="00715FBF" w:rsidRDefault="00D472E9" w:rsidP="00DA2CEA">
            <w:pPr>
              <w:pStyle w:val="Table-Text"/>
              <w:rPr>
                <w:b w:val="0"/>
                <w:bCs w:val="0"/>
                <w:noProof/>
              </w:rPr>
            </w:pPr>
            <w:r w:rsidRPr="00715FBF">
              <w:rPr>
                <w:b w:val="0"/>
                <w:bCs w:val="0"/>
                <w:noProof/>
              </w:rPr>
              <w:t>HAY-G</w:t>
            </w:r>
          </w:p>
        </w:tc>
        <w:tc>
          <w:tcPr>
            <w:tcW w:w="1309" w:type="dxa"/>
            <w:tcBorders>
              <w:bottom w:val="single" w:sz="4" w:space="0" w:color="auto"/>
            </w:tcBorders>
          </w:tcPr>
          <w:p w14:paraId="0223C63F"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-16.74312</w:t>
            </w:r>
          </w:p>
        </w:tc>
        <w:tc>
          <w:tcPr>
            <w:tcW w:w="1510" w:type="dxa"/>
            <w:tcBorders>
              <w:bottom w:val="single" w:sz="4" w:space="0" w:color="auto"/>
            </w:tcBorders>
          </w:tcPr>
          <w:p w14:paraId="31791DD4"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133.62045</w:t>
            </w:r>
          </w:p>
        </w:tc>
        <w:tc>
          <w:tcPr>
            <w:tcW w:w="5631" w:type="dxa"/>
            <w:tcBorders>
              <w:bottom w:val="single" w:sz="4" w:space="0" w:color="auto"/>
              <w:right w:val="nil"/>
            </w:tcBorders>
          </w:tcPr>
          <w:p w14:paraId="0E7A17AD" w14:textId="77777777" w:rsidR="00D472E9" w:rsidRPr="00724A4E" w:rsidRDefault="00D472E9" w:rsidP="00DA2CEA">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Open lancewood thicket with tussock grass on clayey loam</w:t>
            </w:r>
          </w:p>
        </w:tc>
      </w:tr>
    </w:tbl>
    <w:p w14:paraId="5E98A6BC" w14:textId="77777777" w:rsidR="00D472E9" w:rsidRPr="00724A4E" w:rsidRDefault="00D472E9" w:rsidP="00D472E9">
      <w:pPr>
        <w:rPr>
          <w:b/>
          <w:bCs/>
          <w:noProof/>
        </w:rPr>
      </w:pPr>
    </w:p>
    <w:p w14:paraId="21416B84" w14:textId="77777777" w:rsidR="00D472E9" w:rsidRPr="00724A4E" w:rsidRDefault="00D472E9" w:rsidP="008D2909">
      <w:pPr>
        <w:pStyle w:val="Figures"/>
      </w:pPr>
      <w:r w:rsidRPr="00724A4E">
        <w:lastRenderedPageBreak/>
        <mc:AlternateContent>
          <mc:Choice Requires="wpg">
            <w:drawing>
              <wp:inline distT="0" distB="0" distL="0" distR="0" wp14:anchorId="02DDD0FF" wp14:editId="12A789B3">
                <wp:extent cx="6120000" cy="5626306"/>
                <wp:effectExtent l="0" t="0" r="0" b="31750"/>
                <wp:docPr id="63" name="Group 63"/>
                <wp:cNvGraphicFramePr/>
                <a:graphic xmlns:a="http://schemas.openxmlformats.org/drawingml/2006/main">
                  <a:graphicData uri="http://schemas.microsoft.com/office/word/2010/wordprocessingGroup">
                    <wpg:wgp>
                      <wpg:cNvGrpSpPr/>
                      <wpg:grpSpPr>
                        <a:xfrm>
                          <a:off x="0" y="0"/>
                          <a:ext cx="6120000" cy="5626306"/>
                          <a:chOff x="0" y="0"/>
                          <a:chExt cx="6216238" cy="5626306"/>
                        </a:xfrm>
                      </wpg:grpSpPr>
                      <wpg:grpSp>
                        <wpg:cNvPr id="65" name="Group 65"/>
                        <wpg:cNvGrpSpPr/>
                        <wpg:grpSpPr>
                          <a:xfrm>
                            <a:off x="0" y="0"/>
                            <a:ext cx="6216238" cy="5626306"/>
                            <a:chOff x="0" y="0"/>
                            <a:chExt cx="6216238" cy="5626306"/>
                          </a:xfrm>
                        </wpg:grpSpPr>
                        <wpg:grpSp>
                          <wpg:cNvPr id="66" name="Group 66"/>
                          <wpg:cNvGrpSpPr/>
                          <wpg:grpSpPr>
                            <a:xfrm>
                              <a:off x="0" y="0"/>
                              <a:ext cx="6216238" cy="5626306"/>
                              <a:chOff x="0" y="0"/>
                              <a:chExt cx="6216238" cy="5626306"/>
                            </a:xfrm>
                          </wpg:grpSpPr>
                          <wpg:grpSp>
                            <wpg:cNvPr id="67" name="Group 67"/>
                            <wpg:cNvGrpSpPr/>
                            <wpg:grpSpPr>
                              <a:xfrm>
                                <a:off x="0" y="0"/>
                                <a:ext cx="6216238" cy="5626306"/>
                                <a:chOff x="0" y="-86838"/>
                                <a:chExt cx="6216238" cy="5626306"/>
                              </a:xfrm>
                            </wpg:grpSpPr>
                            <wpg:grpSp>
                              <wpg:cNvPr id="68" name="Group 68"/>
                              <wpg:cNvGrpSpPr/>
                              <wpg:grpSpPr>
                                <a:xfrm>
                                  <a:off x="0" y="0"/>
                                  <a:ext cx="6216238" cy="5539468"/>
                                  <a:chOff x="0" y="0"/>
                                  <a:chExt cx="6216238" cy="5539468"/>
                                </a:xfrm>
                              </wpg:grpSpPr>
                              <wpg:grpSp>
                                <wpg:cNvPr id="69" name="Group 69"/>
                                <wpg:cNvGrpSpPr/>
                                <wpg:grpSpPr>
                                  <a:xfrm>
                                    <a:off x="0" y="0"/>
                                    <a:ext cx="6216238" cy="5539468"/>
                                    <a:chOff x="0" y="0"/>
                                    <a:chExt cx="6216238" cy="5539468"/>
                                  </a:xfrm>
                                </wpg:grpSpPr>
                                <wpg:grpSp>
                                  <wpg:cNvPr id="70" name="Group 70"/>
                                  <wpg:cNvGrpSpPr/>
                                  <wpg:grpSpPr>
                                    <a:xfrm>
                                      <a:off x="0" y="0"/>
                                      <a:ext cx="6216238" cy="5539468"/>
                                      <a:chOff x="0" y="0"/>
                                      <a:chExt cx="6216238" cy="5539468"/>
                                    </a:xfrm>
                                  </wpg:grpSpPr>
                                  <wpg:grpSp>
                                    <wpg:cNvPr id="71" name="Group 71"/>
                                    <wpg:cNvGrpSpPr/>
                                    <wpg:grpSpPr>
                                      <a:xfrm>
                                        <a:off x="0" y="0"/>
                                        <a:ext cx="6216238" cy="5539468"/>
                                        <a:chOff x="0" y="0"/>
                                        <a:chExt cx="6216238" cy="5539468"/>
                                      </a:xfrm>
                                    </wpg:grpSpPr>
                                    <wpg:grpSp>
                                      <wpg:cNvPr id="72" name="Group 72"/>
                                      <wpg:cNvGrpSpPr/>
                                      <wpg:grpSpPr>
                                        <a:xfrm>
                                          <a:off x="3224151" y="655370"/>
                                          <a:ext cx="2952750" cy="1762125"/>
                                          <a:chOff x="0" y="0"/>
                                          <a:chExt cx="2952750" cy="1762125"/>
                                        </a:xfrm>
                                      </wpg:grpSpPr>
                                      <pic:pic xmlns:pic="http://schemas.openxmlformats.org/drawingml/2006/picture">
                                        <pic:nvPicPr>
                                          <pic:cNvPr id="73" name="Picture 73"/>
                                          <pic:cNvPicPr>
                                            <a:picLocks noChangeAspect="1"/>
                                          </pic:cNvPicPr>
                                        </pic:nvPicPr>
                                        <pic:blipFill rotWithShape="1">
                                          <a:blip r:embed="rId44">
                                            <a:extLst>
                                              <a:ext uri="{28A0092B-C50C-407E-A947-70E740481C1C}">
                                                <a14:useLocalDpi xmlns:a14="http://schemas.microsoft.com/office/drawing/2010/main"/>
                                              </a:ext>
                                            </a:extLst>
                                          </a:blip>
                                          <a:srcRect l="1258" t="1935" r="1258" b="2211"/>
                                          <a:stretch/>
                                        </pic:blipFill>
                                        <pic:spPr bwMode="auto">
                                          <a:xfrm>
                                            <a:off x="0" y="0"/>
                                            <a:ext cx="2952750" cy="1762125"/>
                                          </a:xfrm>
                                          <a:prstGeom prst="rect">
                                            <a:avLst/>
                                          </a:prstGeom>
                                          <a:noFill/>
                                          <a:ln>
                                            <a:noFill/>
                                          </a:ln>
                                          <a:extLst>
                                            <a:ext uri="{53640926-AAD7-44D8-BBD7-CCE9431645EC}">
                                              <a14:shadowObscured xmlns:a14="http://schemas.microsoft.com/office/drawing/2010/main"/>
                                            </a:ext>
                                          </a:extLst>
                                        </pic:spPr>
                                      </pic:pic>
                                      <wpg:grpSp>
                                        <wpg:cNvPr id="74" name="Group 74"/>
                                        <wpg:cNvGrpSpPr/>
                                        <wpg:grpSpPr>
                                          <a:xfrm>
                                            <a:off x="53439" y="1480388"/>
                                            <a:ext cx="605155" cy="273050"/>
                                            <a:chOff x="0" y="-15902"/>
                                            <a:chExt cx="605155" cy="273050"/>
                                          </a:xfrm>
                                        </wpg:grpSpPr>
                                        <wpg:grpSp>
                                          <wpg:cNvPr id="75" name="Group 75"/>
                                          <wpg:cNvGrpSpPr/>
                                          <wpg:grpSpPr>
                                            <a:xfrm>
                                              <a:off x="0" y="154380"/>
                                              <a:ext cx="605155" cy="53364"/>
                                              <a:chOff x="0" y="0"/>
                                              <a:chExt cx="445325" cy="94805"/>
                                            </a:xfrm>
                                          </wpg:grpSpPr>
                                          <wps:wsp>
                                            <wps:cNvPr id="76" name="Straight Connector 76"/>
                                            <wps:cNvCnPr/>
                                            <wps:spPr>
                                              <a:xfrm>
                                                <a:off x="0" y="47502"/>
                                                <a:ext cx="445274" cy="0"/>
                                              </a:xfrm>
                                              <a:prstGeom prst="line">
                                                <a:avLst/>
                                              </a:prstGeom>
                                            </wps:spPr>
                                            <wps:style>
                                              <a:lnRef idx="1">
                                                <a:schemeClr val="dk1"/>
                                              </a:lnRef>
                                              <a:fillRef idx="0">
                                                <a:schemeClr val="dk1"/>
                                              </a:fillRef>
                                              <a:effectRef idx="0">
                                                <a:schemeClr val="dk1"/>
                                              </a:effectRef>
                                              <a:fontRef idx="minor">
                                                <a:schemeClr val="tx1"/>
                                              </a:fontRef>
                                            </wps:style>
                                            <wps:bodyPr/>
                                          </wps:wsp>
                                          <wps:wsp>
                                            <wps:cNvPr id="77" name="Straight Connector 77"/>
                                            <wps:cNvCnPr/>
                                            <wps:spPr>
                                              <a:xfrm>
                                                <a:off x="0" y="0"/>
                                                <a:ext cx="0" cy="94805"/>
                                              </a:xfrm>
                                              <a:prstGeom prst="line">
                                                <a:avLst/>
                                              </a:prstGeom>
                                            </wps:spPr>
                                            <wps:style>
                                              <a:lnRef idx="1">
                                                <a:schemeClr val="dk1"/>
                                              </a:lnRef>
                                              <a:fillRef idx="0">
                                                <a:schemeClr val="dk1"/>
                                              </a:fillRef>
                                              <a:effectRef idx="0">
                                                <a:schemeClr val="dk1"/>
                                              </a:effectRef>
                                              <a:fontRef idx="minor">
                                                <a:schemeClr val="tx1"/>
                                              </a:fontRef>
                                            </wps:style>
                                            <wps:bodyPr/>
                                          </wps:wsp>
                                          <wps:wsp>
                                            <wps:cNvPr id="78" name="Straight Connector 78"/>
                                            <wps:cNvCnPr/>
                                            <wps:spPr>
                                              <a:xfrm>
                                                <a:off x="445325" y="0"/>
                                                <a:ext cx="0" cy="9480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9" name="Text Box 2"/>
                                          <wps:cNvSpPr txBox="1">
                                            <a:spLocks noChangeArrowheads="1"/>
                                          </wps:cNvSpPr>
                                          <wps:spPr bwMode="auto">
                                            <a:xfrm>
                                              <a:off x="91078" y="-15902"/>
                                              <a:ext cx="504190" cy="273050"/>
                                            </a:xfrm>
                                            <a:prstGeom prst="rect">
                                              <a:avLst/>
                                            </a:prstGeom>
                                            <a:noFill/>
                                            <a:ln w="9525">
                                              <a:noFill/>
                                              <a:miter lim="800000"/>
                                              <a:headEnd/>
                                              <a:tailEnd/>
                                            </a:ln>
                                          </wps:spPr>
                                          <wps:txbx>
                                            <w:txbxContent>
                                              <w:p w14:paraId="7FDBE7BC" w14:textId="77777777" w:rsidR="00C53ECA" w:rsidRPr="00E37589" w:rsidRDefault="00C53ECA" w:rsidP="008D2909">
                                                <w:pPr>
                                                  <w:rPr>
                                                    <w:sz w:val="18"/>
                                                  </w:rPr>
                                                </w:pPr>
                                                <w:r w:rsidRPr="00E37589">
                                                  <w:rPr>
                                                    <w:sz w:val="18"/>
                                                  </w:rPr>
                                                  <w:t>5 km</w:t>
                                                </w:r>
                                              </w:p>
                                            </w:txbxContent>
                                          </wps:txbx>
                                          <wps:bodyPr rot="0" vert="horz" wrap="square" lIns="91440" tIns="45720" rIns="91440" bIns="45720" anchor="t" anchorCtr="0">
                                            <a:noAutofit/>
                                          </wps:bodyPr>
                                        </wps:wsp>
                                      </wpg:grpSp>
                                    </wpg:grpSp>
                                    <wpg:grpSp>
                                      <wpg:cNvPr id="80" name="Group 80"/>
                                      <wpg:cNvGrpSpPr/>
                                      <wpg:grpSpPr>
                                        <a:xfrm>
                                          <a:off x="3206338" y="2424793"/>
                                          <a:ext cx="3009900" cy="3114675"/>
                                          <a:chOff x="0" y="0"/>
                                          <a:chExt cx="3009900" cy="3114675"/>
                                        </a:xfrm>
                                      </wpg:grpSpPr>
                                      <pic:pic xmlns:pic="http://schemas.openxmlformats.org/drawingml/2006/picture">
                                        <pic:nvPicPr>
                                          <pic:cNvPr id="81" name="Picture 81"/>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009900" cy="3114675"/>
                                          </a:xfrm>
                                          <a:prstGeom prst="rect">
                                            <a:avLst/>
                                          </a:prstGeom>
                                          <a:noFill/>
                                          <a:ln>
                                            <a:noFill/>
                                          </a:ln>
                                        </pic:spPr>
                                      </pic:pic>
                                      <wpg:grpSp>
                                        <wpg:cNvPr id="82" name="Group 82"/>
                                        <wpg:cNvGrpSpPr/>
                                        <wpg:grpSpPr>
                                          <a:xfrm>
                                            <a:off x="106878" y="2731325"/>
                                            <a:ext cx="504190" cy="273050"/>
                                            <a:chOff x="0" y="0"/>
                                            <a:chExt cx="504190" cy="273050"/>
                                          </a:xfrm>
                                        </wpg:grpSpPr>
                                        <wps:wsp>
                                          <wps:cNvPr id="83" name="Text Box 2"/>
                                          <wps:cNvSpPr txBox="1">
                                            <a:spLocks noChangeArrowheads="1"/>
                                          </wps:cNvSpPr>
                                          <wps:spPr bwMode="auto">
                                            <a:xfrm>
                                              <a:off x="0" y="0"/>
                                              <a:ext cx="504190" cy="273050"/>
                                            </a:xfrm>
                                            <a:prstGeom prst="rect">
                                              <a:avLst/>
                                            </a:prstGeom>
                                            <a:noFill/>
                                            <a:ln w="9525">
                                              <a:noFill/>
                                              <a:miter lim="800000"/>
                                              <a:headEnd/>
                                              <a:tailEnd/>
                                            </a:ln>
                                          </wps:spPr>
                                          <wps:txbx>
                                            <w:txbxContent>
                                              <w:p w14:paraId="28CDFDE8" w14:textId="77777777" w:rsidR="00C53ECA" w:rsidRPr="00E37589" w:rsidRDefault="00C53ECA" w:rsidP="008D2909">
                                                <w:pPr>
                                                  <w:rPr>
                                                    <w:sz w:val="18"/>
                                                  </w:rPr>
                                                </w:pPr>
                                                <w:r>
                                                  <w:rPr>
                                                    <w:sz w:val="18"/>
                                                  </w:rPr>
                                                  <w:t>20</w:t>
                                                </w:r>
                                                <w:r w:rsidRPr="00E37589">
                                                  <w:rPr>
                                                    <w:sz w:val="18"/>
                                                  </w:rPr>
                                                  <w:t xml:space="preserve"> km</w:t>
                                                </w:r>
                                              </w:p>
                                            </w:txbxContent>
                                          </wps:txbx>
                                          <wps:bodyPr rot="0" vert="horz" wrap="square" lIns="91440" tIns="45720" rIns="91440" bIns="45720" anchor="t" anchorCtr="0">
                                            <a:noAutofit/>
                                          </wps:bodyPr>
                                        </wps:wsp>
                                        <wpg:grpSp>
                                          <wpg:cNvPr id="84" name="Group 84"/>
                                          <wpg:cNvGrpSpPr/>
                                          <wpg:grpSpPr>
                                            <a:xfrm>
                                              <a:off x="17813" y="184067"/>
                                              <a:ext cx="468630" cy="71244"/>
                                              <a:chOff x="0" y="0"/>
                                              <a:chExt cx="445325" cy="94805"/>
                                            </a:xfrm>
                                          </wpg:grpSpPr>
                                          <wps:wsp>
                                            <wps:cNvPr id="85" name="Straight Connector 85"/>
                                            <wps:cNvCnPr/>
                                            <wps:spPr>
                                              <a:xfrm>
                                                <a:off x="0" y="47502"/>
                                                <a:ext cx="445274" cy="0"/>
                                              </a:xfrm>
                                              <a:prstGeom prst="line">
                                                <a:avLst/>
                                              </a:prstGeom>
                                            </wps:spPr>
                                            <wps:style>
                                              <a:lnRef idx="1">
                                                <a:schemeClr val="dk1"/>
                                              </a:lnRef>
                                              <a:fillRef idx="0">
                                                <a:schemeClr val="dk1"/>
                                              </a:fillRef>
                                              <a:effectRef idx="0">
                                                <a:schemeClr val="dk1"/>
                                              </a:effectRef>
                                              <a:fontRef idx="minor">
                                                <a:schemeClr val="tx1"/>
                                              </a:fontRef>
                                            </wps:style>
                                            <wps:bodyPr/>
                                          </wps:wsp>
                                          <wps:wsp>
                                            <wps:cNvPr id="86" name="Straight Connector 86"/>
                                            <wps:cNvCnPr/>
                                            <wps:spPr>
                                              <a:xfrm>
                                                <a:off x="0" y="0"/>
                                                <a:ext cx="0" cy="94805"/>
                                              </a:xfrm>
                                              <a:prstGeom prst="line">
                                                <a:avLst/>
                                              </a:prstGeom>
                                            </wps:spPr>
                                            <wps:style>
                                              <a:lnRef idx="1">
                                                <a:schemeClr val="dk1"/>
                                              </a:lnRef>
                                              <a:fillRef idx="0">
                                                <a:schemeClr val="dk1"/>
                                              </a:fillRef>
                                              <a:effectRef idx="0">
                                                <a:schemeClr val="dk1"/>
                                              </a:effectRef>
                                              <a:fontRef idx="minor">
                                                <a:schemeClr val="tx1"/>
                                              </a:fontRef>
                                            </wps:style>
                                            <wps:bodyPr/>
                                          </wps:wsp>
                                          <wps:wsp>
                                            <wps:cNvPr id="87" name="Straight Connector 87"/>
                                            <wps:cNvCnPr/>
                                            <wps:spPr>
                                              <a:xfrm>
                                                <a:off x="445325" y="0"/>
                                                <a:ext cx="0" cy="94805"/>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cNvPr id="88" name="Group 88"/>
                                      <wpg:cNvGrpSpPr/>
                                      <wpg:grpSpPr>
                                        <a:xfrm>
                                          <a:off x="0" y="0"/>
                                          <a:ext cx="3238818" cy="5536928"/>
                                          <a:chOff x="0" y="0"/>
                                          <a:chExt cx="3238818" cy="5536928"/>
                                        </a:xfrm>
                                      </wpg:grpSpPr>
                                      <wpg:grpSp>
                                        <wpg:cNvPr id="89" name="Group 89"/>
                                        <wpg:cNvGrpSpPr/>
                                        <wpg:grpSpPr>
                                          <a:xfrm>
                                            <a:off x="0" y="0"/>
                                            <a:ext cx="3238818" cy="5500497"/>
                                            <a:chOff x="0" y="0"/>
                                            <a:chExt cx="3238818" cy="5500497"/>
                                          </a:xfrm>
                                        </wpg:grpSpPr>
                                        <wpg:grpSp>
                                          <wpg:cNvPr id="90" name="Group 90"/>
                                          <wpg:cNvGrpSpPr/>
                                          <wpg:grpSpPr>
                                            <a:xfrm>
                                              <a:off x="0" y="0"/>
                                              <a:ext cx="3155467" cy="5500497"/>
                                              <a:chOff x="0" y="0"/>
                                              <a:chExt cx="3155467" cy="5500497"/>
                                            </a:xfrm>
                                          </wpg:grpSpPr>
                                          <wpg:grpSp>
                                            <wpg:cNvPr id="91" name="Group 91"/>
                                            <wpg:cNvGrpSpPr/>
                                            <wpg:grpSpPr>
                                              <a:xfrm>
                                                <a:off x="53492" y="0"/>
                                                <a:ext cx="3101975" cy="5451475"/>
                                                <a:chOff x="0" y="0"/>
                                                <a:chExt cx="3101975" cy="5451475"/>
                                              </a:xfrm>
                                            </wpg:grpSpPr>
                                            <pic:pic xmlns:pic="http://schemas.openxmlformats.org/drawingml/2006/picture">
                                              <pic:nvPicPr>
                                                <pic:cNvPr id="92" name="Picture 92"/>
                                                <pic:cNvPicPr>
                                                  <a:picLocks noChangeAspect="1"/>
                                                </pic:cNvPicPr>
                                              </pic:nvPicPr>
                                              <pic:blipFill rotWithShape="1">
                                                <a:blip r:embed="rId46" cstate="email">
                                                  <a:extLst>
                                                    <a:ext uri="{28A0092B-C50C-407E-A947-70E740481C1C}">
                                                      <a14:useLocalDpi xmlns:a14="http://schemas.microsoft.com/office/drawing/2010/main"/>
                                                    </a:ext>
                                                  </a:extLst>
                                                </a:blip>
                                                <a:srcRect l="38273" t="8874" r="34999" b="7621"/>
                                                <a:stretch/>
                                              </pic:blipFill>
                                              <pic:spPr bwMode="auto">
                                                <a:xfrm>
                                                  <a:off x="0" y="0"/>
                                                  <a:ext cx="3101975" cy="5451475"/>
                                                </a:xfrm>
                                                <a:prstGeom prst="rect">
                                                  <a:avLst/>
                                                </a:prstGeom>
                                                <a:ln w="12700" cap="sq" cmpd="sng" algn="ctr">
                                                  <a:solidFill>
                                                    <a:srgbClr val="000000"/>
                                                  </a:solidFill>
                                                  <a:prstDash val="solid"/>
                                                  <a:miter lim="800000"/>
                                                  <a:headEnd type="none" w="med" len="med"/>
                                                  <a:tailEnd type="none" w="med" len="med"/>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wpg:grpSp>
                                              <wpg:cNvPr id="93" name="Group 93"/>
                                              <wpg:cNvGrpSpPr/>
                                              <wpg:grpSpPr>
                                                <a:xfrm>
                                                  <a:off x="2283714" y="5341468"/>
                                                  <a:ext cx="731520" cy="69215"/>
                                                  <a:chOff x="0" y="0"/>
                                                  <a:chExt cx="731520" cy="69215"/>
                                                </a:xfrm>
                                              </wpg:grpSpPr>
                                              <wps:wsp>
                                                <wps:cNvPr id="94" name="Straight Connector 94"/>
                                                <wps:cNvCnPr/>
                                                <wps:spPr>
                                                  <a:xfrm>
                                                    <a:off x="0" y="36576"/>
                                                    <a:ext cx="7277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 name="Straight Connector 95"/>
                                                <wps:cNvCnPr/>
                                                <wps:spPr>
                                                  <a:xfrm>
                                                    <a:off x="0" y="0"/>
                                                    <a:ext cx="0" cy="69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6" name="Straight Connector 96"/>
                                                <wps:cNvCnPr/>
                                                <wps:spPr>
                                                  <a:xfrm>
                                                    <a:off x="731520" y="0"/>
                                                    <a:ext cx="0" cy="69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97" name="Group 97"/>
                                            <wpg:cNvGrpSpPr/>
                                            <wpg:grpSpPr>
                                              <a:xfrm>
                                                <a:off x="0" y="3490722"/>
                                                <a:ext cx="971550" cy="2009775"/>
                                                <a:chOff x="0" y="-38100"/>
                                                <a:chExt cx="971550" cy="2009775"/>
                                              </a:xfrm>
                                            </wpg:grpSpPr>
                                            <wpg:grpSp>
                                              <wpg:cNvPr id="98" name="Group 98"/>
                                              <wpg:cNvGrpSpPr/>
                                              <wpg:grpSpPr>
                                                <a:xfrm>
                                                  <a:off x="104775" y="133350"/>
                                                  <a:ext cx="628648" cy="1838325"/>
                                                  <a:chOff x="28577" y="0"/>
                                                  <a:chExt cx="628648" cy="1838325"/>
                                                </a:xfrm>
                                              </wpg:grpSpPr>
                                              <pic:pic xmlns:pic="http://schemas.openxmlformats.org/drawingml/2006/picture">
                                                <pic:nvPicPr>
                                                  <pic:cNvPr id="99" name="Picture 99"/>
                                                  <pic:cNvPicPr>
                                                    <a:picLocks noChangeAspect="1"/>
                                                  </pic:cNvPicPr>
                                                </pic:nvPicPr>
                                                <pic:blipFill rotWithShape="1">
                                                  <a:blip r:embed="rId47" cstate="email">
                                                    <a:alphaModFix amt="74000"/>
                                                    <a:extLst>
                                                      <a:ext uri="{28A0092B-C50C-407E-A947-70E740481C1C}">
                                                        <a14:useLocalDpi xmlns:a14="http://schemas.microsoft.com/office/drawing/2010/main"/>
                                                      </a:ext>
                                                    </a:extLst>
                                                  </a:blip>
                                                  <a:srcRect l="61369" t="25326" r="36421" b="36954"/>
                                                  <a:stretch/>
                                                </pic:blipFill>
                                                <pic:spPr bwMode="auto">
                                                  <a:xfrm>
                                                    <a:off x="28577" y="133351"/>
                                                    <a:ext cx="180598" cy="1571624"/>
                                                  </a:xfrm>
                                                  <a:prstGeom prst="rect">
                                                    <a:avLst/>
                                                  </a:prstGeom>
                                                  <a:ln>
                                                    <a:noFill/>
                                                  </a:ln>
                                                  <a:effectLst/>
                                                  <a:extLst>
                                                    <a:ext uri="{53640926-AAD7-44D8-BBD7-CCE9431645EC}">
                                                      <a14:shadowObscured xmlns:a14="http://schemas.microsoft.com/office/drawing/2010/main"/>
                                                    </a:ext>
                                                  </a:extLst>
                                                </pic:spPr>
                                              </pic:pic>
                                              <wpg:grpSp>
                                                <wpg:cNvPr id="100" name="Group 100"/>
                                                <wpg:cNvGrpSpPr/>
                                                <wpg:grpSpPr>
                                                  <a:xfrm>
                                                    <a:off x="133350" y="0"/>
                                                    <a:ext cx="523875" cy="1838325"/>
                                                    <a:chOff x="0" y="0"/>
                                                    <a:chExt cx="523875" cy="1838325"/>
                                                  </a:xfrm>
                                                </wpg:grpSpPr>
                                                <wps:wsp>
                                                  <wps:cNvPr id="101" name="Text Box 2"/>
                                                  <wps:cNvSpPr txBox="1">
                                                    <a:spLocks noChangeArrowheads="1"/>
                                                  </wps:cNvSpPr>
                                                  <wps:spPr bwMode="auto">
                                                    <a:xfrm>
                                                      <a:off x="0" y="0"/>
                                                      <a:ext cx="495300" cy="238125"/>
                                                    </a:xfrm>
                                                    <a:prstGeom prst="rect">
                                                      <a:avLst/>
                                                    </a:prstGeom>
                                                    <a:noFill/>
                                                    <a:ln w="9525">
                                                      <a:noFill/>
                                                      <a:miter lim="800000"/>
                                                      <a:headEnd/>
                                                      <a:tailEnd/>
                                                    </a:ln>
                                                  </wps:spPr>
                                                  <wps:txbx>
                                                    <w:txbxContent>
                                                      <w:p w14:paraId="6D1A24A6" w14:textId="77777777" w:rsidR="00C53ECA" w:rsidRPr="00EC3CD8" w:rsidRDefault="00C53ECA" w:rsidP="008D2909">
                                                        <w:pPr>
                                                          <w:rPr>
                                                            <w:sz w:val="20"/>
                                                          </w:rPr>
                                                        </w:pPr>
                                                        <w:r w:rsidRPr="00EC3CD8">
                                                          <w:rPr>
                                                            <w:sz w:val="20"/>
                                                          </w:rPr>
                                                          <w:t>3000</w:t>
                                                        </w:r>
                                                      </w:p>
                                                    </w:txbxContent>
                                                  </wps:txbx>
                                                  <wps:bodyPr rot="0" vert="horz" wrap="square" lIns="91440" tIns="45720" rIns="91440" bIns="45720" anchor="t" anchorCtr="0">
                                                    <a:noAutofit/>
                                                  </wps:bodyPr>
                                                </wps:wsp>
                                                <wps:wsp>
                                                  <wps:cNvPr id="102" name="Text Box 2"/>
                                                  <wps:cNvSpPr txBox="1">
                                                    <a:spLocks noChangeArrowheads="1"/>
                                                  </wps:cNvSpPr>
                                                  <wps:spPr bwMode="auto">
                                                    <a:xfrm>
                                                      <a:off x="9525" y="171450"/>
                                                      <a:ext cx="495300" cy="238125"/>
                                                    </a:xfrm>
                                                    <a:prstGeom prst="rect">
                                                      <a:avLst/>
                                                    </a:prstGeom>
                                                    <a:noFill/>
                                                    <a:ln w="9525">
                                                      <a:noFill/>
                                                      <a:miter lim="800000"/>
                                                      <a:headEnd/>
                                                      <a:tailEnd/>
                                                    </a:ln>
                                                  </wps:spPr>
                                                  <wps:txbx>
                                                    <w:txbxContent>
                                                      <w:p w14:paraId="64E48E7C" w14:textId="77777777" w:rsidR="00C53ECA" w:rsidRPr="00EC3CD8" w:rsidRDefault="00C53ECA" w:rsidP="008D2909">
                                                        <w:pPr>
                                                          <w:rPr>
                                                            <w:sz w:val="20"/>
                                                          </w:rPr>
                                                        </w:pPr>
                                                        <w:r w:rsidRPr="00EC3CD8">
                                                          <w:rPr>
                                                            <w:sz w:val="20"/>
                                                          </w:rPr>
                                                          <w:t>2000</w:t>
                                                        </w:r>
                                                      </w:p>
                                                    </w:txbxContent>
                                                  </wps:txbx>
                                                  <wps:bodyPr rot="0" vert="horz" wrap="square" lIns="91440" tIns="45720" rIns="91440" bIns="45720" anchor="t" anchorCtr="0">
                                                    <a:noAutofit/>
                                                  </wps:bodyPr>
                                                </wps:wsp>
                                                <wps:wsp>
                                                  <wps:cNvPr id="103" name="Text Box 2"/>
                                                  <wps:cNvSpPr txBox="1">
                                                    <a:spLocks noChangeArrowheads="1"/>
                                                  </wps:cNvSpPr>
                                                  <wps:spPr bwMode="auto">
                                                    <a:xfrm>
                                                      <a:off x="0" y="342900"/>
                                                      <a:ext cx="495300" cy="238125"/>
                                                    </a:xfrm>
                                                    <a:prstGeom prst="rect">
                                                      <a:avLst/>
                                                    </a:prstGeom>
                                                    <a:noFill/>
                                                    <a:ln w="9525">
                                                      <a:noFill/>
                                                      <a:miter lim="800000"/>
                                                      <a:headEnd/>
                                                      <a:tailEnd/>
                                                    </a:ln>
                                                  </wps:spPr>
                                                  <wps:txbx>
                                                    <w:txbxContent>
                                                      <w:p w14:paraId="094806D6" w14:textId="77777777" w:rsidR="00C53ECA" w:rsidRPr="00EC3CD8" w:rsidRDefault="00C53ECA" w:rsidP="008D2909">
                                                        <w:pPr>
                                                          <w:rPr>
                                                            <w:sz w:val="20"/>
                                                          </w:rPr>
                                                        </w:pPr>
                                                        <w:r w:rsidRPr="00EC3CD8">
                                                          <w:rPr>
                                                            <w:sz w:val="20"/>
                                                          </w:rPr>
                                                          <w:t>1500</w:t>
                                                        </w:r>
                                                      </w:p>
                                                    </w:txbxContent>
                                                  </wps:txbx>
                                                  <wps:bodyPr rot="0" vert="horz" wrap="square" lIns="91440" tIns="45720" rIns="91440" bIns="45720" anchor="t" anchorCtr="0">
                                                    <a:noAutofit/>
                                                  </wps:bodyPr>
                                                </wps:wsp>
                                                <wps:wsp>
                                                  <wps:cNvPr id="104" name="Text Box 2"/>
                                                  <wps:cNvSpPr txBox="1">
                                                    <a:spLocks noChangeArrowheads="1"/>
                                                  </wps:cNvSpPr>
                                                  <wps:spPr bwMode="auto">
                                                    <a:xfrm>
                                                      <a:off x="0" y="533400"/>
                                                      <a:ext cx="495300" cy="238125"/>
                                                    </a:xfrm>
                                                    <a:prstGeom prst="rect">
                                                      <a:avLst/>
                                                    </a:prstGeom>
                                                    <a:noFill/>
                                                    <a:ln w="9525">
                                                      <a:noFill/>
                                                      <a:miter lim="800000"/>
                                                      <a:headEnd/>
                                                      <a:tailEnd/>
                                                    </a:ln>
                                                  </wps:spPr>
                                                  <wps:txbx>
                                                    <w:txbxContent>
                                                      <w:p w14:paraId="0DA03364" w14:textId="77777777" w:rsidR="00C53ECA" w:rsidRPr="00EC3CD8" w:rsidRDefault="00C53ECA" w:rsidP="008D2909">
                                                        <w:pPr>
                                                          <w:rPr>
                                                            <w:sz w:val="20"/>
                                                          </w:rPr>
                                                        </w:pPr>
                                                        <w:r w:rsidRPr="00EC3CD8">
                                                          <w:rPr>
                                                            <w:sz w:val="20"/>
                                                          </w:rPr>
                                                          <w:t>1000</w:t>
                                                        </w:r>
                                                      </w:p>
                                                    </w:txbxContent>
                                                  </wps:txbx>
                                                  <wps:bodyPr rot="0" vert="horz" wrap="square" lIns="91440" tIns="45720" rIns="91440" bIns="45720" anchor="t" anchorCtr="0">
                                                    <a:noAutofit/>
                                                  </wps:bodyPr>
                                                </wps:wsp>
                                                <wps:wsp>
                                                  <wps:cNvPr id="105" name="Text Box 2"/>
                                                  <wps:cNvSpPr txBox="1">
                                                    <a:spLocks noChangeArrowheads="1"/>
                                                  </wps:cNvSpPr>
                                                  <wps:spPr bwMode="auto">
                                                    <a:xfrm>
                                                      <a:off x="0" y="704850"/>
                                                      <a:ext cx="495300" cy="238125"/>
                                                    </a:xfrm>
                                                    <a:prstGeom prst="rect">
                                                      <a:avLst/>
                                                    </a:prstGeom>
                                                    <a:noFill/>
                                                    <a:ln w="9525">
                                                      <a:noFill/>
                                                      <a:miter lim="800000"/>
                                                      <a:headEnd/>
                                                      <a:tailEnd/>
                                                    </a:ln>
                                                  </wps:spPr>
                                                  <wps:txbx>
                                                    <w:txbxContent>
                                                      <w:p w14:paraId="18ED889E" w14:textId="77777777" w:rsidR="00C53ECA" w:rsidRPr="00EC3CD8" w:rsidRDefault="00C53ECA" w:rsidP="008D2909">
                                                        <w:pPr>
                                                          <w:rPr>
                                                            <w:sz w:val="20"/>
                                                          </w:rPr>
                                                        </w:pPr>
                                                        <w:r w:rsidRPr="00EC3CD8">
                                                          <w:rPr>
                                                            <w:sz w:val="20"/>
                                                          </w:rPr>
                                                          <w:t>600</w:t>
                                                        </w:r>
                                                      </w:p>
                                                    </w:txbxContent>
                                                  </wps:txbx>
                                                  <wps:bodyPr rot="0" vert="horz" wrap="square" lIns="91440" tIns="45720" rIns="91440" bIns="45720" anchor="t" anchorCtr="0">
                                                    <a:noAutofit/>
                                                  </wps:bodyPr>
                                                </wps:wsp>
                                                <wps:wsp>
                                                  <wps:cNvPr id="106" name="Text Box 2"/>
                                                  <wps:cNvSpPr txBox="1">
                                                    <a:spLocks noChangeArrowheads="1"/>
                                                  </wps:cNvSpPr>
                                                  <wps:spPr bwMode="auto">
                                                    <a:xfrm>
                                                      <a:off x="9525" y="885825"/>
                                                      <a:ext cx="495300" cy="238125"/>
                                                    </a:xfrm>
                                                    <a:prstGeom prst="rect">
                                                      <a:avLst/>
                                                    </a:prstGeom>
                                                    <a:noFill/>
                                                    <a:ln w="9525">
                                                      <a:noFill/>
                                                      <a:miter lim="800000"/>
                                                      <a:headEnd/>
                                                      <a:tailEnd/>
                                                    </a:ln>
                                                  </wps:spPr>
                                                  <wps:txbx>
                                                    <w:txbxContent>
                                                      <w:p w14:paraId="48810909" w14:textId="77777777" w:rsidR="00C53ECA" w:rsidRPr="00EC3CD8" w:rsidRDefault="00C53ECA" w:rsidP="008D2909">
                                                        <w:pPr>
                                                          <w:rPr>
                                                            <w:sz w:val="20"/>
                                                          </w:rPr>
                                                        </w:pPr>
                                                        <w:r w:rsidRPr="00EC3CD8">
                                                          <w:rPr>
                                                            <w:sz w:val="20"/>
                                                          </w:rPr>
                                                          <w:t>400</w:t>
                                                        </w:r>
                                                      </w:p>
                                                    </w:txbxContent>
                                                  </wps:txbx>
                                                  <wps:bodyPr rot="0" vert="horz" wrap="square" lIns="91440" tIns="45720" rIns="91440" bIns="45720" anchor="t" anchorCtr="0">
                                                    <a:noAutofit/>
                                                  </wps:bodyPr>
                                                </wps:wsp>
                                                <wps:wsp>
                                                  <wps:cNvPr id="107" name="Text Box 2"/>
                                                  <wps:cNvSpPr txBox="1">
                                                    <a:spLocks noChangeArrowheads="1"/>
                                                  </wps:cNvSpPr>
                                                  <wps:spPr bwMode="auto">
                                                    <a:xfrm>
                                                      <a:off x="9525" y="1066800"/>
                                                      <a:ext cx="495300" cy="238125"/>
                                                    </a:xfrm>
                                                    <a:prstGeom prst="rect">
                                                      <a:avLst/>
                                                    </a:prstGeom>
                                                    <a:noFill/>
                                                    <a:ln w="9525">
                                                      <a:noFill/>
                                                      <a:miter lim="800000"/>
                                                      <a:headEnd/>
                                                      <a:tailEnd/>
                                                    </a:ln>
                                                  </wps:spPr>
                                                  <wps:txbx>
                                                    <w:txbxContent>
                                                      <w:p w14:paraId="713F6D2C" w14:textId="77777777" w:rsidR="00C53ECA" w:rsidRPr="00EC3CD8" w:rsidRDefault="00C53ECA" w:rsidP="008D2909">
                                                        <w:pPr>
                                                          <w:rPr>
                                                            <w:sz w:val="20"/>
                                                          </w:rPr>
                                                        </w:pPr>
                                                        <w:r w:rsidRPr="00EC3CD8">
                                                          <w:rPr>
                                                            <w:sz w:val="20"/>
                                                          </w:rPr>
                                                          <w:t>300</w:t>
                                                        </w:r>
                                                      </w:p>
                                                    </w:txbxContent>
                                                  </wps:txbx>
                                                  <wps:bodyPr rot="0" vert="horz" wrap="square" lIns="91440" tIns="45720" rIns="91440" bIns="45720" anchor="t" anchorCtr="0">
                                                    <a:noAutofit/>
                                                  </wps:bodyPr>
                                                </wps:wsp>
                                                <wps:wsp>
                                                  <wps:cNvPr id="108" name="Text Box 2"/>
                                                  <wps:cNvSpPr txBox="1">
                                                    <a:spLocks noChangeArrowheads="1"/>
                                                  </wps:cNvSpPr>
                                                  <wps:spPr bwMode="auto">
                                                    <a:xfrm>
                                                      <a:off x="0" y="1238250"/>
                                                      <a:ext cx="495300" cy="238125"/>
                                                    </a:xfrm>
                                                    <a:prstGeom prst="rect">
                                                      <a:avLst/>
                                                    </a:prstGeom>
                                                    <a:noFill/>
                                                    <a:ln w="9525">
                                                      <a:noFill/>
                                                      <a:miter lim="800000"/>
                                                      <a:headEnd/>
                                                      <a:tailEnd/>
                                                    </a:ln>
                                                  </wps:spPr>
                                                  <wps:txbx>
                                                    <w:txbxContent>
                                                      <w:p w14:paraId="677B790D" w14:textId="77777777" w:rsidR="00C53ECA" w:rsidRPr="00EC3CD8" w:rsidRDefault="00C53ECA" w:rsidP="008D2909">
                                                        <w:pPr>
                                                          <w:rPr>
                                                            <w:sz w:val="20"/>
                                                          </w:rPr>
                                                        </w:pPr>
                                                        <w:r w:rsidRPr="00EC3CD8">
                                                          <w:rPr>
                                                            <w:sz w:val="20"/>
                                                          </w:rPr>
                                                          <w:t>200</w:t>
                                                        </w:r>
                                                      </w:p>
                                                    </w:txbxContent>
                                                  </wps:txbx>
                                                  <wps:bodyPr rot="0" vert="horz" wrap="square" lIns="91440" tIns="45720" rIns="91440" bIns="45720" anchor="t" anchorCtr="0">
                                                    <a:noAutofit/>
                                                  </wps:bodyPr>
                                                </wps:wsp>
                                                <wps:wsp>
                                                  <wps:cNvPr id="109" name="Text Box 2"/>
                                                  <wps:cNvSpPr txBox="1">
                                                    <a:spLocks noChangeArrowheads="1"/>
                                                  </wps:cNvSpPr>
                                                  <wps:spPr bwMode="auto">
                                                    <a:xfrm>
                                                      <a:off x="0" y="1419225"/>
                                                      <a:ext cx="495300" cy="238125"/>
                                                    </a:xfrm>
                                                    <a:prstGeom prst="rect">
                                                      <a:avLst/>
                                                    </a:prstGeom>
                                                    <a:noFill/>
                                                    <a:ln w="9525">
                                                      <a:noFill/>
                                                      <a:miter lim="800000"/>
                                                      <a:headEnd/>
                                                      <a:tailEnd/>
                                                    </a:ln>
                                                  </wps:spPr>
                                                  <wps:txbx>
                                                    <w:txbxContent>
                                                      <w:p w14:paraId="51BB1B5A" w14:textId="77777777" w:rsidR="00C53ECA" w:rsidRPr="00EC3CD8" w:rsidRDefault="00C53ECA" w:rsidP="008D2909">
                                                        <w:pPr>
                                                          <w:rPr>
                                                            <w:sz w:val="20"/>
                                                          </w:rPr>
                                                        </w:pPr>
                                                        <w:r w:rsidRPr="00EC3CD8">
                                                          <w:rPr>
                                                            <w:sz w:val="20"/>
                                                          </w:rPr>
                                                          <w:t>100</w:t>
                                                        </w:r>
                                                      </w:p>
                                                    </w:txbxContent>
                                                  </wps:txbx>
                                                  <wps:bodyPr rot="0" vert="horz" wrap="square" lIns="91440" tIns="45720" rIns="91440" bIns="45720" anchor="t" anchorCtr="0">
                                                    <a:noAutofit/>
                                                  </wps:bodyPr>
                                                </wps:wsp>
                                                <wps:wsp>
                                                  <wps:cNvPr id="110" name="Text Box 2"/>
                                                  <wps:cNvSpPr txBox="1">
                                                    <a:spLocks noChangeArrowheads="1"/>
                                                  </wps:cNvSpPr>
                                                  <wps:spPr bwMode="auto">
                                                    <a:xfrm>
                                                      <a:off x="28575" y="1600200"/>
                                                      <a:ext cx="495300" cy="238125"/>
                                                    </a:xfrm>
                                                    <a:prstGeom prst="rect">
                                                      <a:avLst/>
                                                    </a:prstGeom>
                                                    <a:noFill/>
                                                    <a:ln w="9525">
                                                      <a:noFill/>
                                                      <a:miter lim="800000"/>
                                                      <a:headEnd/>
                                                      <a:tailEnd/>
                                                    </a:ln>
                                                  </wps:spPr>
                                                  <wps:txbx>
                                                    <w:txbxContent>
                                                      <w:p w14:paraId="540AFF60" w14:textId="77777777" w:rsidR="00C53ECA" w:rsidRPr="00EC3CD8" w:rsidRDefault="00C53ECA" w:rsidP="008D2909">
                                                        <w:pPr>
                                                          <w:rPr>
                                                            <w:sz w:val="20"/>
                                                          </w:rPr>
                                                        </w:pPr>
                                                        <w:r w:rsidRPr="00EC3CD8">
                                                          <w:rPr>
                                                            <w:sz w:val="20"/>
                                                          </w:rPr>
                                                          <w:t>50</w:t>
                                                        </w:r>
                                                      </w:p>
                                                    </w:txbxContent>
                                                  </wps:txbx>
                                                  <wps:bodyPr rot="0" vert="horz" wrap="square" lIns="91440" tIns="45720" rIns="91440" bIns="45720" anchor="t" anchorCtr="0">
                                                    <a:noAutofit/>
                                                  </wps:bodyPr>
                                                </wps:wsp>
                                              </wpg:grpSp>
                                            </wpg:grpSp>
                                            <wps:wsp>
                                              <wps:cNvPr id="111" name="Text Box 2"/>
                                              <wps:cNvSpPr txBox="1">
                                                <a:spLocks noChangeArrowheads="1"/>
                                              </wps:cNvSpPr>
                                              <wps:spPr bwMode="auto">
                                                <a:xfrm>
                                                  <a:off x="0" y="-38100"/>
                                                  <a:ext cx="971550" cy="285750"/>
                                                </a:xfrm>
                                                <a:prstGeom prst="rect">
                                                  <a:avLst/>
                                                </a:prstGeom>
                                                <a:noFill/>
                                                <a:ln w="9525">
                                                  <a:noFill/>
                                                  <a:miter lim="800000"/>
                                                  <a:headEnd/>
                                                  <a:tailEnd/>
                                                </a:ln>
                                              </wps:spPr>
                                              <wps:txbx>
                                                <w:txbxContent>
                                                  <w:p w14:paraId="5C1952CC" w14:textId="77777777" w:rsidR="00C53ECA" w:rsidRPr="00EC3CD8" w:rsidRDefault="00C53ECA" w:rsidP="008D2909">
                                                    <w:pPr>
                                                      <w:rPr>
                                                        <w:sz w:val="20"/>
                                                      </w:rPr>
                                                    </w:pPr>
                                                    <w:r w:rsidRPr="00EC3CD8">
                                                      <w:rPr>
                                                        <w:sz w:val="20"/>
                                                      </w:rPr>
                                                      <w:t>Rainfall (mm)</w:t>
                                                    </w:r>
                                                  </w:p>
                                                </w:txbxContent>
                                              </wps:txbx>
                                              <wps:bodyPr rot="0" vert="horz" wrap="square" lIns="91440" tIns="45720" rIns="91440" bIns="45720" anchor="t" anchorCtr="0">
                                                <a:noAutofit/>
                                              </wps:bodyPr>
                                            </wps:wsp>
                                          </wpg:grpSp>
                                        </wpg:grpSp>
                                        <wps:wsp>
                                          <wps:cNvPr id="112" name="Straight Connector 112"/>
                                          <wps:cNvCnPr/>
                                          <wps:spPr>
                                            <a:xfrm>
                                              <a:off x="1645920" y="2367839"/>
                                              <a:ext cx="1592898" cy="3086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3" name="Text Box 2"/>
                                        <wps:cNvSpPr txBox="1">
                                          <a:spLocks noChangeArrowheads="1"/>
                                        </wps:cNvSpPr>
                                        <wps:spPr bwMode="auto">
                                          <a:xfrm>
                                            <a:off x="2422566" y="5167993"/>
                                            <a:ext cx="715645" cy="368935"/>
                                          </a:xfrm>
                                          <a:prstGeom prst="rect">
                                            <a:avLst/>
                                          </a:prstGeom>
                                          <a:noFill/>
                                          <a:ln w="9525">
                                            <a:noFill/>
                                            <a:miter lim="800000"/>
                                            <a:headEnd/>
                                            <a:tailEnd/>
                                          </a:ln>
                                        </wps:spPr>
                                        <wps:txbx>
                                          <w:txbxContent>
                                            <w:p w14:paraId="1BA358AF" w14:textId="77777777" w:rsidR="00C53ECA" w:rsidRPr="00A71F07" w:rsidRDefault="00C53ECA" w:rsidP="008D2909">
                                              <w:pPr>
                                                <w:rPr>
                                                  <w:sz w:val="20"/>
                                                </w:rPr>
                                              </w:pPr>
                                              <w:r w:rsidRPr="00A71F07">
                                                <w:rPr>
                                                  <w:sz w:val="18"/>
                                                </w:rPr>
                                                <w:t xml:space="preserve">200 </w:t>
                                              </w:r>
                                              <w:r w:rsidRPr="00A71F07">
                                                <w:rPr>
                                                  <w:sz w:val="20"/>
                                                </w:rPr>
                                                <w:t>km</w:t>
                                              </w:r>
                                            </w:p>
                                          </w:txbxContent>
                                        </wps:txbx>
                                        <wps:bodyPr rot="0" vert="horz" wrap="square" lIns="91440" tIns="45720" rIns="91440" bIns="45720" anchor="t" anchorCtr="0">
                                          <a:noAutofit/>
                                        </wps:bodyPr>
                                      </wps:wsp>
                                    </wpg:grpSp>
                                  </wpg:grpSp>
                                  <wps:wsp>
                                    <wps:cNvPr id="114" name="Oval 114"/>
                                    <wps:cNvSpPr/>
                                    <wps:spPr>
                                      <a:xfrm>
                                        <a:off x="498764" y="613806"/>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 name="Text Box 2"/>
                                  <wps:cNvSpPr txBox="1">
                                    <a:spLocks noChangeArrowheads="1"/>
                                  </wps:cNvSpPr>
                                  <wps:spPr bwMode="auto">
                                    <a:xfrm>
                                      <a:off x="35626" y="407796"/>
                                      <a:ext cx="689610" cy="297180"/>
                                    </a:xfrm>
                                    <a:prstGeom prst="rect">
                                      <a:avLst/>
                                    </a:prstGeom>
                                    <a:noFill/>
                                    <a:ln w="9525">
                                      <a:noFill/>
                                      <a:miter lim="800000"/>
                                      <a:headEnd/>
                                      <a:tailEnd/>
                                    </a:ln>
                                  </wps:spPr>
                                  <wps:txbx>
                                    <w:txbxContent>
                                      <w:p w14:paraId="3525780A" w14:textId="77777777" w:rsidR="00C53ECA" w:rsidRPr="00545D5A" w:rsidRDefault="00C53ECA" w:rsidP="008D2909">
                                        <w:pPr>
                                          <w:rPr>
                                            <w:sz w:val="20"/>
                                          </w:rPr>
                                        </w:pPr>
                                        <w:r>
                                          <w:rPr>
                                            <w:sz w:val="20"/>
                                          </w:rPr>
                                          <w:t>Darwin</w:t>
                                        </w:r>
                                      </w:p>
                                    </w:txbxContent>
                                  </wps:txbx>
                                  <wps:bodyPr rot="0" vert="horz" wrap="square" lIns="91440" tIns="45720" rIns="91440" bIns="45720" anchor="t" anchorCtr="0">
                                    <a:noAutofit/>
                                  </wps:bodyPr>
                                </wps:wsp>
                              </wpg:grpSp>
                              <wpg:grpSp>
                                <wpg:cNvPr id="116" name="Group 116"/>
                                <wpg:cNvGrpSpPr/>
                                <wpg:grpSpPr>
                                  <a:xfrm>
                                    <a:off x="439387" y="655370"/>
                                    <a:ext cx="2812212" cy="1796110"/>
                                    <a:chOff x="0" y="0"/>
                                    <a:chExt cx="2812212" cy="1796110"/>
                                  </a:xfrm>
                                </wpg:grpSpPr>
                                <wps:wsp>
                                  <wps:cNvPr id="117" name="Rectangle 117"/>
                                  <wps:cNvSpPr/>
                                  <wps:spPr>
                                    <a:xfrm>
                                      <a:off x="920337" y="872836"/>
                                      <a:ext cx="145415" cy="1009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8" name="Group 118"/>
                                  <wpg:cNvGrpSpPr/>
                                  <wpg:grpSpPr>
                                    <a:xfrm>
                                      <a:off x="0" y="0"/>
                                      <a:ext cx="2812212" cy="1796110"/>
                                      <a:chOff x="0" y="0"/>
                                      <a:chExt cx="2812212" cy="1796110"/>
                                    </a:xfrm>
                                  </wpg:grpSpPr>
                                  <wps:wsp>
                                    <wps:cNvPr id="119" name="Rectangle 119"/>
                                    <wps:cNvSpPr/>
                                    <wps:spPr>
                                      <a:xfrm>
                                        <a:off x="954634" y="1199693"/>
                                        <a:ext cx="269271" cy="49927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Text Box 2"/>
                                    <wps:cNvSpPr txBox="1">
                                      <a:spLocks noChangeArrowheads="1"/>
                                    </wps:cNvSpPr>
                                    <wps:spPr bwMode="auto">
                                      <a:xfrm>
                                        <a:off x="365648" y="797065"/>
                                        <a:ext cx="744695" cy="297180"/>
                                      </a:xfrm>
                                      <a:prstGeom prst="rect">
                                        <a:avLst/>
                                      </a:prstGeom>
                                      <a:noFill/>
                                      <a:ln w="9525">
                                        <a:noFill/>
                                        <a:miter lim="800000"/>
                                        <a:headEnd/>
                                        <a:tailEnd/>
                                      </a:ln>
                                    </wps:spPr>
                                    <wps:txbx>
                                      <w:txbxContent>
                                        <w:p w14:paraId="7A46FAE1" w14:textId="77777777" w:rsidR="00C53ECA" w:rsidRPr="00545D5A" w:rsidRDefault="00C53ECA" w:rsidP="008D2909">
                                          <w:pPr>
                                            <w:rPr>
                                              <w:sz w:val="20"/>
                                            </w:rPr>
                                          </w:pPr>
                                          <w:r w:rsidRPr="00545D5A">
                                            <w:rPr>
                                              <w:sz w:val="20"/>
                                            </w:rPr>
                                            <w:t>Elsey NP</w:t>
                                          </w:r>
                                        </w:p>
                                      </w:txbxContent>
                                    </wps:txbx>
                                    <wps:bodyPr rot="0" vert="horz" wrap="square" lIns="91440" tIns="45720" rIns="91440" bIns="45720" anchor="t" anchorCtr="0">
                                      <a:noAutofit/>
                                    </wps:bodyPr>
                                  </wps:wsp>
                                  <wps:wsp>
                                    <wps:cNvPr id="121" name="Text Box 2"/>
                                    <wps:cNvSpPr txBox="1">
                                      <a:spLocks noChangeArrowheads="1"/>
                                    </wps:cNvSpPr>
                                    <wps:spPr bwMode="auto">
                                      <a:xfrm>
                                        <a:off x="246627" y="1135166"/>
                                        <a:ext cx="825053" cy="275787"/>
                                      </a:xfrm>
                                      <a:prstGeom prst="rect">
                                        <a:avLst/>
                                      </a:prstGeom>
                                      <a:noFill/>
                                      <a:ln w="9525">
                                        <a:noFill/>
                                        <a:miter lim="800000"/>
                                        <a:headEnd/>
                                        <a:tailEnd/>
                                      </a:ln>
                                    </wps:spPr>
                                    <wps:txbx>
                                      <w:txbxContent>
                                        <w:p w14:paraId="5774C1BF" w14:textId="77777777" w:rsidR="00C53ECA" w:rsidRDefault="00C53ECA" w:rsidP="008D2909">
                                          <w:pPr>
                                            <w:rPr>
                                              <w:sz w:val="20"/>
                                            </w:rPr>
                                          </w:pPr>
                                          <w:r>
                                            <w:rPr>
                                              <w:sz w:val="20"/>
                                            </w:rPr>
                                            <w:t>Forrest Hill</w:t>
                                          </w:r>
                                        </w:p>
                                      </w:txbxContent>
                                    </wps:txbx>
                                    <wps:bodyPr rot="0" vert="horz" wrap="square" lIns="91440" tIns="45720" rIns="91440" bIns="45720" anchor="t" anchorCtr="0">
                                      <a:noAutofit/>
                                    </wps:bodyPr>
                                  </wps:wsp>
                                  <wps:wsp>
                                    <wps:cNvPr id="122" name="Text Box 2"/>
                                    <wps:cNvSpPr txBox="1">
                                      <a:spLocks noChangeArrowheads="1"/>
                                    </wps:cNvSpPr>
                                    <wps:spPr bwMode="auto">
                                      <a:xfrm>
                                        <a:off x="0" y="1492301"/>
                                        <a:ext cx="1020445" cy="269875"/>
                                      </a:xfrm>
                                      <a:prstGeom prst="rect">
                                        <a:avLst/>
                                      </a:prstGeom>
                                      <a:noFill/>
                                      <a:ln w="9525">
                                        <a:noFill/>
                                        <a:miter lim="800000"/>
                                        <a:headEnd/>
                                        <a:tailEnd/>
                                      </a:ln>
                                    </wps:spPr>
                                    <wps:txbx>
                                      <w:txbxContent>
                                        <w:p w14:paraId="7F3C0A1B" w14:textId="77777777" w:rsidR="00C53ECA" w:rsidRDefault="00C53ECA" w:rsidP="008D2909">
                                          <w:pPr>
                                            <w:rPr>
                                              <w:sz w:val="20"/>
                                            </w:rPr>
                                          </w:pPr>
                                          <w:r>
                                            <w:rPr>
                                              <w:sz w:val="20"/>
                                            </w:rPr>
                                            <w:t>Hayfield Station</w:t>
                                          </w:r>
                                        </w:p>
                                      </w:txbxContent>
                                    </wps:txbx>
                                    <wps:bodyPr rot="0" vert="horz" wrap="square" lIns="91440" tIns="45720" rIns="91440" bIns="45720" anchor="t" anchorCtr="0">
                                      <a:noAutofit/>
                                    </wps:bodyPr>
                                  </wps:wsp>
                                  <wps:wsp>
                                    <wps:cNvPr id="123" name="Straight Connector 123"/>
                                    <wps:cNvCnPr/>
                                    <wps:spPr>
                                      <a:xfrm>
                                        <a:off x="1071677" y="972921"/>
                                        <a:ext cx="1733550" cy="7524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 name="Straight Connector 124"/>
                                    <wps:cNvCnPr/>
                                    <wps:spPr>
                                      <a:xfrm>
                                        <a:off x="1228954" y="1196035"/>
                                        <a:ext cx="1571625" cy="6000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Straight Connector 125"/>
                                    <wps:cNvCnPr/>
                                    <wps:spPr>
                                      <a:xfrm flipV="1">
                                        <a:off x="1071677" y="0"/>
                                        <a:ext cx="1740535" cy="8728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pic:pic xmlns:pic="http://schemas.openxmlformats.org/drawingml/2006/picture">
                              <pic:nvPicPr>
                                <pic:cNvPr id="126" name="Picture 126"/>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3259982" y="-86838"/>
                                  <a:ext cx="837565" cy="717550"/>
                                </a:xfrm>
                                <a:prstGeom prst="rect">
                                  <a:avLst/>
                                </a:prstGeom>
                                <a:noFill/>
                                <a:ln>
                                  <a:noFill/>
                                </a:ln>
                              </pic:spPr>
                            </pic:pic>
                          </wpg:grpSp>
                          <wps:wsp>
                            <wps:cNvPr id="127" name="Text Box 127"/>
                            <wps:cNvSpPr txBox="1">
                              <a:spLocks noChangeArrowheads="1"/>
                            </wps:cNvSpPr>
                            <wps:spPr bwMode="auto">
                              <a:xfrm>
                                <a:off x="3384468" y="938151"/>
                                <a:ext cx="800100" cy="269875"/>
                              </a:xfrm>
                              <a:prstGeom prst="rect">
                                <a:avLst/>
                              </a:prstGeom>
                              <a:noFill/>
                              <a:ln w="9525">
                                <a:noFill/>
                                <a:miter lim="800000"/>
                                <a:headEnd/>
                                <a:tailEnd/>
                              </a:ln>
                            </wps:spPr>
                            <wps:txbx>
                              <w:txbxContent>
                                <w:p w14:paraId="28A34E38" w14:textId="77777777" w:rsidR="00C53ECA" w:rsidRDefault="00C53ECA" w:rsidP="008D2909">
                                  <w:pPr>
                                    <w:rPr>
                                      <w:sz w:val="20"/>
                                    </w:rPr>
                                  </w:pPr>
                                  <w:r>
                                    <w:rPr>
                                      <w:sz w:val="20"/>
                                    </w:rPr>
                                    <w:t>Mataranka</w:t>
                                  </w:r>
                                </w:p>
                              </w:txbxContent>
                            </wps:txbx>
                            <wps:bodyPr rot="0" vert="horz" wrap="square" lIns="91440" tIns="45720" rIns="91440" bIns="45720" anchor="t" anchorCtr="0">
                              <a:noAutofit/>
                            </wps:bodyPr>
                          </wps:wsp>
                          <wps:wsp>
                            <wps:cNvPr id="128" name="Oval 128"/>
                            <wps:cNvSpPr/>
                            <wps:spPr>
                              <a:xfrm>
                                <a:off x="3473533" y="1134094"/>
                                <a:ext cx="45085" cy="4508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9" name="Text Box 129"/>
                          <wps:cNvSpPr txBox="1">
                            <a:spLocks noChangeArrowheads="1"/>
                          </wps:cNvSpPr>
                          <wps:spPr bwMode="auto">
                            <a:xfrm>
                              <a:off x="3859481" y="3835730"/>
                              <a:ext cx="828675" cy="269875"/>
                            </a:xfrm>
                            <a:prstGeom prst="rect">
                              <a:avLst/>
                            </a:prstGeom>
                            <a:noFill/>
                            <a:ln w="9525">
                              <a:noFill/>
                              <a:miter lim="800000"/>
                              <a:headEnd/>
                              <a:tailEnd/>
                            </a:ln>
                          </wps:spPr>
                          <wps:txbx>
                            <w:txbxContent>
                              <w:p w14:paraId="41525D54" w14:textId="77777777" w:rsidR="00C53ECA" w:rsidRDefault="00C53ECA" w:rsidP="008D2909">
                                <w:pPr>
                                  <w:rPr>
                                    <w:sz w:val="20"/>
                                  </w:rPr>
                                </w:pPr>
                                <w:r>
                                  <w:rPr>
                                    <w:sz w:val="20"/>
                                  </w:rPr>
                                  <w:t>Daly Waters</w:t>
                                </w:r>
                              </w:p>
                            </w:txbxContent>
                          </wps:txbx>
                          <wps:bodyPr rot="0" vert="horz" wrap="square" lIns="91440" tIns="45720" rIns="91440" bIns="45720" anchor="t" anchorCtr="0">
                            <a:noAutofit/>
                          </wps:bodyPr>
                        </wps:wsp>
                        <wps:wsp>
                          <wps:cNvPr id="130" name="Oval 130"/>
                          <wps:cNvSpPr/>
                          <wps:spPr>
                            <a:xfrm>
                              <a:off x="4506686" y="4049486"/>
                              <a:ext cx="45083" cy="45083"/>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1" name="Picture 131" descr="North Arrow Stock Illustrations – 18,256 North Arrow Stock Illustrations,  Vectors &amp; Clipart - Dreamstime"/>
                          <pic:cNvPicPr>
                            <a:picLocks noChangeAspect="1"/>
                          </pic:cNvPicPr>
                        </pic:nvPicPr>
                        <pic:blipFill rotWithShape="1">
                          <a:blip r:embed="rId49" cstate="email">
                            <a:extLst>
                              <a:ext uri="{28A0092B-C50C-407E-A947-70E740481C1C}">
                                <a14:useLocalDpi xmlns:a14="http://schemas.microsoft.com/office/drawing/2010/main"/>
                              </a:ext>
                            </a:extLst>
                          </a:blip>
                          <a:srcRect l="27469" t="14113" r="27992" b="14633"/>
                          <a:stretch/>
                        </pic:blipFill>
                        <pic:spPr bwMode="auto">
                          <a:xfrm>
                            <a:off x="4071068" y="55659"/>
                            <a:ext cx="349250" cy="56642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02DDD0FF" id="Group 63" o:spid="_x0000_s1026" style="width:481.9pt;height:443pt;mso-position-horizontal-relative:char;mso-position-vertical-relative:line" coordsize="62162,562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">
                <v:group id="Group 65" o:spid="_x0000_s1027" style="position:absolute;width:62162;height:56263" coordsize="62162,5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66" o:spid="_x0000_s1028" style="position:absolute;width:62162;height:56263" coordsize="62162,5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 67" o:spid="_x0000_s1029" style="position:absolute;width:62162;height:56263" coordorigin=",-868" coordsize="62162,5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68" o:spid="_x0000_s1030" style="position:absolute;width:62162;height:55394" coordsize="62162,5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69" o:spid="_x0000_s1031" style="position:absolute;width:62162;height:55394" coordsize="62162,5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70" o:spid="_x0000_s1032" style="position:absolute;width:62162;height:55394" coordsize="62162,5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group id="Group 71" o:spid="_x0000_s1033" style="position:absolute;width:62162;height:55394" coordsize="62162,5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72" o:spid="_x0000_s1034" style="position:absolute;left:32241;top:6553;width:29528;height:17621" coordsize="29527,1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Picture 73" o:spid="_x0000_s1035" type="#_x0000_t75" style="position:absolute;width:29527;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">
                                  <v:imagedata r:id="rId50" o:title="" croptop="1268f" cropbottom="1449f" cropleft="824f" cropright="824f"/>
                                </v:shape>
                                <v:group id="Group 74" o:spid="_x0000_s1036" style="position:absolute;left:534;top:14803;width:6051;height:2731" coordorigin=",-159" coordsize="6051,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oup 75" o:spid="_x0000_s1037" style="position:absolute;top:1543;width:6051;height:534" coordsize="445325,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line id="Straight Connector 76" o:spid="_x0000_s1038" style="position:absolute;visibility:visible;mso-wrap-style:square" from="0,47502" to="445274,4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" strokecolor="black [3200]" strokeweight=".5pt">
                                      <v:stroke joinstyle="miter"/>
                                    </v:line>
                                    <v:line id="Straight Connector 77" o:spid="_x0000_s1039" style="position:absolute;visibility:visible;mso-wrap-style:square" from="0,0" to="0,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" strokecolor="black [3200]" strokeweight=".5pt">
                                      <v:stroke joinstyle="miter"/>
                                    </v:line>
                                    <v:line id="Straight Connector 78" o:spid="_x0000_s1040" style="position:absolute;visibility:visible;mso-wrap-style:square" from="445325,0" to="445325,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" strokecolor="black [3200]" strokeweight=".5pt">
                                      <v:stroke joinstyle="miter"/>
                                    </v:line>
                                  </v:group>
                                  <v:shapetype id="_x0000_t202" coordsize="21600,21600" o:spt="202" path="m,l,21600r21600,l21600,xe">
                                    <v:stroke joinstyle="miter"/>
                                    <v:path gradientshapeok="t" o:connecttype="rect"/>
                                  </v:shapetype>
                                  <v:shape id="Text Box 2" o:spid="_x0000_s1041" type="#_x0000_t202" style="position:absolute;left:910;top:-159;width:5042;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7FDBE7BC" w14:textId="77777777" w:rsidR="00C53ECA" w:rsidRPr="00E37589" w:rsidRDefault="00C53ECA" w:rsidP="008D2909">
                                          <w:pPr>
                                            <w:rPr>
                                              <w:sz w:val="18"/>
                                            </w:rPr>
                                          </w:pPr>
                                          <w:r w:rsidRPr="00E37589">
                                            <w:rPr>
                                              <w:sz w:val="18"/>
                                            </w:rPr>
                                            <w:t>5 km</w:t>
                                          </w:r>
                                        </w:p>
                                      </w:txbxContent>
                                    </v:textbox>
                                  </v:shape>
                                </v:group>
                              </v:group>
                              <v:group id="Group 80" o:spid="_x0000_s1042" style="position:absolute;left:32063;top:24247;width:30099;height:31147" coordsize="30099,3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Picture 81" o:spid="_x0000_s1043" type="#_x0000_t75" style="position:absolute;width:30099;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">
                                  <v:imagedata r:id="rId51" o:title=""/>
                                </v:shape>
                                <v:group id="Group 82" o:spid="_x0000_s1044" style="position:absolute;left:1068;top:27313;width:5042;height:2730" coordsize="50419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Text Box 2" o:spid="_x0000_s1045" type="#_x0000_t202" style="position:absolute;width:504190;height:27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28CDFDE8" w14:textId="77777777" w:rsidR="00C53ECA" w:rsidRPr="00E37589" w:rsidRDefault="00C53ECA" w:rsidP="008D2909">
                                          <w:pPr>
                                            <w:rPr>
                                              <w:sz w:val="18"/>
                                            </w:rPr>
                                          </w:pPr>
                                          <w:r>
                                            <w:rPr>
                                              <w:sz w:val="18"/>
                                            </w:rPr>
                                            <w:t>20</w:t>
                                          </w:r>
                                          <w:r w:rsidRPr="00E37589">
                                            <w:rPr>
                                              <w:sz w:val="18"/>
                                            </w:rPr>
                                            <w:t xml:space="preserve"> km</w:t>
                                          </w:r>
                                        </w:p>
                                      </w:txbxContent>
                                    </v:textbox>
                                  </v:shape>
                                  <v:group id="Group 84" o:spid="_x0000_s1046" style="position:absolute;left:17813;top:184067;width:468630;height:71244" coordsize="445325,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line id="Straight Connector 85" o:spid="_x0000_s1047" style="position:absolute;visibility:visible;mso-wrap-style:square" from="0,47502" to="445274,4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" strokecolor="black [3200]" strokeweight=".5pt">
                                      <v:stroke joinstyle="miter"/>
                                    </v:line>
                                    <v:line id="Straight Connector 86" o:spid="_x0000_s1048" style="position:absolute;visibility:visible;mso-wrap-style:square" from="0,0" to="0,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" strokecolor="black [3200]" strokeweight=".5pt">
                                      <v:stroke joinstyle="miter"/>
                                    </v:line>
                                    <v:line id="Straight Connector 87" o:spid="_x0000_s1049" style="position:absolute;visibility:visible;mso-wrap-style:square" from="445325,0" to="445325,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" strokecolor="black [3200]" strokeweight=".5pt">
                                      <v:stroke joinstyle="miter"/>
                                    </v:line>
                                  </v:group>
                                </v:group>
                              </v:group>
                              <v:group id="Group 88" o:spid="_x0000_s1050" style="position:absolute;width:32388;height:55369" coordsize="32388,55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89" o:spid="_x0000_s1051" style="position:absolute;width:32388;height:55004" coordsize="32388,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90" o:spid="_x0000_s1052" style="position:absolute;width:31554;height:55004" coordsize="31554,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91" o:spid="_x0000_s1053" style="position:absolute;left:534;width:31020;height:54514" coordsize="31019,5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92" o:spid="_x0000_s1054" type="#_x0000_t75" style="position:absolute;width:31019;height:54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" stroked="t" strokeweight="1pt">
                                        <v:stroke endcap="square"/>
                                        <v:imagedata r:id="rId52" o:title="" croptop="5816f" cropbottom="4994f" cropleft="25083f" cropright="22937f"/>
                                        <v:shadow on="t" color="black" opacity="26214f" origin="-.5,-.5" offset=".99781mm,.99781mm"/>
                                        <v:path arrowok="t"/>
                                      </v:shape>
                                      <v:group id="Group 93" o:spid="_x0000_s1055" style="position:absolute;left:22837;top:53414;width:7315;height:692" coordsize="731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line id="Straight Connector 94" o:spid="_x0000_s1056" style="position:absolute;visibility:visible;mso-wrap-style:square" from="0,365" to="727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" strokecolor="black [3213]" strokeweight=".5pt">
                                          <v:stroke joinstyle="miter"/>
                                        </v:line>
                                        <v:line id="Straight Connector 95" o:spid="_x0000_s1057" style="position:absolute;visibility:visible;mso-wrap-style:square" from="0,0" to="0,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" strokecolor="black [3213]" strokeweight=".5pt">
                                          <v:stroke joinstyle="miter"/>
                                        </v:line>
                                        <v:line id="Straight Connector 96" o:spid="_x0000_s1058" style="position:absolute;visibility:visible;mso-wrap-style:square" from="7315,0" to="7315,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" strokecolor="black [3213]" strokeweight=".5pt">
                                          <v:stroke joinstyle="miter"/>
                                        </v:line>
                                      </v:group>
                                    </v:group>
                                    <v:group id="Group 97" o:spid="_x0000_s1059" style="position:absolute;top:34907;width:9715;height:20097" coordorigin=",-381" coordsize="9715,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98" o:spid="_x0000_s1060" style="position:absolute;left:1047;top:1333;width:6287;height:18383" coordorigin="285" coordsize="6286,1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99" o:spid="_x0000_s1061" type="#_x0000_t75" style="position:absolute;left:285;top:1333;width:1806;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">
                                          <v:imagedata r:id="rId53" o:title="" croptop="16598f" cropbottom="24218f" cropleft="40219f" cropright="23869f"/>
                                        </v:shape>
                                        <v:group id="Group 100" o:spid="_x0000_s1062" style="position:absolute;left:1333;width:5239;height:18383" coordsize="5238,1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Text Box 2" o:spid="_x0000_s1063" type="#_x0000_t202" style="position:absolute;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6D1A24A6" w14:textId="77777777" w:rsidR="00C53ECA" w:rsidRPr="00EC3CD8" w:rsidRDefault="00C53ECA" w:rsidP="008D2909">
                                                  <w:pPr>
                                                    <w:rPr>
                                                      <w:sz w:val="20"/>
                                                    </w:rPr>
                                                  </w:pPr>
                                                  <w:r w:rsidRPr="00EC3CD8">
                                                    <w:rPr>
                                                      <w:sz w:val="20"/>
                                                    </w:rPr>
                                                    <w:t>3000</w:t>
                                                  </w:r>
                                                </w:p>
                                              </w:txbxContent>
                                            </v:textbox>
                                          </v:shape>
                                          <v:shape id="Text Box 2" o:spid="_x0000_s1064" type="#_x0000_t202" style="position:absolute;left:95;top:1714;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64E48E7C" w14:textId="77777777" w:rsidR="00C53ECA" w:rsidRPr="00EC3CD8" w:rsidRDefault="00C53ECA" w:rsidP="008D2909">
                                                  <w:pPr>
                                                    <w:rPr>
                                                      <w:sz w:val="20"/>
                                                    </w:rPr>
                                                  </w:pPr>
                                                  <w:r w:rsidRPr="00EC3CD8">
                                                    <w:rPr>
                                                      <w:sz w:val="20"/>
                                                    </w:rPr>
                                                    <w:t>2000</w:t>
                                                  </w:r>
                                                </w:p>
                                              </w:txbxContent>
                                            </v:textbox>
                                          </v:shape>
                                          <v:shape id="Text Box 2" o:spid="_x0000_s1065" type="#_x0000_t202" style="position:absolute;top:3429;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094806D6" w14:textId="77777777" w:rsidR="00C53ECA" w:rsidRPr="00EC3CD8" w:rsidRDefault="00C53ECA" w:rsidP="008D2909">
                                                  <w:pPr>
                                                    <w:rPr>
                                                      <w:sz w:val="20"/>
                                                    </w:rPr>
                                                  </w:pPr>
                                                  <w:r w:rsidRPr="00EC3CD8">
                                                    <w:rPr>
                                                      <w:sz w:val="20"/>
                                                    </w:rPr>
                                                    <w:t>1500</w:t>
                                                  </w:r>
                                                </w:p>
                                              </w:txbxContent>
                                            </v:textbox>
                                          </v:shape>
                                          <v:shape id="Text Box 2" o:spid="_x0000_s1066" type="#_x0000_t202" style="position:absolute;top:5334;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0DA03364" w14:textId="77777777" w:rsidR="00C53ECA" w:rsidRPr="00EC3CD8" w:rsidRDefault="00C53ECA" w:rsidP="008D2909">
                                                  <w:pPr>
                                                    <w:rPr>
                                                      <w:sz w:val="20"/>
                                                    </w:rPr>
                                                  </w:pPr>
                                                  <w:r w:rsidRPr="00EC3CD8">
                                                    <w:rPr>
                                                      <w:sz w:val="20"/>
                                                    </w:rPr>
                                                    <w:t>1000</w:t>
                                                  </w:r>
                                                </w:p>
                                              </w:txbxContent>
                                            </v:textbox>
                                          </v:shape>
                                          <v:shape id="Text Box 2" o:spid="_x0000_s1067" type="#_x0000_t202" style="position:absolute;top:7048;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18ED889E" w14:textId="77777777" w:rsidR="00C53ECA" w:rsidRPr="00EC3CD8" w:rsidRDefault="00C53ECA" w:rsidP="008D2909">
                                                  <w:pPr>
                                                    <w:rPr>
                                                      <w:sz w:val="20"/>
                                                    </w:rPr>
                                                  </w:pPr>
                                                  <w:r w:rsidRPr="00EC3CD8">
                                                    <w:rPr>
                                                      <w:sz w:val="20"/>
                                                    </w:rPr>
                                                    <w:t>600</w:t>
                                                  </w:r>
                                                </w:p>
                                              </w:txbxContent>
                                            </v:textbox>
                                          </v:shape>
                                          <v:shape id="Text Box 2" o:spid="_x0000_s1068" type="#_x0000_t202" style="position:absolute;left:95;top:8858;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48810909" w14:textId="77777777" w:rsidR="00C53ECA" w:rsidRPr="00EC3CD8" w:rsidRDefault="00C53ECA" w:rsidP="008D2909">
                                                  <w:pPr>
                                                    <w:rPr>
                                                      <w:sz w:val="20"/>
                                                    </w:rPr>
                                                  </w:pPr>
                                                  <w:r w:rsidRPr="00EC3CD8">
                                                    <w:rPr>
                                                      <w:sz w:val="20"/>
                                                    </w:rPr>
                                                    <w:t>400</w:t>
                                                  </w:r>
                                                </w:p>
                                              </w:txbxContent>
                                            </v:textbox>
                                          </v:shape>
                                          <v:shape id="Text Box 2" o:spid="_x0000_s1069" type="#_x0000_t202" style="position:absolute;left:95;top:10668;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14:paraId="713F6D2C" w14:textId="77777777" w:rsidR="00C53ECA" w:rsidRPr="00EC3CD8" w:rsidRDefault="00C53ECA" w:rsidP="008D2909">
                                                  <w:pPr>
                                                    <w:rPr>
                                                      <w:sz w:val="20"/>
                                                    </w:rPr>
                                                  </w:pPr>
                                                  <w:r w:rsidRPr="00EC3CD8">
                                                    <w:rPr>
                                                      <w:sz w:val="20"/>
                                                    </w:rPr>
                                                    <w:t>300</w:t>
                                                  </w:r>
                                                </w:p>
                                              </w:txbxContent>
                                            </v:textbox>
                                          </v:shape>
                                          <v:shape id="Text Box 2" o:spid="_x0000_s1070" type="#_x0000_t202" style="position:absolute;top:12382;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677B790D" w14:textId="77777777" w:rsidR="00C53ECA" w:rsidRPr="00EC3CD8" w:rsidRDefault="00C53ECA" w:rsidP="008D2909">
                                                  <w:pPr>
                                                    <w:rPr>
                                                      <w:sz w:val="20"/>
                                                    </w:rPr>
                                                  </w:pPr>
                                                  <w:r w:rsidRPr="00EC3CD8">
                                                    <w:rPr>
                                                      <w:sz w:val="20"/>
                                                    </w:rPr>
                                                    <w:t>200</w:t>
                                                  </w:r>
                                                </w:p>
                                              </w:txbxContent>
                                            </v:textbox>
                                          </v:shape>
                                          <v:shape id="Text Box 2" o:spid="_x0000_s1071" type="#_x0000_t202" style="position:absolute;top:14192;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51BB1B5A" w14:textId="77777777" w:rsidR="00C53ECA" w:rsidRPr="00EC3CD8" w:rsidRDefault="00C53ECA" w:rsidP="008D2909">
                                                  <w:pPr>
                                                    <w:rPr>
                                                      <w:sz w:val="20"/>
                                                    </w:rPr>
                                                  </w:pPr>
                                                  <w:r w:rsidRPr="00EC3CD8">
                                                    <w:rPr>
                                                      <w:sz w:val="20"/>
                                                    </w:rPr>
                                                    <w:t>100</w:t>
                                                  </w:r>
                                                </w:p>
                                              </w:txbxContent>
                                            </v:textbox>
                                          </v:shape>
                                          <v:shape id="Text Box 2" o:spid="_x0000_s1072" type="#_x0000_t202" style="position:absolute;left:285;top:16002;width:495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540AFF60" w14:textId="77777777" w:rsidR="00C53ECA" w:rsidRPr="00EC3CD8" w:rsidRDefault="00C53ECA" w:rsidP="008D2909">
                                                  <w:pPr>
                                                    <w:rPr>
                                                      <w:sz w:val="20"/>
                                                    </w:rPr>
                                                  </w:pPr>
                                                  <w:r w:rsidRPr="00EC3CD8">
                                                    <w:rPr>
                                                      <w:sz w:val="20"/>
                                                    </w:rPr>
                                                    <w:t>50</w:t>
                                                  </w:r>
                                                </w:p>
                                              </w:txbxContent>
                                            </v:textbox>
                                          </v:shape>
                                        </v:group>
                                      </v:group>
                                      <v:shape id="Text Box 2" o:spid="_x0000_s1073" type="#_x0000_t202" style="position:absolute;top:-381;width:971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5C1952CC" w14:textId="77777777" w:rsidR="00C53ECA" w:rsidRPr="00EC3CD8" w:rsidRDefault="00C53ECA" w:rsidP="008D2909">
                                              <w:pPr>
                                                <w:rPr>
                                                  <w:sz w:val="20"/>
                                                </w:rPr>
                                              </w:pPr>
                                              <w:r w:rsidRPr="00EC3CD8">
                                                <w:rPr>
                                                  <w:sz w:val="20"/>
                                                </w:rPr>
                                                <w:t>Rainfall (mm)</w:t>
                                              </w:r>
                                            </w:p>
                                          </w:txbxContent>
                                        </v:textbox>
                                      </v:shape>
                                    </v:group>
                                  </v:group>
                                  <v:line id="Straight Connector 112" o:spid="_x0000_s1074" style="position:absolute;visibility:visible;mso-wrap-style:square" from="16459,23678" to="32388,54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" strokecolor="black [3213]" strokeweight=".5pt">
                                    <v:stroke joinstyle="miter"/>
                                  </v:line>
                                </v:group>
                                <v:shape id="Text Box 2" o:spid="_x0000_s1075" type="#_x0000_t202" style="position:absolute;left:24225;top:51679;width:7157;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1BA358AF" w14:textId="77777777" w:rsidR="00C53ECA" w:rsidRPr="00A71F07" w:rsidRDefault="00C53ECA" w:rsidP="008D2909">
                                        <w:pPr>
                                          <w:rPr>
                                            <w:sz w:val="20"/>
                                          </w:rPr>
                                        </w:pPr>
                                        <w:r w:rsidRPr="00A71F07">
                                          <w:rPr>
                                            <w:sz w:val="18"/>
                                          </w:rPr>
                                          <w:t xml:space="preserve">200 </w:t>
                                        </w:r>
                                        <w:r w:rsidRPr="00A71F07">
                                          <w:rPr>
                                            <w:sz w:val="20"/>
                                          </w:rPr>
                                          <w:t>km</w:t>
                                        </w:r>
                                      </w:p>
                                    </w:txbxContent>
                                  </v:textbox>
                                </v:shape>
                              </v:group>
                            </v:group>
                            <v:oval id="Oval 114" o:spid="_x0000_s1076" style="position:absolute;left:4987;top:6138;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" fillcolor="black [3213]" strokecolor="black [3213]" strokeweight="1pt">
                              <v:stroke joinstyle="miter"/>
                            </v:oval>
                          </v:group>
                          <v:shape id="Text Box 2" o:spid="_x0000_s1077" type="#_x0000_t202" style="position:absolute;left:356;top:4077;width:6896;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3525780A" w14:textId="77777777" w:rsidR="00C53ECA" w:rsidRPr="00545D5A" w:rsidRDefault="00C53ECA" w:rsidP="008D2909">
                                  <w:pPr>
                                    <w:rPr>
                                      <w:sz w:val="20"/>
                                    </w:rPr>
                                  </w:pPr>
                                  <w:r>
                                    <w:rPr>
                                      <w:sz w:val="20"/>
                                    </w:rPr>
                                    <w:t>Darwin</w:t>
                                  </w:r>
                                </w:p>
                              </w:txbxContent>
                            </v:textbox>
                          </v:shape>
                        </v:group>
                        <v:group id="Group 116" o:spid="_x0000_s1078" style="position:absolute;left:4393;top:6553;width:28122;height:17961" coordsize="28122,1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ect id="Rectangle 117" o:spid="_x0000_s1079" style="position:absolute;left:9203;top:8728;width:1454;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" filled="f" strokecolor="black [3213]" strokeweight="1pt"/>
                          <v:group id="Group 118" o:spid="_x0000_s1080" style="position:absolute;width:28122;height:17961" coordsize="28122,1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ect id="Rectangle 119" o:spid="_x0000_s1081" style="position:absolute;left:9546;top:11996;width:2693;height:4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" filled="f" strokecolor="black [3213]" strokeweight="1pt"/>
                            <v:shape id="Text Box 2" o:spid="_x0000_s1082" type="#_x0000_t202" style="position:absolute;left:3656;top:7970;width:7447;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7A46FAE1" w14:textId="77777777" w:rsidR="00C53ECA" w:rsidRPr="00545D5A" w:rsidRDefault="00C53ECA" w:rsidP="008D2909">
                                    <w:pPr>
                                      <w:rPr>
                                        <w:sz w:val="20"/>
                                      </w:rPr>
                                    </w:pPr>
                                    <w:r w:rsidRPr="00545D5A">
                                      <w:rPr>
                                        <w:sz w:val="20"/>
                                      </w:rPr>
                                      <w:t>Elsey NP</w:t>
                                    </w:r>
                                  </w:p>
                                </w:txbxContent>
                              </v:textbox>
                            </v:shape>
                            <v:shape id="Text Box 2" o:spid="_x0000_s1083" type="#_x0000_t202" style="position:absolute;left:2466;top:11351;width:825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5774C1BF" w14:textId="77777777" w:rsidR="00C53ECA" w:rsidRDefault="00C53ECA" w:rsidP="008D2909">
                                    <w:pPr>
                                      <w:rPr>
                                        <w:sz w:val="20"/>
                                      </w:rPr>
                                    </w:pPr>
                                    <w:r>
                                      <w:rPr>
                                        <w:sz w:val="20"/>
                                      </w:rPr>
                                      <w:t>Forrest Hill</w:t>
                                    </w:r>
                                  </w:p>
                                </w:txbxContent>
                              </v:textbox>
                            </v:shape>
                            <v:shape id="Text Box 2" o:spid="_x0000_s1084" type="#_x0000_t202" style="position:absolute;top:14923;width:1020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7F3C0A1B" w14:textId="77777777" w:rsidR="00C53ECA" w:rsidRDefault="00C53ECA" w:rsidP="008D2909">
                                    <w:pPr>
                                      <w:rPr>
                                        <w:sz w:val="20"/>
                                      </w:rPr>
                                    </w:pPr>
                                    <w:r>
                                      <w:rPr>
                                        <w:sz w:val="20"/>
                                      </w:rPr>
                                      <w:t>Hayfield Station</w:t>
                                    </w:r>
                                  </w:p>
                                </w:txbxContent>
                              </v:textbox>
                            </v:shape>
                            <v:line id="Straight Connector 123" o:spid="_x0000_s1085" style="position:absolute;visibility:visible;mso-wrap-style:square" from="10716,9729" to="28052,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" strokecolor="black [3213]" strokeweight=".5pt">
                              <v:stroke joinstyle="miter"/>
                            </v:line>
                            <v:line id="Straight Connector 124" o:spid="_x0000_s1086" style="position:absolute;visibility:visible;mso-wrap-style:square" from="12289,11960" to="28005,1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" strokecolor="black [3213]" strokeweight=".5pt">
                              <v:stroke joinstyle="miter"/>
                            </v:line>
                            <v:line id="Straight Connector 125" o:spid="_x0000_s1087" style="position:absolute;flip:y;visibility:visible;mso-wrap-style:square" from="10716,0" to="28122,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" strokecolor="black [3213]" strokeweight=".5pt">
                              <v:stroke joinstyle="miter"/>
                            </v:line>
                          </v:group>
                        </v:group>
                      </v:group>
                      <v:shape id="Picture 126" o:spid="_x0000_s1088" type="#_x0000_t75" style="position:absolute;left:32599;top:-868;width:8376;height: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">
                        <v:imagedata r:id="rId54" o:title=""/>
                      </v:shape>
                    </v:group>
                    <v:shape id="Text Box 127" o:spid="_x0000_s1089" type="#_x0000_t202" style="position:absolute;left:33844;top:9381;width:8001;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14:paraId="28A34E38" w14:textId="77777777" w:rsidR="00C53ECA" w:rsidRDefault="00C53ECA" w:rsidP="008D2909">
                            <w:pPr>
                              <w:rPr>
                                <w:sz w:val="20"/>
                              </w:rPr>
                            </w:pPr>
                            <w:r>
                              <w:rPr>
                                <w:sz w:val="20"/>
                              </w:rPr>
                              <w:t>Mataranka</w:t>
                            </w:r>
                          </w:p>
                        </w:txbxContent>
                      </v:textbox>
                    </v:shape>
                    <v:oval id="Oval 128" o:spid="_x0000_s1090" style="position:absolute;left:34735;top:1134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" fillcolor="black [3213]" strokecolor="black [3213]" strokeweight="1pt">
                      <v:stroke joinstyle="miter"/>
                    </v:oval>
                  </v:group>
                  <v:shape id="Text Box 129" o:spid="_x0000_s1091" type="#_x0000_t202" style="position:absolute;left:38594;top:38357;width:828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41525D54" w14:textId="77777777" w:rsidR="00C53ECA" w:rsidRDefault="00C53ECA" w:rsidP="008D2909">
                          <w:pPr>
                            <w:rPr>
                              <w:sz w:val="20"/>
                            </w:rPr>
                          </w:pPr>
                          <w:r>
                            <w:rPr>
                              <w:sz w:val="20"/>
                            </w:rPr>
                            <w:t>Daly Waters</w:t>
                          </w:r>
                        </w:p>
                      </w:txbxContent>
                    </v:textbox>
                  </v:shape>
                  <v:oval id="Oval 130" o:spid="_x0000_s1092" style="position:absolute;left:45066;top:40494;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" fillcolor="black [3213]" strokecolor="black [3213]" strokeweight="1pt">
                    <v:stroke joinstyle="miter"/>
                  </v:oval>
                </v:group>
                <v:shape id="Picture 131" o:spid="_x0000_s1093" type="#_x0000_t75" alt="North Arrow Stock Illustrations – 18,256 North Arrow Stock Illustrations,  Vectors &amp; Clipart - Dreamstime" style="position:absolute;left:40710;top:556;width:3493;height: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">
                  <v:imagedata r:id="rId55" o:title="North Arrow Stock Illustrations – 18,256 North Arrow Stock Illustrations,  Vectors &amp; Clipart - Dreamstime" croptop="9249f" cropbottom="9590f" cropleft="18002f" cropright="18345f"/>
                </v:shape>
                <w10:anchorlock/>
              </v:group>
            </w:pict>
          </mc:Fallback>
        </mc:AlternateContent>
      </w:r>
    </w:p>
    <w:p w14:paraId="65C66C09" w14:textId="59E435D5" w:rsidR="00D472E9" w:rsidRPr="00724A4E" w:rsidRDefault="00D472E9" w:rsidP="00D472E9">
      <w:pPr>
        <w:pStyle w:val="Caption-Figure"/>
        <w:rPr>
          <w:noProof/>
        </w:rPr>
      </w:pPr>
      <w:bookmarkStart w:id="203" w:name="_Toc74344429"/>
      <w:bookmarkStart w:id="204" w:name="_Toc78983187"/>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20</w:t>
      </w:r>
      <w:r w:rsidR="00DF0114">
        <w:rPr>
          <w:noProof/>
        </w:rPr>
        <w:fldChar w:fldCharType="end"/>
      </w:r>
      <w:r w:rsidRPr="00724A4E">
        <w:rPr>
          <w:noProof/>
        </w:rPr>
        <w:t>. Map showing location of survey sites in Elsey National Park (ENP-A – ENP-F), Forrest Hill Station (FH-A – FH-G) and Hayfield-Shenandoah Station (HAY-A – HAY-G).</w:t>
      </w:r>
      <w:bookmarkEnd w:id="203"/>
      <w:bookmarkEnd w:id="204"/>
    </w:p>
    <w:p w14:paraId="082B813F" w14:textId="77777777" w:rsidR="00D472E9" w:rsidRPr="00724A4E" w:rsidRDefault="00D472E9" w:rsidP="00D472E9">
      <w:pPr>
        <w:pStyle w:val="Heading3"/>
        <w:rPr>
          <w:noProof/>
        </w:rPr>
      </w:pPr>
      <w:bookmarkStart w:id="205" w:name="_Toc74539177"/>
      <w:bookmarkStart w:id="206" w:name="_Toc78983275"/>
      <w:r w:rsidRPr="00724A4E">
        <w:rPr>
          <w:noProof/>
        </w:rPr>
        <w:t>Results</w:t>
      </w:r>
      <w:bookmarkEnd w:id="205"/>
      <w:bookmarkEnd w:id="206"/>
    </w:p>
    <w:p w14:paraId="0809F78D" w14:textId="77777777" w:rsidR="00D472E9" w:rsidRPr="00724A4E" w:rsidRDefault="00D472E9" w:rsidP="00D472E9">
      <w:pPr>
        <w:pStyle w:val="BodyText"/>
        <w:rPr>
          <w:noProof/>
        </w:rPr>
      </w:pPr>
      <w:r w:rsidRPr="00724A4E">
        <w:rPr>
          <w:noProof/>
        </w:rPr>
        <w:t xml:space="preserve">A total of 232 species from 27 genera were provisionally (subject to CO1 results) recognised across the 20 survey sites, with site species richness averaging 25 (Appendix </w:t>
      </w:r>
      <w:r w:rsidR="00B32F91" w:rsidRPr="00724A4E">
        <w:rPr>
          <w:noProof/>
        </w:rPr>
        <w:t>6</w:t>
      </w:r>
      <w:r w:rsidRPr="00724A4E">
        <w:rPr>
          <w:noProof/>
        </w:rPr>
        <w:t>). Site species richness was lowest (10</w:t>
      </w:r>
      <w:r w:rsidR="00A83BFD">
        <w:rPr>
          <w:noProof/>
        </w:rPr>
        <w:t>–</w:t>
      </w:r>
      <w:r w:rsidRPr="00724A4E">
        <w:rPr>
          <w:noProof/>
        </w:rPr>
        <w:t>16) on seasonally waterlogged clay soils (HAY-B; ENP-D, ENP-F) and highest (35</w:t>
      </w:r>
      <w:r w:rsidR="00A83BFD">
        <w:rPr>
          <w:noProof/>
        </w:rPr>
        <w:t>–</w:t>
      </w:r>
      <w:r w:rsidRPr="00724A4E">
        <w:rPr>
          <w:noProof/>
        </w:rPr>
        <w:t xml:space="preserve">41) at savanna woodland sites on well-drained sands and loams (FH-A, FH-D, FH-F, HAY-A, HAY-D). Species accumulation curves show that sampling was highly incomplete at each of the three locations as well as overall (Figure </w:t>
      </w:r>
      <w:r w:rsidR="007F4210" w:rsidRPr="00724A4E">
        <w:rPr>
          <w:noProof/>
        </w:rPr>
        <w:t>1</w:t>
      </w:r>
      <w:r w:rsidRPr="00724A4E">
        <w:rPr>
          <w:noProof/>
        </w:rPr>
        <w:t>.2</w:t>
      </w:r>
      <w:r w:rsidR="007F4210" w:rsidRPr="00724A4E">
        <w:rPr>
          <w:noProof/>
        </w:rPr>
        <w:t>1</w:t>
      </w:r>
      <w:r w:rsidRPr="00724A4E">
        <w:rPr>
          <w:noProof/>
        </w:rPr>
        <w:t xml:space="preserve">). </w:t>
      </w:r>
    </w:p>
    <w:p w14:paraId="016A8F67" w14:textId="77777777" w:rsidR="00D472E9" w:rsidRPr="00724A4E" w:rsidRDefault="00D472E9" w:rsidP="00D472E9">
      <w:pPr>
        <w:pStyle w:val="Figures"/>
      </w:pPr>
      <w:r w:rsidRPr="00724A4E">
        <w:lastRenderedPageBreak/>
        <w:drawing>
          <wp:inline distT="0" distB="0" distL="0" distR="0" wp14:anchorId="405A614F" wp14:editId="0D202F08">
            <wp:extent cx="6306549" cy="4174435"/>
            <wp:effectExtent l="0" t="0" r="0" b="0"/>
            <wp:docPr id="61" name="Chart 61">
              <a:extLst xmlns:a="http://schemas.openxmlformats.org/drawingml/2006/main">
                <a:ext uri="{FF2B5EF4-FFF2-40B4-BE49-F238E27FC236}">
                  <a16:creationId xmlns:a16="http://schemas.microsoft.com/office/drawing/2014/main" id="{FCCE639C-5953-418D-AC3F-AC5D5A18D57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00C1837" w14:textId="254E66E6" w:rsidR="00D472E9" w:rsidRPr="00724A4E" w:rsidRDefault="00D472E9" w:rsidP="00D472E9">
      <w:pPr>
        <w:pStyle w:val="Caption-Figure"/>
        <w:rPr>
          <w:noProof/>
        </w:rPr>
      </w:pPr>
      <w:bookmarkStart w:id="207" w:name="_Toc74344430"/>
      <w:bookmarkStart w:id="208" w:name="_Toc78983188"/>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21</w:t>
      </w:r>
      <w:r w:rsidR="00DF0114">
        <w:rPr>
          <w:noProof/>
        </w:rPr>
        <w:fldChar w:fldCharType="end"/>
      </w:r>
      <w:r w:rsidRPr="00724A4E">
        <w:rPr>
          <w:noProof/>
        </w:rPr>
        <w:t>. Species rarefaction curves for each of the three survey locations (ENP = Elsey NP, FH = Forrest Hill Stn, HAY = Hayfield-Shenandoah Stn) and for all sites combined (‘Overall’).</w:t>
      </w:r>
      <w:bookmarkEnd w:id="207"/>
      <w:bookmarkEnd w:id="208"/>
    </w:p>
    <w:p w14:paraId="1B09DFDC" w14:textId="3997D2A2" w:rsidR="00D472E9" w:rsidRPr="00724A4E" w:rsidRDefault="00D472E9" w:rsidP="004122D2">
      <w:pPr>
        <w:pStyle w:val="BodyText"/>
        <w:spacing w:before="360"/>
        <w:rPr>
          <w:noProof/>
        </w:rPr>
      </w:pPr>
      <w:r w:rsidRPr="00724A4E">
        <w:rPr>
          <w:noProof/>
        </w:rPr>
        <w:t xml:space="preserve">The richest genera were </w:t>
      </w:r>
      <w:r w:rsidRPr="00724A4E">
        <w:rPr>
          <w:i/>
          <w:iCs/>
          <w:noProof/>
        </w:rPr>
        <w:t>Monomorium</w:t>
      </w:r>
      <w:r w:rsidRPr="00724A4E">
        <w:rPr>
          <w:noProof/>
        </w:rPr>
        <w:t xml:space="preserve"> (60 species), </w:t>
      </w:r>
      <w:r w:rsidRPr="00724A4E">
        <w:rPr>
          <w:i/>
          <w:iCs/>
          <w:noProof/>
        </w:rPr>
        <w:t>Melophorus</w:t>
      </w:r>
      <w:r w:rsidRPr="00724A4E">
        <w:rPr>
          <w:noProof/>
        </w:rPr>
        <w:t xml:space="preserve"> (34), </w:t>
      </w:r>
      <w:r w:rsidRPr="00724A4E">
        <w:rPr>
          <w:i/>
          <w:iCs/>
          <w:noProof/>
        </w:rPr>
        <w:t>Tetramorium</w:t>
      </w:r>
      <w:r w:rsidRPr="00724A4E">
        <w:rPr>
          <w:noProof/>
        </w:rPr>
        <w:t xml:space="preserve"> (30), </w:t>
      </w:r>
      <w:r w:rsidRPr="00724A4E">
        <w:rPr>
          <w:i/>
          <w:iCs/>
          <w:noProof/>
        </w:rPr>
        <w:t>Iridomyrmex</w:t>
      </w:r>
      <w:r w:rsidRPr="00724A4E">
        <w:rPr>
          <w:noProof/>
        </w:rPr>
        <w:t xml:space="preserve"> (19), </w:t>
      </w:r>
      <w:r w:rsidRPr="00724A4E">
        <w:rPr>
          <w:i/>
          <w:iCs/>
          <w:noProof/>
        </w:rPr>
        <w:t>Meranoplus</w:t>
      </w:r>
      <w:r w:rsidRPr="00724A4E">
        <w:rPr>
          <w:noProof/>
        </w:rPr>
        <w:t xml:space="preserve"> (18), </w:t>
      </w:r>
      <w:r w:rsidRPr="00724A4E">
        <w:rPr>
          <w:i/>
          <w:iCs/>
          <w:noProof/>
        </w:rPr>
        <w:t>Pheidole</w:t>
      </w:r>
      <w:r w:rsidRPr="00724A4E">
        <w:rPr>
          <w:noProof/>
        </w:rPr>
        <w:t xml:space="preserve"> (14), </w:t>
      </w:r>
      <w:r w:rsidRPr="00724A4E">
        <w:rPr>
          <w:i/>
          <w:iCs/>
          <w:noProof/>
        </w:rPr>
        <w:t>Camponotus</w:t>
      </w:r>
      <w:r w:rsidRPr="00724A4E">
        <w:rPr>
          <w:noProof/>
        </w:rPr>
        <w:t xml:space="preserve"> (14) and </w:t>
      </w:r>
      <w:r w:rsidRPr="00724A4E">
        <w:rPr>
          <w:i/>
          <w:iCs/>
          <w:noProof/>
        </w:rPr>
        <w:t>Rhytidoponera</w:t>
      </w:r>
      <w:r w:rsidRPr="00724A4E">
        <w:rPr>
          <w:noProof/>
        </w:rPr>
        <w:t xml:space="preserve"> (14); these eight genera collectively contributed 86% of all species. The most frequently recorded genera were </w:t>
      </w:r>
      <w:r w:rsidRPr="00724A4E">
        <w:rPr>
          <w:i/>
          <w:iCs/>
          <w:noProof/>
        </w:rPr>
        <w:t xml:space="preserve">Monomorium </w:t>
      </w:r>
      <w:r w:rsidRPr="00724A4E">
        <w:rPr>
          <w:noProof/>
        </w:rPr>
        <w:t xml:space="preserve">(24.0% total species records at the trap level), </w:t>
      </w:r>
      <w:r w:rsidRPr="00724A4E">
        <w:rPr>
          <w:i/>
          <w:iCs/>
          <w:noProof/>
        </w:rPr>
        <w:t>Iridomyrmex</w:t>
      </w:r>
      <w:r w:rsidRPr="00724A4E">
        <w:rPr>
          <w:noProof/>
        </w:rPr>
        <w:t xml:space="preserve"> (23.3%), </w:t>
      </w:r>
      <w:r w:rsidRPr="00724A4E">
        <w:rPr>
          <w:i/>
          <w:iCs/>
          <w:noProof/>
        </w:rPr>
        <w:t>Melophorus</w:t>
      </w:r>
      <w:r w:rsidRPr="00724A4E">
        <w:rPr>
          <w:noProof/>
        </w:rPr>
        <w:t xml:space="preserve"> (22.5%) and </w:t>
      </w:r>
      <w:r w:rsidRPr="00724A4E">
        <w:rPr>
          <w:i/>
          <w:iCs/>
          <w:noProof/>
        </w:rPr>
        <w:t>Rhytidoponera</w:t>
      </w:r>
      <w:r w:rsidRPr="00724A4E">
        <w:rPr>
          <w:noProof/>
        </w:rPr>
        <w:t xml:space="preserve"> (11.3%); these four genera collectively contributed 81% of all species records. By far the most frequently recorded species were two species of </w:t>
      </w:r>
      <w:r w:rsidRPr="00724A4E">
        <w:rPr>
          <w:i/>
          <w:noProof/>
        </w:rPr>
        <w:t>Iridomyrmex</w:t>
      </w:r>
      <w:r w:rsidRPr="00724A4E">
        <w:rPr>
          <w:noProof/>
        </w:rPr>
        <w:t xml:space="preserve">: the northern meat ant </w:t>
      </w:r>
      <w:r w:rsidRPr="00724A4E">
        <w:rPr>
          <w:i/>
          <w:iCs/>
          <w:noProof/>
        </w:rPr>
        <w:t>Iridomyrmex sanguineus</w:t>
      </w:r>
      <w:r w:rsidRPr="00724A4E">
        <w:rPr>
          <w:noProof/>
        </w:rPr>
        <w:t xml:space="preserve">, with 193 records (8.6% total species records) and occurring at 14 of the 20 sites, and </w:t>
      </w:r>
      <w:r w:rsidRPr="00724A4E">
        <w:rPr>
          <w:i/>
          <w:noProof/>
        </w:rPr>
        <w:t>Iridomyrmex</w:t>
      </w:r>
      <w:r w:rsidRPr="00724A4E">
        <w:rPr>
          <w:noProof/>
        </w:rPr>
        <w:t xml:space="preserve"> sp. anc1 (</w:t>
      </w:r>
      <w:r w:rsidRPr="00724A4E">
        <w:rPr>
          <w:i/>
          <w:noProof/>
        </w:rPr>
        <w:t>anceps</w:t>
      </w:r>
      <w:r w:rsidRPr="00724A4E">
        <w:rPr>
          <w:noProof/>
        </w:rPr>
        <w:t xml:space="preserve"> complex), with 166 (7.4%) records and also occurring at 14 sites. Both species occurred at all three locations, as was the case for only five other species: </w:t>
      </w:r>
      <w:r w:rsidRPr="00724A4E">
        <w:rPr>
          <w:i/>
          <w:noProof/>
        </w:rPr>
        <w:t>Rhytidoponera</w:t>
      </w:r>
      <w:r w:rsidRPr="00724A4E">
        <w:rPr>
          <w:noProof/>
        </w:rPr>
        <w:t xml:space="preserve"> sp. aur1 (</w:t>
      </w:r>
      <w:r w:rsidRPr="00724A4E">
        <w:rPr>
          <w:i/>
          <w:noProof/>
        </w:rPr>
        <w:t>aurata</w:t>
      </w:r>
      <w:r w:rsidRPr="00724A4E">
        <w:rPr>
          <w:noProof/>
        </w:rPr>
        <w:t xml:space="preserve"> gp.), </w:t>
      </w:r>
      <w:r w:rsidRPr="00724A4E">
        <w:rPr>
          <w:i/>
          <w:noProof/>
        </w:rPr>
        <w:t>Monomorium</w:t>
      </w:r>
      <w:r w:rsidRPr="00724A4E">
        <w:rPr>
          <w:noProof/>
        </w:rPr>
        <w:t xml:space="preserve"> sp. nig4 (</w:t>
      </w:r>
      <w:r w:rsidRPr="00724A4E">
        <w:rPr>
          <w:i/>
          <w:noProof/>
        </w:rPr>
        <w:t>nigrius</w:t>
      </w:r>
      <w:r w:rsidRPr="00724A4E">
        <w:rPr>
          <w:noProof/>
        </w:rPr>
        <w:t xml:space="preserve"> gp.), </w:t>
      </w:r>
      <w:r w:rsidRPr="00724A4E">
        <w:rPr>
          <w:i/>
          <w:noProof/>
        </w:rPr>
        <w:t>Monomorium</w:t>
      </w:r>
      <w:r w:rsidRPr="00724A4E">
        <w:rPr>
          <w:noProof/>
        </w:rPr>
        <w:t xml:space="preserve"> sp. nig9 (</w:t>
      </w:r>
      <w:r w:rsidRPr="00724A4E">
        <w:rPr>
          <w:i/>
          <w:noProof/>
        </w:rPr>
        <w:t>nigrius</w:t>
      </w:r>
      <w:r w:rsidRPr="00724A4E">
        <w:rPr>
          <w:noProof/>
        </w:rPr>
        <w:t xml:space="preserve"> gp.), </w:t>
      </w:r>
      <w:r w:rsidRPr="00724A4E">
        <w:rPr>
          <w:i/>
          <w:noProof/>
        </w:rPr>
        <w:t>Melophorus</w:t>
      </w:r>
      <w:r w:rsidRPr="00724A4E">
        <w:rPr>
          <w:noProof/>
        </w:rPr>
        <w:t xml:space="preserve"> sp. bir1</w:t>
      </w:r>
      <w:r w:rsidR="00F36839">
        <w:rPr>
          <w:noProof/>
        </w:rPr>
        <w:t xml:space="preserve"> </w:t>
      </w:r>
      <w:r w:rsidRPr="00724A4E">
        <w:rPr>
          <w:noProof/>
        </w:rPr>
        <w:t>(</w:t>
      </w:r>
      <w:r w:rsidRPr="00724A4E">
        <w:rPr>
          <w:i/>
          <w:noProof/>
        </w:rPr>
        <w:t>biroi</w:t>
      </w:r>
      <w:r w:rsidRPr="00724A4E">
        <w:rPr>
          <w:noProof/>
        </w:rPr>
        <w:t xml:space="preserve"> gp.) and </w:t>
      </w:r>
      <w:r w:rsidRPr="00724A4E">
        <w:rPr>
          <w:i/>
          <w:noProof/>
        </w:rPr>
        <w:t>Melophorius</w:t>
      </w:r>
      <w:r w:rsidRPr="00724A4E">
        <w:rPr>
          <w:noProof/>
        </w:rPr>
        <w:t xml:space="preserve"> sp. lud1 (</w:t>
      </w:r>
      <w:r w:rsidRPr="00724A4E">
        <w:rPr>
          <w:i/>
          <w:noProof/>
        </w:rPr>
        <w:t>ludius</w:t>
      </w:r>
      <w:r w:rsidRPr="00724A4E">
        <w:rPr>
          <w:noProof/>
        </w:rPr>
        <w:t xml:space="preserve"> gp.). The fauna includes two introduced species, </w:t>
      </w:r>
      <w:r w:rsidRPr="00724A4E">
        <w:rPr>
          <w:i/>
          <w:noProof/>
        </w:rPr>
        <w:t>Paratrechina longicornis</w:t>
      </w:r>
      <w:r w:rsidRPr="00724A4E">
        <w:rPr>
          <w:noProof/>
        </w:rPr>
        <w:t xml:space="preserve"> (occurring at 3 Elsey sites) and </w:t>
      </w:r>
      <w:r w:rsidRPr="00724A4E">
        <w:rPr>
          <w:i/>
          <w:noProof/>
        </w:rPr>
        <w:t>Tetramorium bicarinatum</w:t>
      </w:r>
      <w:r w:rsidRPr="00724A4E">
        <w:rPr>
          <w:noProof/>
        </w:rPr>
        <w:t xml:space="preserve"> (a single Elsey site). Both occur throughout the tropics, including throughout northern Australia, mostly associated with anthropogenic habitats. </w:t>
      </w:r>
    </w:p>
    <w:p w14:paraId="64DDACE6" w14:textId="470F8616" w:rsidR="008C1A85" w:rsidRPr="00724A4E" w:rsidRDefault="008C1A85" w:rsidP="008C1A85">
      <w:pPr>
        <w:pStyle w:val="BodyText"/>
        <w:rPr>
          <w:noProof/>
        </w:rPr>
      </w:pPr>
      <w:r w:rsidRPr="00724A4E">
        <w:rPr>
          <w:noProof/>
        </w:rPr>
        <w:t>Of the 55 species in total recorded at the Elsey sites, only 19 (35%) were recorded in another location, and this percentage was similar at Hayfield-Shenandoah: 49 (36%) from 137 species (Figure</w:t>
      </w:r>
      <w:r w:rsidR="00F36839">
        <w:rPr>
          <w:noProof/>
        </w:rPr>
        <w:t> </w:t>
      </w:r>
      <w:r w:rsidRPr="00724A4E">
        <w:rPr>
          <w:noProof/>
        </w:rPr>
        <w:t>1.22). The proportion of shared species was higher at Forrest Hill</w:t>
      </w:r>
      <w:r>
        <w:rPr>
          <w:noProof/>
        </w:rPr>
        <w:t xml:space="preserve"> – </w:t>
      </w:r>
      <w:r w:rsidRPr="00724A4E">
        <w:rPr>
          <w:noProof/>
        </w:rPr>
        <w:t xml:space="preserve">47 (46%) from 102 species, which reflects its geographically central location. Species overlap between Forrest Hill and Hayfield-Shenandoah (42 (21%) from 197 combined species) was far higher than overlaps involving Elsey: 10% with Forrest Hill, and 8% with Hayfield-Shenandoah (Figure 1.22). These patterns of species overlap were reflected in patterns in overall species composition (Figure 1.23). Species composition at Elsey sites was generally distinct from that at Forrest Hill and Hayfield-Shenandoah </w:t>
      </w:r>
      <w:r w:rsidRPr="00724A4E">
        <w:rPr>
          <w:noProof/>
        </w:rPr>
        <w:lastRenderedPageBreak/>
        <w:t xml:space="preserve">sites (Figure 1.22). Site ENP-E (eucalypt-dominated woodland on sandy soil) was most similar to sites from other locations, as reflects similarity of vegetation type. The most distinct sites were ENP-B and ENP-F, a grassland/sedgeland and fringing melaleuca thicket respectively on a seasonally waterlogged, black soil plain (Figure 1.22). All Forrest Hill sites occurred in a single cluster in the centre of ordination space, whereas Hayfield-Shenandoah included two outlier sites, HAY-A and HAY-D, the only sites </w:t>
      </w:r>
      <w:r>
        <w:rPr>
          <w:noProof/>
        </w:rPr>
        <w:t xml:space="preserve">on this station </w:t>
      </w:r>
      <w:r w:rsidRPr="00724A4E">
        <w:rPr>
          <w:noProof/>
        </w:rPr>
        <w:t xml:space="preserve">occurring on sandy rather than clayey loam. For the Hayfield-Shanandoah sites on clayey loam there was a gradient from the two eucalypt-dominated sites (HAY-B and HAY-C) through open lancewood (HAY-G) and closed lancewood (HAY-F) to closed bullwaddy (HAY-E). </w:t>
      </w:r>
    </w:p>
    <w:p w14:paraId="273ED351" w14:textId="77777777" w:rsidR="00D472E9" w:rsidRPr="00724A4E" w:rsidRDefault="008C1A85" w:rsidP="008C1A85">
      <w:pPr>
        <w:pStyle w:val="BodyText"/>
        <w:rPr>
          <w:noProof/>
        </w:rPr>
      </w:pPr>
      <w:r w:rsidRPr="00724A4E">
        <w:rPr>
          <w:noProof/>
        </w:rPr>
        <w:t xml:space="preserve">Eight species (including the introduced </w:t>
      </w:r>
      <w:r w:rsidRPr="00724A4E">
        <w:rPr>
          <w:i/>
          <w:noProof/>
        </w:rPr>
        <w:t>Paratrechina longicornis</w:t>
      </w:r>
      <w:r w:rsidRPr="00724A4E">
        <w:rPr>
          <w:noProof/>
        </w:rPr>
        <w:t>) were identified by IndVal analysis as significant indicators of Elsey NP and six of Forrest Hill Station; no species were indicators of Hayfield-Shenandoah Station, but two were indicators of Forrest Hill plus Hayfield-Shenandoah Stations (Table 1.13).</w:t>
      </w:r>
    </w:p>
    <w:p w14:paraId="303D8326" w14:textId="77777777" w:rsidR="00D472E9" w:rsidRPr="00724A4E" w:rsidRDefault="00D472E9" w:rsidP="00D472E9">
      <w:pPr>
        <w:pStyle w:val="Figures"/>
      </w:pPr>
      <w:r w:rsidRPr="00724A4E">
        <w:drawing>
          <wp:inline distT="0" distB="0" distL="0" distR="0" wp14:anchorId="3E33E8A4" wp14:editId="4FFCF044">
            <wp:extent cx="2918129" cy="2849197"/>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564" t="31318" r="36295" b="19835"/>
                    <a:stretch/>
                  </pic:blipFill>
                  <pic:spPr bwMode="auto">
                    <a:xfrm>
                      <a:off x="0" y="0"/>
                      <a:ext cx="2945221" cy="2875649"/>
                    </a:xfrm>
                    <a:prstGeom prst="rect">
                      <a:avLst/>
                    </a:prstGeom>
                    <a:ln>
                      <a:noFill/>
                    </a:ln>
                    <a:extLst>
                      <a:ext uri="{53640926-AAD7-44D8-BBD7-CCE9431645EC}">
                        <a14:shadowObscured xmlns:a14="http://schemas.microsoft.com/office/drawing/2010/main"/>
                      </a:ext>
                    </a:extLst>
                  </pic:spPr>
                </pic:pic>
              </a:graphicData>
            </a:graphic>
          </wp:inline>
        </w:drawing>
      </w:r>
    </w:p>
    <w:p w14:paraId="42DD0F8A" w14:textId="4B8048E5" w:rsidR="00D472E9" w:rsidRPr="00724A4E" w:rsidRDefault="00D472E9" w:rsidP="00D472E9">
      <w:pPr>
        <w:pStyle w:val="Caption-Figure"/>
        <w:rPr>
          <w:noProof/>
        </w:rPr>
      </w:pPr>
      <w:bookmarkStart w:id="209" w:name="_Toc74344431"/>
      <w:bookmarkStart w:id="210" w:name="_Toc78983189"/>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22</w:t>
      </w:r>
      <w:r w:rsidR="00DF0114">
        <w:rPr>
          <w:noProof/>
        </w:rPr>
        <w:fldChar w:fldCharType="end"/>
      </w:r>
      <w:r w:rsidRPr="00724A4E">
        <w:rPr>
          <w:noProof/>
        </w:rPr>
        <w:t>. Numbers of shared species among the three survey locations.</w:t>
      </w:r>
      <w:bookmarkEnd w:id="209"/>
      <w:bookmarkEnd w:id="210"/>
    </w:p>
    <w:p w14:paraId="5200174E" w14:textId="77777777" w:rsidR="00D472E9" w:rsidRPr="00724A4E" w:rsidRDefault="00D472E9" w:rsidP="00D472E9">
      <w:pPr>
        <w:pStyle w:val="Figures"/>
      </w:pPr>
      <w:r w:rsidRPr="00724A4E">
        <w:lastRenderedPageBreak/>
        <w:drawing>
          <wp:inline distT="0" distB="0" distL="0" distR="0" wp14:anchorId="4465D8A4" wp14:editId="7999D075">
            <wp:extent cx="4802588" cy="3217513"/>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45" t="4591" b="1118"/>
                    <a:stretch/>
                  </pic:blipFill>
                  <pic:spPr bwMode="auto">
                    <a:xfrm>
                      <a:off x="0" y="0"/>
                      <a:ext cx="4822248" cy="3230684"/>
                    </a:xfrm>
                    <a:prstGeom prst="rect">
                      <a:avLst/>
                    </a:prstGeom>
                    <a:noFill/>
                    <a:ln>
                      <a:noFill/>
                    </a:ln>
                    <a:extLst>
                      <a:ext uri="{53640926-AAD7-44D8-BBD7-CCE9431645EC}">
                        <a14:shadowObscured xmlns:a14="http://schemas.microsoft.com/office/drawing/2010/main"/>
                      </a:ext>
                    </a:extLst>
                  </pic:spPr>
                </pic:pic>
              </a:graphicData>
            </a:graphic>
          </wp:inline>
        </w:drawing>
      </w:r>
    </w:p>
    <w:p w14:paraId="688AED1D" w14:textId="7F854C05" w:rsidR="00D472E9" w:rsidRPr="00724A4E" w:rsidRDefault="00D472E9" w:rsidP="00D472E9">
      <w:pPr>
        <w:pStyle w:val="Caption-Figure"/>
        <w:rPr>
          <w:noProof/>
        </w:rPr>
      </w:pPr>
      <w:bookmarkStart w:id="211" w:name="_Toc74344432"/>
      <w:bookmarkStart w:id="212" w:name="_Toc78983190"/>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1</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23</w:t>
      </w:r>
      <w:r w:rsidR="00DF0114">
        <w:rPr>
          <w:noProof/>
        </w:rPr>
        <w:fldChar w:fldCharType="end"/>
      </w:r>
      <w:r w:rsidRPr="00724A4E">
        <w:rPr>
          <w:noProof/>
        </w:rPr>
        <w:t>. NMDS ordination of survey sites based on species frequency of occurrence in traps. Colours indicate the three locations: Elsey NP (red), Forrest Hill Stn (blue) and Hayfield-Shenandoah Stn (green). Stress = 0.15.</w:t>
      </w:r>
      <w:bookmarkEnd w:id="211"/>
      <w:bookmarkEnd w:id="212"/>
    </w:p>
    <w:p w14:paraId="34B77350" w14:textId="121BF903" w:rsidR="00D472E9" w:rsidRPr="00724A4E" w:rsidRDefault="00D472E9" w:rsidP="004122D2">
      <w:pPr>
        <w:pStyle w:val="Caption-Table"/>
        <w:spacing w:before="600"/>
        <w:rPr>
          <w:noProof/>
        </w:rPr>
      </w:pPr>
      <w:bookmarkStart w:id="213" w:name="_Toc78983163"/>
      <w:r w:rsidRPr="00724A4E">
        <w:rPr>
          <w:noProof/>
        </w:rPr>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1</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13</w:t>
      </w:r>
      <w:r w:rsidR="007A546E">
        <w:rPr>
          <w:noProof/>
        </w:rPr>
        <w:fldChar w:fldCharType="end"/>
      </w:r>
      <w:r w:rsidRPr="00724A4E">
        <w:rPr>
          <w:noProof/>
        </w:rPr>
        <w:t>. Indicator species for the different locations, based on IndVal analysis. There were no indicator species for Hayfield-Shenandoah Station.</w:t>
      </w:r>
      <w:bookmarkEnd w:id="213"/>
    </w:p>
    <w:tbl>
      <w:tblPr>
        <w:tblStyle w:val="PlainTable1"/>
        <w:tblW w:w="3000" w:type="pct"/>
        <w:tblLayout w:type="fixed"/>
        <w:tblLook w:val="04A0" w:firstRow="1" w:lastRow="0" w:firstColumn="1" w:lastColumn="0" w:noHBand="0" w:noVBand="1"/>
      </w:tblPr>
      <w:tblGrid>
        <w:gridCol w:w="3886"/>
        <w:gridCol w:w="1197"/>
        <w:gridCol w:w="1197"/>
      </w:tblGrid>
      <w:tr w:rsidR="00D472E9" w:rsidRPr="00715FBF" w14:paraId="52329F7D" w14:textId="77777777" w:rsidTr="00A61311">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886" w:type="dxa"/>
            <w:tcBorders>
              <w:bottom w:val="single" w:sz="4" w:space="0" w:color="auto"/>
            </w:tcBorders>
          </w:tcPr>
          <w:p w14:paraId="7CCF8E9D" w14:textId="77777777" w:rsidR="00D472E9" w:rsidRPr="00715FBF" w:rsidRDefault="00D472E9" w:rsidP="00DA2CEA">
            <w:pPr>
              <w:pStyle w:val="Table-Heading"/>
              <w:rPr>
                <w:b/>
                <w:bCs/>
                <w:noProof/>
              </w:rPr>
            </w:pPr>
            <w:r w:rsidRPr="00715FBF">
              <w:rPr>
                <w:b/>
                <w:bCs/>
                <w:noProof/>
              </w:rPr>
              <w:t>Location/species</w:t>
            </w:r>
          </w:p>
        </w:tc>
        <w:tc>
          <w:tcPr>
            <w:tcW w:w="1197" w:type="dxa"/>
            <w:tcBorders>
              <w:bottom w:val="single" w:sz="4" w:space="0" w:color="auto"/>
            </w:tcBorders>
          </w:tcPr>
          <w:p w14:paraId="419F12F9" w14:textId="77777777" w:rsidR="00D472E9" w:rsidRPr="00715FBF" w:rsidRDefault="00D472E9"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15FBF">
              <w:rPr>
                <w:b/>
                <w:bCs/>
                <w:noProof/>
              </w:rPr>
              <w:t>IndVal</w:t>
            </w:r>
          </w:p>
        </w:tc>
        <w:tc>
          <w:tcPr>
            <w:tcW w:w="1197" w:type="dxa"/>
            <w:tcBorders>
              <w:bottom w:val="single" w:sz="4" w:space="0" w:color="auto"/>
            </w:tcBorders>
          </w:tcPr>
          <w:p w14:paraId="0EA7B0B4" w14:textId="77777777" w:rsidR="00D472E9" w:rsidRPr="00715FBF" w:rsidRDefault="00D472E9" w:rsidP="00DA2CEA">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15FBF">
              <w:rPr>
                <w:b/>
                <w:bCs/>
                <w:noProof/>
              </w:rPr>
              <w:t>P-value</w:t>
            </w:r>
          </w:p>
        </w:tc>
      </w:tr>
      <w:tr w:rsidR="00715FBF" w:rsidRPr="00724A4E" w14:paraId="30A4175A"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280" w:type="dxa"/>
            <w:gridSpan w:val="3"/>
            <w:tcBorders>
              <w:top w:val="single" w:sz="4" w:space="0" w:color="auto"/>
              <w:left w:val="nil"/>
              <w:right w:val="nil"/>
            </w:tcBorders>
          </w:tcPr>
          <w:p w14:paraId="7B1D5DCA" w14:textId="77777777" w:rsidR="00715FBF" w:rsidRPr="00724A4E" w:rsidRDefault="00715FBF" w:rsidP="00715FBF">
            <w:pPr>
              <w:pStyle w:val="Table-Subheading"/>
              <w:rPr>
                <w:noProof/>
              </w:rPr>
            </w:pPr>
            <w:r w:rsidRPr="00724A4E">
              <w:rPr>
                <w:noProof/>
              </w:rPr>
              <w:t>Elsey National Park</w:t>
            </w:r>
          </w:p>
        </w:tc>
      </w:tr>
      <w:tr w:rsidR="00D472E9" w:rsidRPr="00724A4E" w14:paraId="0D64FF56"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2220B309"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sor3 (</w:t>
            </w:r>
            <w:r w:rsidRPr="00715FBF">
              <w:rPr>
                <w:b w:val="0"/>
                <w:bCs w:val="0"/>
                <w:i/>
                <w:noProof/>
              </w:rPr>
              <w:t>sordidum</w:t>
            </w:r>
            <w:r w:rsidRPr="00715FBF">
              <w:rPr>
                <w:b w:val="0"/>
                <w:bCs w:val="0"/>
                <w:noProof/>
              </w:rPr>
              <w:t xml:space="preserve"> gp.)</w:t>
            </w:r>
          </w:p>
        </w:tc>
        <w:tc>
          <w:tcPr>
            <w:tcW w:w="1197" w:type="dxa"/>
          </w:tcPr>
          <w:p w14:paraId="5B8123DA"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0.816</w:t>
            </w:r>
          </w:p>
        </w:tc>
        <w:tc>
          <w:tcPr>
            <w:tcW w:w="1197" w:type="dxa"/>
            <w:tcBorders>
              <w:right w:val="nil"/>
            </w:tcBorders>
          </w:tcPr>
          <w:p w14:paraId="04495C42"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0.005</w:t>
            </w:r>
          </w:p>
        </w:tc>
      </w:tr>
      <w:tr w:rsidR="00D472E9" w:rsidRPr="00724A4E" w14:paraId="502746D9"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76A431EC" w14:textId="77777777" w:rsidR="00D472E9" w:rsidRPr="00715FBF" w:rsidRDefault="00D472E9" w:rsidP="00DA2CEA">
            <w:pPr>
              <w:pStyle w:val="Table-Text"/>
              <w:rPr>
                <w:b w:val="0"/>
                <w:bCs w:val="0"/>
                <w:noProof/>
              </w:rPr>
            </w:pPr>
            <w:r w:rsidRPr="00715FBF">
              <w:rPr>
                <w:b w:val="0"/>
                <w:bCs w:val="0"/>
                <w:i/>
                <w:noProof/>
              </w:rPr>
              <w:t>Rhytidoponera</w:t>
            </w:r>
            <w:r w:rsidRPr="00715FBF">
              <w:rPr>
                <w:b w:val="0"/>
                <w:bCs w:val="0"/>
                <w:noProof/>
              </w:rPr>
              <w:t xml:space="preserve"> sp. aur2 (</w:t>
            </w:r>
            <w:r w:rsidRPr="00715FBF">
              <w:rPr>
                <w:b w:val="0"/>
                <w:bCs w:val="0"/>
                <w:i/>
                <w:noProof/>
              </w:rPr>
              <w:t>aurata</w:t>
            </w:r>
            <w:r w:rsidRPr="00715FBF">
              <w:rPr>
                <w:b w:val="0"/>
                <w:bCs w:val="0"/>
                <w:noProof/>
              </w:rPr>
              <w:t xml:space="preserve"> gp.)</w:t>
            </w:r>
          </w:p>
        </w:tc>
        <w:tc>
          <w:tcPr>
            <w:tcW w:w="1197" w:type="dxa"/>
          </w:tcPr>
          <w:p w14:paraId="141C26F8"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0.816</w:t>
            </w:r>
          </w:p>
        </w:tc>
        <w:tc>
          <w:tcPr>
            <w:tcW w:w="1197" w:type="dxa"/>
            <w:tcBorders>
              <w:right w:val="nil"/>
            </w:tcBorders>
          </w:tcPr>
          <w:p w14:paraId="170FB1DE"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0.005</w:t>
            </w:r>
          </w:p>
        </w:tc>
      </w:tr>
      <w:tr w:rsidR="00D472E9" w:rsidRPr="00724A4E" w14:paraId="29A6F750"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0DD5CB53"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lae7 (</w:t>
            </w:r>
            <w:r w:rsidRPr="00715FBF">
              <w:rPr>
                <w:b w:val="0"/>
                <w:bCs w:val="0"/>
                <w:i/>
                <w:noProof/>
              </w:rPr>
              <w:t>laeve</w:t>
            </w:r>
            <w:r w:rsidRPr="00715FBF">
              <w:rPr>
                <w:b w:val="0"/>
                <w:bCs w:val="0"/>
                <w:noProof/>
              </w:rPr>
              <w:t xml:space="preserve"> gp.)</w:t>
            </w:r>
          </w:p>
        </w:tc>
        <w:tc>
          <w:tcPr>
            <w:tcW w:w="1197" w:type="dxa"/>
          </w:tcPr>
          <w:p w14:paraId="5DE5F67C"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0.789</w:t>
            </w:r>
          </w:p>
        </w:tc>
        <w:tc>
          <w:tcPr>
            <w:tcW w:w="1197" w:type="dxa"/>
            <w:tcBorders>
              <w:right w:val="nil"/>
            </w:tcBorders>
          </w:tcPr>
          <w:p w14:paraId="5A2DC9E3"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0.009</w:t>
            </w:r>
          </w:p>
        </w:tc>
      </w:tr>
      <w:tr w:rsidR="00D472E9" w:rsidRPr="00724A4E" w14:paraId="1188E2E7"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056A767B" w14:textId="77777777" w:rsidR="00D472E9" w:rsidRPr="00715FBF" w:rsidRDefault="00D472E9" w:rsidP="00DA2CEA">
            <w:pPr>
              <w:pStyle w:val="Table-Text"/>
              <w:rPr>
                <w:b w:val="0"/>
                <w:bCs w:val="0"/>
                <w:noProof/>
              </w:rPr>
            </w:pPr>
            <w:r w:rsidRPr="00715FBF">
              <w:rPr>
                <w:b w:val="0"/>
                <w:bCs w:val="0"/>
                <w:i/>
                <w:noProof/>
              </w:rPr>
              <w:t>Odontomachus</w:t>
            </w:r>
            <w:r w:rsidRPr="00715FBF">
              <w:rPr>
                <w:b w:val="0"/>
                <w:bCs w:val="0"/>
                <w:noProof/>
              </w:rPr>
              <w:t xml:space="preserve"> nr. </w:t>
            </w:r>
            <w:r w:rsidRPr="00715FBF">
              <w:rPr>
                <w:b w:val="0"/>
                <w:bCs w:val="0"/>
                <w:i/>
                <w:noProof/>
              </w:rPr>
              <w:t>turneri</w:t>
            </w:r>
          </w:p>
        </w:tc>
        <w:tc>
          <w:tcPr>
            <w:tcW w:w="1197" w:type="dxa"/>
          </w:tcPr>
          <w:p w14:paraId="60500BEC"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0.783</w:t>
            </w:r>
          </w:p>
        </w:tc>
        <w:tc>
          <w:tcPr>
            <w:tcW w:w="1197" w:type="dxa"/>
            <w:tcBorders>
              <w:right w:val="nil"/>
            </w:tcBorders>
          </w:tcPr>
          <w:p w14:paraId="79E64242"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0.009</w:t>
            </w:r>
          </w:p>
        </w:tc>
      </w:tr>
      <w:tr w:rsidR="00D472E9" w:rsidRPr="00724A4E" w14:paraId="5763D4FB"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4B757462" w14:textId="77777777" w:rsidR="00D472E9" w:rsidRPr="00715FBF" w:rsidRDefault="00D472E9" w:rsidP="00DA2CEA">
            <w:pPr>
              <w:pStyle w:val="Table-Text"/>
              <w:rPr>
                <w:b w:val="0"/>
                <w:bCs w:val="0"/>
                <w:noProof/>
              </w:rPr>
            </w:pPr>
            <w:r w:rsidRPr="00715FBF">
              <w:rPr>
                <w:b w:val="0"/>
                <w:bCs w:val="0"/>
                <w:i/>
                <w:noProof/>
              </w:rPr>
              <w:t>Camponotus</w:t>
            </w:r>
            <w:r w:rsidRPr="00715FBF">
              <w:rPr>
                <w:b w:val="0"/>
                <w:bCs w:val="0"/>
                <w:noProof/>
              </w:rPr>
              <w:t xml:space="preserve"> sp. nov2 (</w:t>
            </w:r>
            <w:r w:rsidRPr="00715FBF">
              <w:rPr>
                <w:b w:val="0"/>
                <w:bCs w:val="0"/>
                <w:i/>
                <w:noProof/>
              </w:rPr>
              <w:t>novaehollandiae</w:t>
            </w:r>
            <w:r w:rsidRPr="00715FBF">
              <w:rPr>
                <w:b w:val="0"/>
                <w:bCs w:val="0"/>
                <w:noProof/>
              </w:rPr>
              <w:t xml:space="preserve"> gp.)</w:t>
            </w:r>
          </w:p>
        </w:tc>
        <w:tc>
          <w:tcPr>
            <w:tcW w:w="1197" w:type="dxa"/>
          </w:tcPr>
          <w:p w14:paraId="73FEC3D7"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0.707</w:t>
            </w:r>
          </w:p>
        </w:tc>
        <w:tc>
          <w:tcPr>
            <w:tcW w:w="1197" w:type="dxa"/>
            <w:tcBorders>
              <w:right w:val="nil"/>
            </w:tcBorders>
          </w:tcPr>
          <w:p w14:paraId="0FAC130F"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0.023</w:t>
            </w:r>
          </w:p>
        </w:tc>
      </w:tr>
      <w:tr w:rsidR="00D472E9" w:rsidRPr="00724A4E" w14:paraId="5C300DFB"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2BEE734E"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dis2 (</w:t>
            </w:r>
            <w:r w:rsidRPr="00715FBF">
              <w:rPr>
                <w:b w:val="0"/>
                <w:bCs w:val="0"/>
                <w:i/>
                <w:noProof/>
              </w:rPr>
              <w:t>disetigerum</w:t>
            </w:r>
            <w:r w:rsidRPr="00715FBF">
              <w:rPr>
                <w:b w:val="0"/>
                <w:bCs w:val="0"/>
                <w:noProof/>
              </w:rPr>
              <w:t xml:space="preserve"> gp.)</w:t>
            </w:r>
          </w:p>
        </w:tc>
        <w:tc>
          <w:tcPr>
            <w:tcW w:w="1197" w:type="dxa"/>
          </w:tcPr>
          <w:p w14:paraId="75CA542B"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0.707</w:t>
            </w:r>
          </w:p>
        </w:tc>
        <w:tc>
          <w:tcPr>
            <w:tcW w:w="1197" w:type="dxa"/>
            <w:tcBorders>
              <w:right w:val="nil"/>
            </w:tcBorders>
          </w:tcPr>
          <w:p w14:paraId="6E0BF7D8"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0.023</w:t>
            </w:r>
          </w:p>
        </w:tc>
      </w:tr>
      <w:tr w:rsidR="00D472E9" w:rsidRPr="00724A4E" w14:paraId="62B68AC2"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3A954168" w14:textId="77777777" w:rsidR="00D472E9" w:rsidRPr="00715FBF" w:rsidRDefault="00D472E9" w:rsidP="00DA2CEA">
            <w:pPr>
              <w:pStyle w:val="Table-Text"/>
              <w:rPr>
                <w:b w:val="0"/>
                <w:bCs w:val="0"/>
                <w:i/>
                <w:noProof/>
              </w:rPr>
            </w:pPr>
            <w:r w:rsidRPr="00715FBF">
              <w:rPr>
                <w:b w:val="0"/>
                <w:bCs w:val="0"/>
                <w:i/>
                <w:noProof/>
              </w:rPr>
              <w:t>Paratrechina longicornis</w:t>
            </w:r>
          </w:p>
        </w:tc>
        <w:tc>
          <w:tcPr>
            <w:tcW w:w="1197" w:type="dxa"/>
          </w:tcPr>
          <w:p w14:paraId="0AFB09DA"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0.707</w:t>
            </w:r>
          </w:p>
        </w:tc>
        <w:tc>
          <w:tcPr>
            <w:tcW w:w="1197" w:type="dxa"/>
            <w:tcBorders>
              <w:right w:val="nil"/>
            </w:tcBorders>
          </w:tcPr>
          <w:p w14:paraId="5BB5A638"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0.020</w:t>
            </w:r>
          </w:p>
        </w:tc>
      </w:tr>
      <w:tr w:rsidR="00D472E9" w:rsidRPr="00724A4E" w14:paraId="3133AE22"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0FF61B35" w14:textId="77777777" w:rsidR="00D472E9" w:rsidRPr="00715FBF" w:rsidRDefault="00D472E9" w:rsidP="00DA2CEA">
            <w:pPr>
              <w:pStyle w:val="Table-Text"/>
              <w:rPr>
                <w:b w:val="0"/>
                <w:bCs w:val="0"/>
                <w:noProof/>
              </w:rPr>
            </w:pPr>
            <w:r w:rsidRPr="00715FBF">
              <w:rPr>
                <w:b w:val="0"/>
                <w:bCs w:val="0"/>
                <w:i/>
                <w:noProof/>
              </w:rPr>
              <w:t>Polyrhachis</w:t>
            </w:r>
            <w:r w:rsidRPr="00715FBF">
              <w:rPr>
                <w:b w:val="0"/>
                <w:bCs w:val="0"/>
                <w:noProof/>
              </w:rPr>
              <w:t xml:space="preserve"> sp. obt1 (</w:t>
            </w:r>
            <w:r w:rsidRPr="00715FBF">
              <w:rPr>
                <w:b w:val="0"/>
                <w:bCs w:val="0"/>
                <w:i/>
                <w:noProof/>
              </w:rPr>
              <w:t>obtusa</w:t>
            </w:r>
            <w:r w:rsidRPr="00715FBF">
              <w:rPr>
                <w:b w:val="0"/>
                <w:bCs w:val="0"/>
                <w:noProof/>
              </w:rPr>
              <w:t xml:space="preserve"> gp.)</w:t>
            </w:r>
          </w:p>
        </w:tc>
        <w:tc>
          <w:tcPr>
            <w:tcW w:w="1197" w:type="dxa"/>
          </w:tcPr>
          <w:p w14:paraId="6F7E74DA"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0.707</w:t>
            </w:r>
          </w:p>
        </w:tc>
        <w:tc>
          <w:tcPr>
            <w:tcW w:w="1197" w:type="dxa"/>
            <w:tcBorders>
              <w:right w:val="nil"/>
            </w:tcBorders>
          </w:tcPr>
          <w:p w14:paraId="6155BCAA"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0.019</w:t>
            </w:r>
          </w:p>
        </w:tc>
      </w:tr>
      <w:tr w:rsidR="00715FBF" w:rsidRPr="00715FBF" w14:paraId="35B40FCB"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6280" w:type="dxa"/>
            <w:gridSpan w:val="3"/>
            <w:tcBorders>
              <w:left w:val="nil"/>
              <w:right w:val="nil"/>
            </w:tcBorders>
          </w:tcPr>
          <w:p w14:paraId="26AC292B" w14:textId="77777777" w:rsidR="00715FBF" w:rsidRPr="00715FBF" w:rsidRDefault="00715FBF" w:rsidP="00715FBF">
            <w:pPr>
              <w:pStyle w:val="Table-Subheading"/>
            </w:pPr>
            <w:r w:rsidRPr="00715FBF">
              <w:t>Forrest Hill Station</w:t>
            </w:r>
          </w:p>
        </w:tc>
      </w:tr>
      <w:tr w:rsidR="00D472E9" w:rsidRPr="00724A4E" w14:paraId="07C08C28"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57CEA8ED"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mic2 (</w:t>
            </w:r>
            <w:r w:rsidRPr="00715FBF">
              <w:rPr>
                <w:b w:val="0"/>
                <w:bCs w:val="0"/>
                <w:i/>
                <w:noProof/>
              </w:rPr>
              <w:t>micula</w:t>
            </w:r>
            <w:r w:rsidRPr="00715FBF">
              <w:rPr>
                <w:b w:val="0"/>
                <w:bCs w:val="0"/>
                <w:noProof/>
              </w:rPr>
              <w:t xml:space="preserve"> gp.)</w:t>
            </w:r>
          </w:p>
        </w:tc>
        <w:tc>
          <w:tcPr>
            <w:tcW w:w="1197" w:type="dxa"/>
          </w:tcPr>
          <w:p w14:paraId="2E335F32"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0.845</w:t>
            </w:r>
          </w:p>
        </w:tc>
        <w:tc>
          <w:tcPr>
            <w:tcW w:w="1197" w:type="dxa"/>
            <w:tcBorders>
              <w:right w:val="nil"/>
            </w:tcBorders>
          </w:tcPr>
          <w:p w14:paraId="03D7C581"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0.003</w:t>
            </w:r>
          </w:p>
        </w:tc>
      </w:tr>
      <w:tr w:rsidR="00D472E9" w:rsidRPr="00724A4E" w14:paraId="620F7A3F"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00CD870B" w14:textId="77777777" w:rsidR="00D472E9" w:rsidRPr="00715FBF" w:rsidRDefault="00D472E9" w:rsidP="00DA2CEA">
            <w:pPr>
              <w:pStyle w:val="Table-Text"/>
              <w:rPr>
                <w:b w:val="0"/>
                <w:bCs w:val="0"/>
                <w:noProof/>
              </w:rPr>
            </w:pPr>
            <w:r w:rsidRPr="00715FBF">
              <w:rPr>
                <w:b w:val="0"/>
                <w:bCs w:val="0"/>
                <w:i/>
                <w:noProof/>
              </w:rPr>
              <w:t>Melophorus</w:t>
            </w:r>
            <w:r w:rsidRPr="00715FBF">
              <w:rPr>
                <w:b w:val="0"/>
                <w:bCs w:val="0"/>
                <w:noProof/>
              </w:rPr>
              <w:t xml:space="preserve"> tur2 (</w:t>
            </w:r>
            <w:r w:rsidRPr="00715FBF">
              <w:rPr>
                <w:b w:val="0"/>
                <w:bCs w:val="0"/>
                <w:i/>
                <w:noProof/>
              </w:rPr>
              <w:t>turneri</w:t>
            </w:r>
            <w:r w:rsidRPr="00715FBF">
              <w:rPr>
                <w:b w:val="0"/>
                <w:bCs w:val="0"/>
                <w:noProof/>
              </w:rPr>
              <w:t xml:space="preserve"> gp.)</w:t>
            </w:r>
          </w:p>
        </w:tc>
        <w:tc>
          <w:tcPr>
            <w:tcW w:w="1197" w:type="dxa"/>
          </w:tcPr>
          <w:p w14:paraId="67C2606C"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0.832</w:t>
            </w:r>
          </w:p>
        </w:tc>
        <w:tc>
          <w:tcPr>
            <w:tcW w:w="1197" w:type="dxa"/>
            <w:tcBorders>
              <w:right w:val="nil"/>
            </w:tcBorders>
          </w:tcPr>
          <w:p w14:paraId="26FA0E9E"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0.013</w:t>
            </w:r>
          </w:p>
        </w:tc>
      </w:tr>
      <w:tr w:rsidR="00D472E9" w:rsidRPr="00724A4E" w14:paraId="5E0E572D"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06D19B3B" w14:textId="77777777" w:rsidR="00D472E9" w:rsidRPr="00715FBF" w:rsidRDefault="00D472E9" w:rsidP="00DA2CEA">
            <w:pPr>
              <w:pStyle w:val="Table-Text"/>
              <w:rPr>
                <w:b w:val="0"/>
                <w:bCs w:val="0"/>
                <w:noProof/>
              </w:rPr>
            </w:pPr>
            <w:r w:rsidRPr="00715FBF">
              <w:rPr>
                <w:b w:val="0"/>
                <w:bCs w:val="0"/>
                <w:i/>
                <w:noProof/>
              </w:rPr>
              <w:t>Melophorus</w:t>
            </w:r>
            <w:r w:rsidRPr="00715FBF">
              <w:rPr>
                <w:b w:val="0"/>
                <w:bCs w:val="0"/>
                <w:noProof/>
              </w:rPr>
              <w:t xml:space="preserve"> </w:t>
            </w:r>
            <w:r w:rsidRPr="00715FBF">
              <w:rPr>
                <w:b w:val="0"/>
                <w:bCs w:val="0"/>
                <w:i/>
                <w:noProof/>
              </w:rPr>
              <w:t>postlei</w:t>
            </w:r>
          </w:p>
        </w:tc>
        <w:tc>
          <w:tcPr>
            <w:tcW w:w="1197" w:type="dxa"/>
          </w:tcPr>
          <w:p w14:paraId="323CDFD4"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0.782</w:t>
            </w:r>
          </w:p>
        </w:tc>
        <w:tc>
          <w:tcPr>
            <w:tcW w:w="1197" w:type="dxa"/>
            <w:tcBorders>
              <w:right w:val="nil"/>
            </w:tcBorders>
          </w:tcPr>
          <w:p w14:paraId="6463A719"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0.009</w:t>
            </w:r>
          </w:p>
        </w:tc>
      </w:tr>
      <w:tr w:rsidR="00D472E9" w:rsidRPr="00724A4E" w14:paraId="6245EC33"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bottom w:val="single" w:sz="4" w:space="0" w:color="BFBFBF" w:themeColor="background1" w:themeShade="BF"/>
            </w:tcBorders>
          </w:tcPr>
          <w:p w14:paraId="6733452B"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lae1 (</w:t>
            </w:r>
            <w:r w:rsidRPr="00715FBF">
              <w:rPr>
                <w:b w:val="0"/>
                <w:bCs w:val="0"/>
                <w:i/>
                <w:noProof/>
              </w:rPr>
              <w:t>laeve</w:t>
            </w:r>
            <w:r w:rsidRPr="00715FBF">
              <w:rPr>
                <w:b w:val="0"/>
                <w:bCs w:val="0"/>
                <w:noProof/>
              </w:rPr>
              <w:t xml:space="preserve"> gp.)</w:t>
            </w:r>
          </w:p>
        </w:tc>
        <w:tc>
          <w:tcPr>
            <w:tcW w:w="1197" w:type="dxa"/>
            <w:tcBorders>
              <w:bottom w:val="single" w:sz="4" w:space="0" w:color="BFBFBF" w:themeColor="background1" w:themeShade="BF"/>
            </w:tcBorders>
          </w:tcPr>
          <w:p w14:paraId="34F16B12"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0.756</w:t>
            </w:r>
          </w:p>
        </w:tc>
        <w:tc>
          <w:tcPr>
            <w:tcW w:w="1197" w:type="dxa"/>
            <w:tcBorders>
              <w:bottom w:val="single" w:sz="4" w:space="0" w:color="BFBFBF" w:themeColor="background1" w:themeShade="BF"/>
              <w:right w:val="nil"/>
            </w:tcBorders>
          </w:tcPr>
          <w:p w14:paraId="2CA57352"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0.017</w:t>
            </w:r>
          </w:p>
        </w:tc>
      </w:tr>
      <w:tr w:rsidR="00D472E9" w:rsidRPr="00724A4E" w14:paraId="44A14DE3"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2F835172"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nig7 (</w:t>
            </w:r>
            <w:r w:rsidRPr="00715FBF">
              <w:rPr>
                <w:b w:val="0"/>
                <w:bCs w:val="0"/>
                <w:i/>
                <w:noProof/>
              </w:rPr>
              <w:t>nigrius</w:t>
            </w:r>
            <w:r w:rsidRPr="00715FBF">
              <w:rPr>
                <w:b w:val="0"/>
                <w:bCs w:val="0"/>
                <w:noProof/>
              </w:rPr>
              <w:t xml:space="preserve"> gp.)</w:t>
            </w:r>
          </w:p>
        </w:tc>
        <w:tc>
          <w:tcPr>
            <w:tcW w:w="1197" w:type="dxa"/>
          </w:tcPr>
          <w:p w14:paraId="5BD851FD"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0.756</w:t>
            </w:r>
          </w:p>
        </w:tc>
        <w:tc>
          <w:tcPr>
            <w:tcW w:w="1197" w:type="dxa"/>
            <w:tcBorders>
              <w:right w:val="nil"/>
            </w:tcBorders>
          </w:tcPr>
          <w:p w14:paraId="14CE2D01"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color w:val="000000" w:themeColor="text1"/>
              </w:rPr>
            </w:pPr>
            <w:r w:rsidRPr="00724A4E">
              <w:rPr>
                <w:noProof/>
                <w:color w:val="000000" w:themeColor="text1"/>
              </w:rPr>
              <w:t>0.022</w:t>
            </w:r>
          </w:p>
        </w:tc>
      </w:tr>
      <w:tr w:rsidR="00D472E9" w:rsidRPr="00724A4E" w14:paraId="4A98C52C"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tcBorders>
          </w:tcPr>
          <w:p w14:paraId="7B35E516" w14:textId="77777777" w:rsidR="00D472E9" w:rsidRPr="00715FBF" w:rsidRDefault="00D472E9" w:rsidP="00DA2CEA">
            <w:pPr>
              <w:pStyle w:val="Table-Text"/>
              <w:rPr>
                <w:b w:val="0"/>
                <w:bCs w:val="0"/>
                <w:noProof/>
              </w:rPr>
            </w:pPr>
            <w:r w:rsidRPr="00715FBF">
              <w:rPr>
                <w:b w:val="0"/>
                <w:bCs w:val="0"/>
                <w:i/>
                <w:noProof/>
              </w:rPr>
              <w:t xml:space="preserve">Tetramorium </w:t>
            </w:r>
            <w:r w:rsidRPr="00715FBF">
              <w:rPr>
                <w:b w:val="0"/>
                <w:bCs w:val="0"/>
                <w:noProof/>
              </w:rPr>
              <w:t>sp. str1 (</w:t>
            </w:r>
            <w:r w:rsidRPr="00715FBF">
              <w:rPr>
                <w:b w:val="0"/>
                <w:bCs w:val="0"/>
                <w:i/>
                <w:noProof/>
              </w:rPr>
              <w:t>striolatum</w:t>
            </w:r>
            <w:r w:rsidRPr="00715FBF">
              <w:rPr>
                <w:b w:val="0"/>
                <w:bCs w:val="0"/>
                <w:noProof/>
              </w:rPr>
              <w:t xml:space="preserve"> gp.)</w:t>
            </w:r>
          </w:p>
        </w:tc>
        <w:tc>
          <w:tcPr>
            <w:tcW w:w="1197" w:type="dxa"/>
          </w:tcPr>
          <w:p w14:paraId="5DA28536"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0.756</w:t>
            </w:r>
          </w:p>
        </w:tc>
        <w:tc>
          <w:tcPr>
            <w:tcW w:w="1197" w:type="dxa"/>
            <w:tcBorders>
              <w:right w:val="nil"/>
            </w:tcBorders>
          </w:tcPr>
          <w:p w14:paraId="3EDD4B26"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color w:val="000000" w:themeColor="text1"/>
              </w:rPr>
            </w:pPr>
            <w:r w:rsidRPr="00724A4E">
              <w:rPr>
                <w:noProof/>
                <w:color w:val="000000" w:themeColor="text1"/>
              </w:rPr>
              <w:t>0.016</w:t>
            </w:r>
          </w:p>
        </w:tc>
      </w:tr>
      <w:tr w:rsidR="00715FBF" w:rsidRPr="008C1A85" w14:paraId="2D6E4768"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280" w:type="dxa"/>
            <w:gridSpan w:val="3"/>
            <w:tcBorders>
              <w:left w:val="nil"/>
              <w:right w:val="nil"/>
            </w:tcBorders>
          </w:tcPr>
          <w:p w14:paraId="61D1170D" w14:textId="77777777" w:rsidR="00715FBF" w:rsidRPr="008C1A85" w:rsidRDefault="00715FBF" w:rsidP="00715FBF">
            <w:pPr>
              <w:pStyle w:val="Table-Subheading"/>
              <w:rPr>
                <w:noProof/>
              </w:rPr>
            </w:pPr>
            <w:r w:rsidRPr="00715FBF">
              <w:rPr>
                <w:noProof/>
              </w:rPr>
              <w:t>Forrest Hill + Hayfield-Shenandoah Stations</w:t>
            </w:r>
          </w:p>
        </w:tc>
      </w:tr>
      <w:tr w:rsidR="00D472E9" w:rsidRPr="00724A4E" w14:paraId="4438D6D3" w14:textId="77777777" w:rsidTr="00A61311">
        <w:trPr>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bottom w:val="single" w:sz="4" w:space="0" w:color="BFBFBF" w:themeColor="background1" w:themeShade="BF"/>
            </w:tcBorders>
          </w:tcPr>
          <w:p w14:paraId="7AB63A05" w14:textId="77777777" w:rsidR="00D472E9" w:rsidRPr="00715FBF" w:rsidRDefault="00D472E9" w:rsidP="00DA2CEA">
            <w:pPr>
              <w:pStyle w:val="Table-Text"/>
              <w:rPr>
                <w:b w:val="0"/>
                <w:bCs w:val="0"/>
                <w:noProof/>
              </w:rPr>
            </w:pPr>
            <w:r w:rsidRPr="00715FBF">
              <w:rPr>
                <w:b w:val="0"/>
                <w:bCs w:val="0"/>
                <w:i/>
                <w:noProof/>
              </w:rPr>
              <w:t>Monomorium</w:t>
            </w:r>
            <w:r w:rsidRPr="00715FBF">
              <w:rPr>
                <w:b w:val="0"/>
                <w:bCs w:val="0"/>
                <w:noProof/>
              </w:rPr>
              <w:t xml:space="preserve"> sp. mic1 (</w:t>
            </w:r>
            <w:r w:rsidRPr="00715FBF">
              <w:rPr>
                <w:b w:val="0"/>
                <w:bCs w:val="0"/>
                <w:i/>
                <w:noProof/>
              </w:rPr>
              <w:t>micula</w:t>
            </w:r>
            <w:r w:rsidRPr="00715FBF">
              <w:rPr>
                <w:b w:val="0"/>
                <w:bCs w:val="0"/>
                <w:noProof/>
              </w:rPr>
              <w:t xml:space="preserve"> gp.)</w:t>
            </w:r>
          </w:p>
        </w:tc>
        <w:tc>
          <w:tcPr>
            <w:tcW w:w="1197" w:type="dxa"/>
            <w:tcBorders>
              <w:bottom w:val="single" w:sz="4" w:space="0" w:color="BFBFBF" w:themeColor="background1" w:themeShade="BF"/>
            </w:tcBorders>
          </w:tcPr>
          <w:p w14:paraId="3BDCB878"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0.845</w:t>
            </w:r>
          </w:p>
        </w:tc>
        <w:tc>
          <w:tcPr>
            <w:tcW w:w="1197" w:type="dxa"/>
            <w:tcBorders>
              <w:bottom w:val="single" w:sz="4" w:space="0" w:color="BFBFBF" w:themeColor="background1" w:themeShade="BF"/>
              <w:right w:val="nil"/>
            </w:tcBorders>
          </w:tcPr>
          <w:p w14:paraId="1D9DA7BE" w14:textId="77777777" w:rsidR="00D472E9" w:rsidRPr="00724A4E" w:rsidRDefault="00D472E9" w:rsidP="00DA2CEA">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0.012</w:t>
            </w:r>
          </w:p>
        </w:tc>
      </w:tr>
      <w:tr w:rsidR="00D472E9" w:rsidRPr="00724A4E" w14:paraId="25C92BE1" w14:textId="77777777" w:rsidTr="00A6131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886" w:type="dxa"/>
            <w:tcBorders>
              <w:left w:val="nil"/>
              <w:bottom w:val="single" w:sz="4" w:space="0" w:color="auto"/>
            </w:tcBorders>
          </w:tcPr>
          <w:p w14:paraId="53963C56" w14:textId="77777777" w:rsidR="00D472E9" w:rsidRPr="00715FBF" w:rsidRDefault="00D472E9" w:rsidP="00DA2CEA">
            <w:pPr>
              <w:pStyle w:val="Table-Text"/>
              <w:rPr>
                <w:b w:val="0"/>
                <w:bCs w:val="0"/>
                <w:noProof/>
              </w:rPr>
            </w:pPr>
            <w:r w:rsidRPr="00715FBF">
              <w:rPr>
                <w:b w:val="0"/>
                <w:bCs w:val="0"/>
                <w:i/>
                <w:noProof/>
              </w:rPr>
              <w:t>Rhytidoponera</w:t>
            </w:r>
            <w:r w:rsidRPr="00715FBF">
              <w:rPr>
                <w:b w:val="0"/>
                <w:bCs w:val="0"/>
                <w:noProof/>
              </w:rPr>
              <w:t xml:space="preserve"> sp. ret1 (</w:t>
            </w:r>
            <w:r w:rsidRPr="00715FBF">
              <w:rPr>
                <w:b w:val="0"/>
                <w:bCs w:val="0"/>
                <w:i/>
                <w:noProof/>
              </w:rPr>
              <w:t>reticulata</w:t>
            </w:r>
            <w:r w:rsidRPr="00715FBF">
              <w:rPr>
                <w:b w:val="0"/>
                <w:bCs w:val="0"/>
                <w:noProof/>
              </w:rPr>
              <w:t xml:space="preserve"> gp.)</w:t>
            </w:r>
          </w:p>
        </w:tc>
        <w:tc>
          <w:tcPr>
            <w:tcW w:w="1197" w:type="dxa"/>
            <w:tcBorders>
              <w:bottom w:val="single" w:sz="4" w:space="0" w:color="auto"/>
            </w:tcBorders>
          </w:tcPr>
          <w:p w14:paraId="4595875C"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0.802</w:t>
            </w:r>
          </w:p>
        </w:tc>
        <w:tc>
          <w:tcPr>
            <w:tcW w:w="1197" w:type="dxa"/>
            <w:tcBorders>
              <w:bottom w:val="single" w:sz="4" w:space="0" w:color="auto"/>
              <w:right w:val="nil"/>
            </w:tcBorders>
          </w:tcPr>
          <w:p w14:paraId="14769F47" w14:textId="77777777" w:rsidR="00D472E9" w:rsidRPr="00724A4E" w:rsidRDefault="00D472E9" w:rsidP="00DA2CEA">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0.031</w:t>
            </w:r>
          </w:p>
        </w:tc>
      </w:tr>
    </w:tbl>
    <w:p w14:paraId="31A51C59" w14:textId="77777777" w:rsidR="00D472E9" w:rsidRPr="00724A4E" w:rsidRDefault="00D472E9" w:rsidP="00D472E9">
      <w:pPr>
        <w:pStyle w:val="Heading4"/>
        <w:rPr>
          <w:noProof/>
        </w:rPr>
      </w:pPr>
      <w:bookmarkStart w:id="214" w:name="_Toc74539178"/>
      <w:bookmarkStart w:id="215" w:name="_Toc78983276"/>
      <w:r w:rsidRPr="00724A4E">
        <w:rPr>
          <w:noProof/>
        </w:rPr>
        <w:lastRenderedPageBreak/>
        <w:t>Analysis of broader distributions</w:t>
      </w:r>
      <w:bookmarkEnd w:id="214"/>
      <w:bookmarkEnd w:id="215"/>
    </w:p>
    <w:p w14:paraId="263D525B" w14:textId="77777777" w:rsidR="00D472E9" w:rsidRPr="00724A4E" w:rsidRDefault="00D472E9" w:rsidP="00D472E9">
      <w:pPr>
        <w:pStyle w:val="BodyText"/>
        <w:rPr>
          <w:noProof/>
        </w:rPr>
      </w:pPr>
      <w:r w:rsidRPr="00724A4E">
        <w:rPr>
          <w:noProof/>
        </w:rPr>
        <w:t xml:space="preserve">Of the 230 native species recorded, 154 (67%) belong to taxonomically unresolved complexes that require CO1 results before their broader distributions can be assessed (Appendix </w:t>
      </w:r>
      <w:r w:rsidR="00B32F91" w:rsidRPr="00724A4E">
        <w:rPr>
          <w:noProof/>
        </w:rPr>
        <w:t>7</w:t>
      </w:r>
      <w:r w:rsidRPr="00724A4E">
        <w:rPr>
          <w:noProof/>
        </w:rPr>
        <w:t xml:space="preserve">). Of the 76 assessable native species, 24 (32%) are known only from the Beetaloo region, with 23 of these recorded for the first time during this survey (Appendix </w:t>
      </w:r>
      <w:r w:rsidR="0040055F" w:rsidRPr="00724A4E">
        <w:rPr>
          <w:noProof/>
        </w:rPr>
        <w:t>7</w:t>
      </w:r>
      <w:r w:rsidRPr="00724A4E">
        <w:rPr>
          <w:noProof/>
        </w:rPr>
        <w:t xml:space="preserve">). These newly recorded species are from seven genera: </w:t>
      </w:r>
      <w:r w:rsidRPr="00724A4E">
        <w:rPr>
          <w:i/>
          <w:noProof/>
        </w:rPr>
        <w:t>Tetramorium</w:t>
      </w:r>
      <w:r w:rsidRPr="00724A4E">
        <w:rPr>
          <w:noProof/>
        </w:rPr>
        <w:t xml:space="preserve"> (7 species), </w:t>
      </w:r>
      <w:r w:rsidRPr="00724A4E">
        <w:rPr>
          <w:i/>
          <w:noProof/>
        </w:rPr>
        <w:t>Rhytidoponera</w:t>
      </w:r>
      <w:r w:rsidRPr="00724A4E">
        <w:rPr>
          <w:noProof/>
        </w:rPr>
        <w:t xml:space="preserve"> (5), </w:t>
      </w:r>
      <w:r w:rsidRPr="00724A4E">
        <w:rPr>
          <w:i/>
          <w:noProof/>
        </w:rPr>
        <w:t>Monomorium</w:t>
      </w:r>
      <w:r w:rsidRPr="00724A4E">
        <w:rPr>
          <w:noProof/>
        </w:rPr>
        <w:t xml:space="preserve"> (5), </w:t>
      </w:r>
      <w:r w:rsidRPr="00724A4E">
        <w:rPr>
          <w:i/>
          <w:noProof/>
        </w:rPr>
        <w:t>Melophorus</w:t>
      </w:r>
      <w:r w:rsidRPr="00724A4E">
        <w:rPr>
          <w:noProof/>
        </w:rPr>
        <w:t xml:space="preserve"> (3), </w:t>
      </w:r>
      <w:r w:rsidRPr="00724A4E">
        <w:rPr>
          <w:i/>
          <w:noProof/>
        </w:rPr>
        <w:t>Discothyrea</w:t>
      </w:r>
      <w:r w:rsidRPr="00724A4E">
        <w:rPr>
          <w:noProof/>
        </w:rPr>
        <w:t xml:space="preserve"> (1), </w:t>
      </w:r>
      <w:r w:rsidRPr="00724A4E">
        <w:rPr>
          <w:i/>
          <w:noProof/>
        </w:rPr>
        <w:t>Meranoplus</w:t>
      </w:r>
      <w:r w:rsidRPr="00724A4E">
        <w:rPr>
          <w:noProof/>
        </w:rPr>
        <w:t xml:space="preserve"> (1) and </w:t>
      </w:r>
      <w:r w:rsidRPr="00724A4E">
        <w:rPr>
          <w:i/>
          <w:noProof/>
        </w:rPr>
        <w:t>Camponotus</w:t>
      </w:r>
      <w:r w:rsidRPr="00724A4E">
        <w:rPr>
          <w:noProof/>
        </w:rPr>
        <w:t xml:space="preserve"> (1)</w:t>
      </w:r>
    </w:p>
    <w:p w14:paraId="198D469A" w14:textId="77777777" w:rsidR="00D472E9" w:rsidRPr="00724A4E" w:rsidRDefault="00D472E9" w:rsidP="00D472E9">
      <w:pPr>
        <w:pStyle w:val="BodyText"/>
        <w:rPr>
          <w:noProof/>
        </w:rPr>
      </w:pPr>
      <w:r w:rsidRPr="00724A4E">
        <w:rPr>
          <w:noProof/>
        </w:rPr>
        <w:t xml:space="preserve">Nearly half (35) of the assessable species are also known from the Top End of the NT, most of which were recorded from Elsey NP. Twenty-six (34%) of the assessable species have very broad distributions across monsoonal Australia, occurring also in Western Australia and Queensland. Only seven (9%) of the species are known from the NT south of the Beetaloo region, but this is likely to be at least partly an artefact of the northerly location of most sites along with lower survey effort in central Australia. </w:t>
      </w:r>
    </w:p>
    <w:p w14:paraId="5BDA37BE" w14:textId="77777777" w:rsidR="00D472E9" w:rsidRPr="00724A4E" w:rsidRDefault="00D472E9" w:rsidP="00D472E9">
      <w:pPr>
        <w:pStyle w:val="Heading4"/>
        <w:rPr>
          <w:noProof/>
        </w:rPr>
      </w:pPr>
      <w:bookmarkStart w:id="216" w:name="_Toc74539179"/>
      <w:bookmarkStart w:id="217" w:name="_Toc78983277"/>
      <w:r w:rsidRPr="00724A4E">
        <w:rPr>
          <w:noProof/>
        </w:rPr>
        <w:t>Conclusion</w:t>
      </w:r>
      <w:bookmarkEnd w:id="216"/>
      <w:bookmarkEnd w:id="217"/>
    </w:p>
    <w:p w14:paraId="5D995DE5" w14:textId="78B2412A" w:rsidR="00D472E9" w:rsidRPr="00724A4E" w:rsidRDefault="00D472E9" w:rsidP="00D472E9">
      <w:pPr>
        <w:pStyle w:val="BodyText"/>
        <w:rPr>
          <w:noProof/>
        </w:rPr>
      </w:pPr>
      <w:r w:rsidRPr="00724A4E">
        <w:rPr>
          <w:noProof/>
        </w:rPr>
        <w:t xml:space="preserve">The Beetaloo region has a highly diverse ant fauna, as is typical of monsoonal Australia. A particularly notable finding from the survey is that nearly one-third of all recorded species whose broader distributions could be confidently assessed are known only from the Beetaloo region, including 23 species recorded here for the first time. There is high species turnover along the marked north-south rainfall gradient, as has previously been documented (Andersen </w:t>
      </w:r>
      <w:r w:rsidR="002B6D27">
        <w:rPr>
          <w:i/>
          <w:iCs/>
          <w:noProof/>
        </w:rPr>
        <w:t xml:space="preserve">et al. </w:t>
      </w:r>
      <w:r w:rsidRPr="00724A4E">
        <w:rPr>
          <w:noProof/>
        </w:rPr>
        <w:t xml:space="preserve">2015; Del Toro </w:t>
      </w:r>
      <w:r w:rsidR="002B6D27">
        <w:rPr>
          <w:i/>
          <w:iCs/>
          <w:noProof/>
        </w:rPr>
        <w:t xml:space="preserve">et al. </w:t>
      </w:r>
      <w:r w:rsidRPr="00724A4E">
        <w:rPr>
          <w:noProof/>
        </w:rPr>
        <w:t xml:space="preserve">2019). There are also clear ant-habitat associations relating to soils and vegetation. Species richness is lowest on seasonally waterlogged clay soils and highest on well-drained sands and loams, as also has previously been noted (Andersen </w:t>
      </w:r>
      <w:r w:rsidR="002B6D27">
        <w:rPr>
          <w:i/>
          <w:iCs/>
          <w:noProof/>
        </w:rPr>
        <w:t xml:space="preserve">et al. </w:t>
      </w:r>
      <w:r w:rsidRPr="00724A4E">
        <w:rPr>
          <w:noProof/>
        </w:rPr>
        <w:t xml:space="preserve">2015). </w:t>
      </w:r>
    </w:p>
    <w:p w14:paraId="5FB40D48" w14:textId="77777777" w:rsidR="00D472E9" w:rsidRPr="00724A4E" w:rsidRDefault="00D472E9" w:rsidP="00D472E9">
      <w:pPr>
        <w:pStyle w:val="BodyText"/>
        <w:rPr>
          <w:noProof/>
        </w:rPr>
      </w:pPr>
      <w:r w:rsidRPr="00724A4E">
        <w:rPr>
          <w:noProof/>
        </w:rPr>
        <w:t xml:space="preserve">This is the first time that lancewood and bullwaddy habitats have been surveyed for ants. Ant species composition varies markedly within these habitats according to tree cover, with open lancewood woodlands supporting similar ant communities to those in eucalypt woodlands, whereas the fauna of the closed bullwaddy thicket was markedly different. Fifteen (41%) of the 37 assessable species from the Bullwaddy site were not recorded elsewhere during the survey. These include </w:t>
      </w:r>
      <w:r w:rsidRPr="00724A4E">
        <w:rPr>
          <w:i/>
          <w:noProof/>
        </w:rPr>
        <w:t>Leptogenys exigua</w:t>
      </w:r>
      <w:r w:rsidRPr="00724A4E">
        <w:rPr>
          <w:noProof/>
        </w:rPr>
        <w:t>, which is widespread in monsoonal Australia but typically occurs in areas of higher rainfall. This suggests that closed formations of lancewood and bullwaddy may facilitate the penetration of mesic species into more-arid regions.</w:t>
      </w:r>
    </w:p>
    <w:p w14:paraId="196E5CFF" w14:textId="77777777" w:rsidR="008D2909" w:rsidRPr="008C1A85" w:rsidRDefault="008C1A85" w:rsidP="008C1A85">
      <w:pPr>
        <w:pStyle w:val="BodyText"/>
        <w:rPr>
          <w:noProof/>
        </w:rPr>
      </w:pPr>
      <w:r w:rsidRPr="00724A4E">
        <w:rPr>
          <w:noProof/>
        </w:rPr>
        <w:t xml:space="preserve">The results presented here are clearly very preliminary given the small number of sites, their very limited geographic coverage, and the fact that most species belong to taxonomically unresolved complexes that await CO1 data. There is very high species turnover along the north-south rainfall gradient, but east-west patterns of turnover are entirely unknown. It is therefore not possible to estimate the total size of the Beetaloo ant fauna with any precision, but it </w:t>
      </w:r>
      <w:r>
        <w:rPr>
          <w:noProof/>
        </w:rPr>
        <w:t>is likely to be at least</w:t>
      </w:r>
      <w:r w:rsidRPr="00724A4E">
        <w:rPr>
          <w:noProof/>
        </w:rPr>
        <w:t xml:space="preserve"> 500 species. It is also not possible to estimate the level of endemism of the fauna. Of the species that could be confidently assessed in this study, about a third are known only from the region; however, given that common and widespread species tend to be the best-known taxonomically, this figure is likely to be substantially higher when the entire fauna is considered. It is also not possible at this stage to undertake any analysis of patterns of endemism within the study region. All such analyses require a far more comprehensive range of sites to be surveyed.</w:t>
      </w:r>
    </w:p>
    <w:p w14:paraId="39F2744F" w14:textId="77777777" w:rsidR="00761F1A" w:rsidRPr="00724A4E" w:rsidRDefault="00761F1A" w:rsidP="00761F1A">
      <w:pPr>
        <w:pStyle w:val="Heading2"/>
        <w:rPr>
          <w:noProof/>
        </w:rPr>
      </w:pPr>
      <w:bookmarkStart w:id="218" w:name="_Toc78983278"/>
      <w:r w:rsidRPr="00724A4E">
        <w:rPr>
          <w:noProof/>
        </w:rPr>
        <w:lastRenderedPageBreak/>
        <w:t>References</w:t>
      </w:r>
      <w:bookmarkEnd w:id="183"/>
      <w:bookmarkEnd w:id="218"/>
    </w:p>
    <w:p w14:paraId="2564D417" w14:textId="77777777" w:rsidR="008D2909" w:rsidRPr="00724A4E" w:rsidRDefault="008D2909" w:rsidP="008D2909">
      <w:pPr>
        <w:pStyle w:val="References"/>
        <w:rPr>
          <w:noProof/>
        </w:rPr>
      </w:pPr>
      <w:r w:rsidRPr="00724A4E">
        <w:rPr>
          <w:noProof/>
        </w:rPr>
        <w:t xml:space="preserve">Andersen, A. N. (2000) </w:t>
      </w:r>
      <w:r w:rsidRPr="00AE7D57">
        <w:rPr>
          <w:i/>
          <w:iCs/>
          <w:noProof/>
        </w:rPr>
        <w:t>The Ants of Northern Australia: A Guide to the Monsoonal Fauna</w:t>
      </w:r>
      <w:r w:rsidRPr="00724A4E">
        <w:rPr>
          <w:noProof/>
        </w:rPr>
        <w:t>. CSIRO Publishing, Collingwood.</w:t>
      </w:r>
    </w:p>
    <w:p w14:paraId="28294495" w14:textId="77777777" w:rsidR="008D2909" w:rsidRPr="00724A4E" w:rsidRDefault="008D2909" w:rsidP="008D2909">
      <w:pPr>
        <w:pStyle w:val="References"/>
        <w:rPr>
          <w:noProof/>
        </w:rPr>
      </w:pPr>
      <w:r w:rsidRPr="00724A4E">
        <w:rPr>
          <w:noProof/>
        </w:rPr>
        <w:t xml:space="preserve">Andersen, A. N. (2016) Ant megadiversity and its origins in arid Australia. </w:t>
      </w:r>
      <w:r w:rsidRPr="00724A4E">
        <w:rPr>
          <w:i/>
          <w:noProof/>
        </w:rPr>
        <w:t>Austral Entomology</w:t>
      </w:r>
      <w:r w:rsidRPr="00724A4E">
        <w:rPr>
          <w:noProof/>
        </w:rPr>
        <w:t xml:space="preserve"> 55, 132</w:t>
      </w:r>
      <w:r w:rsidR="00A83BFD">
        <w:rPr>
          <w:noProof/>
        </w:rPr>
        <w:t>–</w:t>
      </w:r>
      <w:r w:rsidRPr="00724A4E">
        <w:rPr>
          <w:noProof/>
        </w:rPr>
        <w:t>147.</w:t>
      </w:r>
    </w:p>
    <w:p w14:paraId="5238D3E1" w14:textId="77777777" w:rsidR="008D2909" w:rsidRPr="00724A4E" w:rsidRDefault="008D2909" w:rsidP="008D2909">
      <w:pPr>
        <w:pStyle w:val="References"/>
        <w:rPr>
          <w:noProof/>
        </w:rPr>
      </w:pPr>
      <w:r w:rsidRPr="00724A4E">
        <w:rPr>
          <w:noProof/>
        </w:rPr>
        <w:t xml:space="preserve">Andersen, A. N., Arnan, X. &amp; Sparks, K. (2013a) Limited niche differentiation within remarkable co-occurrences of congeneric species: </w:t>
      </w:r>
      <w:r w:rsidRPr="00724A4E">
        <w:rPr>
          <w:i/>
          <w:iCs/>
          <w:noProof/>
        </w:rPr>
        <w:t>Monomorium</w:t>
      </w:r>
      <w:r w:rsidRPr="00724A4E">
        <w:rPr>
          <w:noProof/>
        </w:rPr>
        <w:t xml:space="preserve"> ants in the Australian seasonal tropics. </w:t>
      </w:r>
      <w:r w:rsidRPr="00724A4E">
        <w:rPr>
          <w:i/>
          <w:iCs/>
          <w:noProof/>
        </w:rPr>
        <w:t>Austral Ecology</w:t>
      </w:r>
      <w:r w:rsidRPr="00724A4E">
        <w:rPr>
          <w:noProof/>
        </w:rPr>
        <w:t xml:space="preserve"> 38, 557</w:t>
      </w:r>
      <w:r w:rsidR="00A83BFD">
        <w:rPr>
          <w:noProof/>
        </w:rPr>
        <w:t>–</w:t>
      </w:r>
      <w:r w:rsidRPr="00724A4E">
        <w:rPr>
          <w:noProof/>
        </w:rPr>
        <w:t>567.</w:t>
      </w:r>
    </w:p>
    <w:p w14:paraId="69255114" w14:textId="77777777" w:rsidR="008D2909" w:rsidRPr="00724A4E" w:rsidRDefault="008D2909" w:rsidP="008D2909">
      <w:pPr>
        <w:pStyle w:val="References"/>
        <w:rPr>
          <w:rFonts w:cs="Segoe UI"/>
          <w:noProof/>
        </w:rPr>
      </w:pPr>
      <w:r w:rsidRPr="00724A4E">
        <w:rPr>
          <w:noProof/>
        </w:rPr>
        <w:t xml:space="preserve">Andersen, A. N., Del Toro, I. &amp; Parr, C. L. (2015) Savanna ant species richness is maintained along a bioclimatic gradient of decreasing rainfall and increasing latitude in northern Australia. </w:t>
      </w:r>
      <w:r w:rsidRPr="00724A4E">
        <w:rPr>
          <w:i/>
          <w:noProof/>
        </w:rPr>
        <w:t>Journal of Biogeography</w:t>
      </w:r>
      <w:r w:rsidRPr="00724A4E">
        <w:rPr>
          <w:noProof/>
        </w:rPr>
        <w:t xml:space="preserve"> </w:t>
      </w:r>
      <w:r w:rsidRPr="00724A4E">
        <w:rPr>
          <w:rFonts w:cs="Segoe UI"/>
          <w:noProof/>
        </w:rPr>
        <w:t>42, 2313</w:t>
      </w:r>
      <w:r w:rsidR="00A83BFD">
        <w:rPr>
          <w:noProof/>
        </w:rPr>
        <w:t>–</w:t>
      </w:r>
      <w:r w:rsidRPr="00724A4E">
        <w:rPr>
          <w:rFonts w:cs="Segoe UI"/>
          <w:noProof/>
        </w:rPr>
        <w:t>2322.</w:t>
      </w:r>
    </w:p>
    <w:p w14:paraId="57A44D26" w14:textId="77777777" w:rsidR="008D2909" w:rsidRPr="00724A4E" w:rsidRDefault="008D2909" w:rsidP="008D2909">
      <w:pPr>
        <w:pStyle w:val="References"/>
        <w:rPr>
          <w:rFonts w:cs="Segoe UI"/>
          <w:noProof/>
        </w:rPr>
      </w:pPr>
      <w:r w:rsidRPr="00724A4E">
        <w:rPr>
          <w:noProof/>
        </w:rPr>
        <w:t xml:space="preserve">Andersen, A. N., Hoffmann, B. D. &amp; Berman, M. (2013b). Diversity in the Australian ant genus </w:t>
      </w:r>
      <w:r w:rsidRPr="00724A4E">
        <w:rPr>
          <w:i/>
          <w:noProof/>
        </w:rPr>
        <w:t>Iridomyrmex</w:t>
      </w:r>
      <w:r w:rsidRPr="00724A4E">
        <w:rPr>
          <w:noProof/>
        </w:rPr>
        <w:t xml:space="preserve"> Mayr, 1862 (Hymenoptera: Formicidae): A critique of Heterick &amp; Shattuck (2011), with particular reference to </w:t>
      </w:r>
      <w:r w:rsidRPr="00724A4E">
        <w:rPr>
          <w:i/>
          <w:noProof/>
        </w:rPr>
        <w:t>I. coeruleus</w:t>
      </w:r>
      <w:r w:rsidRPr="00724A4E">
        <w:rPr>
          <w:noProof/>
        </w:rPr>
        <w:t xml:space="preserve"> Heterick &amp; Shattuck, 2011. </w:t>
      </w:r>
      <w:r w:rsidRPr="00724A4E">
        <w:rPr>
          <w:i/>
          <w:noProof/>
        </w:rPr>
        <w:t>Myrmecological News</w:t>
      </w:r>
      <w:r w:rsidRPr="00724A4E">
        <w:rPr>
          <w:noProof/>
        </w:rPr>
        <w:t xml:space="preserve"> 18, 103</w:t>
      </w:r>
      <w:r w:rsidR="00A83BFD">
        <w:rPr>
          <w:noProof/>
        </w:rPr>
        <w:t>–</w:t>
      </w:r>
      <w:r w:rsidRPr="00724A4E">
        <w:rPr>
          <w:noProof/>
        </w:rPr>
        <w:t>111</w:t>
      </w:r>
    </w:p>
    <w:p w14:paraId="55307F53" w14:textId="77777777" w:rsidR="008D2909" w:rsidRPr="00724A4E" w:rsidRDefault="008D2909" w:rsidP="008D2909">
      <w:pPr>
        <w:pStyle w:val="References"/>
        <w:rPr>
          <w:noProof/>
        </w:rPr>
      </w:pPr>
      <w:r w:rsidRPr="00724A4E">
        <w:rPr>
          <w:noProof/>
        </w:rPr>
        <w:t>Andersen, A. N., Hoffmann, B. D. &amp; Oberprieler, S. (2018) Diversity and biogeography of a species</w:t>
      </w:r>
      <w:r w:rsidRPr="00724A4E">
        <w:rPr>
          <w:rFonts w:ascii="Cambria Math" w:hAnsi="Cambria Math" w:cs="Cambria Math"/>
          <w:noProof/>
        </w:rPr>
        <w:t>‐</w:t>
      </w:r>
      <w:r w:rsidRPr="00724A4E">
        <w:rPr>
          <w:noProof/>
        </w:rPr>
        <w:t xml:space="preserve">rich ant fauna of the Australian seasonal tropics. </w:t>
      </w:r>
      <w:r w:rsidRPr="00724A4E">
        <w:rPr>
          <w:i/>
          <w:iCs/>
          <w:noProof/>
        </w:rPr>
        <w:t>Insect Science</w:t>
      </w:r>
      <w:r w:rsidRPr="00724A4E">
        <w:rPr>
          <w:noProof/>
        </w:rPr>
        <w:t xml:space="preserve"> 25, 519</w:t>
      </w:r>
      <w:r w:rsidR="00A83BFD">
        <w:rPr>
          <w:noProof/>
        </w:rPr>
        <w:t>–</w:t>
      </w:r>
      <w:r w:rsidRPr="00724A4E">
        <w:rPr>
          <w:noProof/>
        </w:rPr>
        <w:t>526.</w:t>
      </w:r>
    </w:p>
    <w:p w14:paraId="409168CC" w14:textId="77777777" w:rsidR="008D2909" w:rsidRPr="00724A4E" w:rsidRDefault="008D2909" w:rsidP="008D2909">
      <w:pPr>
        <w:pStyle w:val="References"/>
        <w:rPr>
          <w:noProof/>
        </w:rPr>
      </w:pPr>
      <w:r w:rsidRPr="00724A4E">
        <w:rPr>
          <w:noProof/>
        </w:rPr>
        <w:t xml:space="preserve">Andersen, A. N., Hoffmann, B. D. &amp; Oberprieler, S. K. (2020a) Megadiversity in the ant genus </w:t>
      </w:r>
      <w:r w:rsidRPr="00724A4E">
        <w:rPr>
          <w:i/>
          <w:iCs/>
          <w:noProof/>
        </w:rPr>
        <w:t>Melophorus</w:t>
      </w:r>
      <w:r w:rsidRPr="00724A4E">
        <w:rPr>
          <w:noProof/>
        </w:rPr>
        <w:t xml:space="preserve">: the </w:t>
      </w:r>
      <w:r w:rsidRPr="00724A4E">
        <w:rPr>
          <w:i/>
          <w:iCs/>
          <w:noProof/>
        </w:rPr>
        <w:t>M. rufoniger</w:t>
      </w:r>
      <w:r w:rsidRPr="00724A4E">
        <w:rPr>
          <w:noProof/>
        </w:rPr>
        <w:t xml:space="preserve"> Heterick, Castalanelli &amp; Shattuck species group in the Top End of Australia’s Northern Territory. </w:t>
      </w:r>
      <w:r w:rsidRPr="00724A4E">
        <w:rPr>
          <w:i/>
          <w:iCs/>
          <w:noProof/>
        </w:rPr>
        <w:t>Diversity</w:t>
      </w:r>
      <w:r w:rsidRPr="00724A4E">
        <w:rPr>
          <w:noProof/>
        </w:rPr>
        <w:t xml:space="preserve"> 12, 386.</w:t>
      </w:r>
    </w:p>
    <w:p w14:paraId="256E2531" w14:textId="77777777" w:rsidR="008D2909" w:rsidRPr="00724A4E" w:rsidRDefault="008D2909" w:rsidP="008D2909">
      <w:pPr>
        <w:pStyle w:val="References"/>
        <w:rPr>
          <w:noProof/>
        </w:rPr>
      </w:pPr>
      <w:r w:rsidRPr="00724A4E">
        <w:rPr>
          <w:noProof/>
        </w:rPr>
        <w:t xml:space="preserve">Andersen, A. N., Hoffmann, B. D. &amp; Oberprieler, S. K. (2020b) Integrated morphological, CO1 and distributional analysis confirms many species in the </w:t>
      </w:r>
      <w:r w:rsidRPr="00724A4E">
        <w:rPr>
          <w:i/>
          <w:iCs/>
          <w:noProof/>
        </w:rPr>
        <w:t>Iridomyrmex anceps</w:t>
      </w:r>
      <w:r w:rsidRPr="00724A4E">
        <w:rPr>
          <w:noProof/>
        </w:rPr>
        <w:t xml:space="preserve"> (Roger) complex of ants. </w:t>
      </w:r>
      <w:r w:rsidRPr="00724A4E">
        <w:rPr>
          <w:i/>
          <w:iCs/>
          <w:noProof/>
        </w:rPr>
        <w:t>Zoological Systematics</w:t>
      </w:r>
      <w:r w:rsidRPr="00724A4E">
        <w:rPr>
          <w:noProof/>
        </w:rPr>
        <w:t xml:space="preserve"> 45, 219</w:t>
      </w:r>
      <w:r w:rsidR="00A83BFD">
        <w:rPr>
          <w:noProof/>
        </w:rPr>
        <w:t>–</w:t>
      </w:r>
      <w:r w:rsidRPr="00724A4E">
        <w:rPr>
          <w:noProof/>
        </w:rPr>
        <w:t>230.</w:t>
      </w:r>
    </w:p>
    <w:p w14:paraId="0D957C6E" w14:textId="77777777" w:rsidR="008D2909" w:rsidRPr="00724A4E" w:rsidRDefault="008D2909" w:rsidP="008D2909">
      <w:pPr>
        <w:pStyle w:val="References"/>
        <w:rPr>
          <w:noProof/>
        </w:rPr>
      </w:pPr>
      <w:r w:rsidRPr="00724A4E">
        <w:rPr>
          <w:noProof/>
        </w:rPr>
        <w:t xml:space="preserve">Andersen, A. N., Hoffmann, B. D. &amp; Sparks, K. (2016) The megadiverse Australian ant genus Melophorus: using CO1 barcoding to inform species richness. </w:t>
      </w:r>
      <w:r w:rsidRPr="00724A4E">
        <w:rPr>
          <w:i/>
          <w:iCs/>
          <w:noProof/>
        </w:rPr>
        <w:t>Diversity</w:t>
      </w:r>
      <w:r w:rsidRPr="00724A4E">
        <w:rPr>
          <w:noProof/>
        </w:rPr>
        <w:t xml:space="preserve"> 8, 30.</w:t>
      </w:r>
    </w:p>
    <w:p w14:paraId="3AD34135" w14:textId="77777777" w:rsidR="008D2909" w:rsidRPr="00724A4E" w:rsidRDefault="008D2909" w:rsidP="008D2909">
      <w:pPr>
        <w:pStyle w:val="References"/>
        <w:rPr>
          <w:noProof/>
        </w:rPr>
      </w:pPr>
      <w:r w:rsidRPr="00724A4E">
        <w:rPr>
          <w:noProof/>
        </w:rPr>
        <w:t xml:space="preserve">Arcoverde, G. B., Andersen, A. N. &amp; Setterfield, S. A, (2017) Is livestock grazing compatible with biodiversity conservation? Impacts on savanna ant communities in the Australian seasonal tropics. </w:t>
      </w:r>
      <w:r w:rsidRPr="00724A4E">
        <w:rPr>
          <w:i/>
          <w:noProof/>
        </w:rPr>
        <w:t>Biodiversity and Conservation</w:t>
      </w:r>
      <w:r w:rsidRPr="00724A4E">
        <w:rPr>
          <w:noProof/>
        </w:rPr>
        <w:t xml:space="preserve"> 26, 883</w:t>
      </w:r>
      <w:r w:rsidR="00A83BFD">
        <w:rPr>
          <w:noProof/>
        </w:rPr>
        <w:t>–</w:t>
      </w:r>
      <w:r w:rsidRPr="00724A4E">
        <w:rPr>
          <w:noProof/>
        </w:rPr>
        <w:t>897.</w:t>
      </w:r>
    </w:p>
    <w:p w14:paraId="55795F66" w14:textId="77777777" w:rsidR="00761F1A" w:rsidRPr="00724A4E" w:rsidRDefault="00761F1A" w:rsidP="00761F1A">
      <w:pPr>
        <w:pStyle w:val="References"/>
        <w:rPr>
          <w:noProof/>
        </w:rPr>
      </w:pPr>
      <w:r w:rsidRPr="00724A4E">
        <w:rPr>
          <w:noProof/>
        </w:rPr>
        <w:t xml:space="preserve">Armston, J., Denham, R., Danaher, T., Scarth, P., and Moffiet, T. (2009). Prediction and validation of foliage projective cover from Landsat-5 TM and Landsat-7 ETM+ imagery. </w:t>
      </w:r>
      <w:r w:rsidRPr="00724A4E">
        <w:rPr>
          <w:i/>
          <w:iCs/>
          <w:noProof/>
        </w:rPr>
        <w:t>Journal of Applied Remote Sensing</w:t>
      </w:r>
      <w:r w:rsidRPr="00724A4E">
        <w:rPr>
          <w:noProof/>
        </w:rPr>
        <w:t xml:space="preserve"> </w:t>
      </w:r>
      <w:r w:rsidRPr="00724A4E">
        <w:rPr>
          <w:b/>
          <w:bCs/>
          <w:noProof/>
        </w:rPr>
        <w:t>3</w:t>
      </w:r>
      <w:r w:rsidRPr="00724A4E">
        <w:rPr>
          <w:noProof/>
        </w:rPr>
        <w:t>, 033540–28. doi:10.1117/1.3216031</w:t>
      </w:r>
    </w:p>
    <w:p w14:paraId="2C4DC165" w14:textId="77777777" w:rsidR="00761F1A" w:rsidRPr="00724A4E" w:rsidRDefault="00761F1A" w:rsidP="00761F1A">
      <w:pPr>
        <w:pStyle w:val="References"/>
        <w:rPr>
          <w:noProof/>
        </w:rPr>
      </w:pPr>
      <w:r w:rsidRPr="00724A4E">
        <w:rPr>
          <w:noProof/>
        </w:rPr>
        <w:t>Brocklehurst, P., and Gibbons, A. (2015). Developing a Systematic Taxonomy for Northern Territory Vegetation Communities: Part 1. NT Vegetation Compendium Project. Technical Report 06/2015D. Land Assessment Branch, Department of Land Resource Management, Darwin, Australia.</w:t>
      </w:r>
    </w:p>
    <w:p w14:paraId="3E010467" w14:textId="77777777" w:rsidR="00761F1A" w:rsidRPr="00724A4E" w:rsidRDefault="00761F1A" w:rsidP="00761F1A">
      <w:pPr>
        <w:pStyle w:val="References"/>
        <w:rPr>
          <w:noProof/>
        </w:rPr>
      </w:pPr>
      <w:r w:rsidRPr="00724A4E">
        <w:rPr>
          <w:noProof/>
        </w:rPr>
        <w:t>Brocklehurst, P., Lewis, D., Napier, D., and Lynch, D. (2007). Northern Territory guidelines and field methodology for vegetation survey and mapping. Technical Report 02/2007D. Department of Natural Resources, Environment and the Arts, Palmerston, Australia.</w:t>
      </w:r>
    </w:p>
    <w:p w14:paraId="4812AC8C" w14:textId="77777777" w:rsidR="00761F1A" w:rsidRPr="00724A4E" w:rsidRDefault="00761F1A" w:rsidP="00761F1A">
      <w:pPr>
        <w:pStyle w:val="References"/>
        <w:rPr>
          <w:noProof/>
        </w:rPr>
      </w:pPr>
      <w:r w:rsidRPr="00724A4E">
        <w:rPr>
          <w:noProof/>
        </w:rPr>
        <w:t>Carter, M. (2017). Interim summary report for 2017 waterbird counts. Report for Lake Woods Bird Count Project Coordinator. Birding and Wildlife, Alice Springs, Australia.</w:t>
      </w:r>
    </w:p>
    <w:p w14:paraId="0F725B7E" w14:textId="77777777" w:rsidR="00761F1A" w:rsidRPr="00724A4E" w:rsidRDefault="00761F1A" w:rsidP="00761F1A">
      <w:pPr>
        <w:pStyle w:val="References"/>
        <w:rPr>
          <w:noProof/>
        </w:rPr>
      </w:pPr>
      <w:r w:rsidRPr="00724A4E">
        <w:rPr>
          <w:noProof/>
        </w:rPr>
        <w:lastRenderedPageBreak/>
        <w:t>Danaher, T., and Collett, L. (2006). Development Optimisation and Multi-Temporal Application of a Simple Landsat Based Water Index. In 3th Australasian Remote Sensing and Photogrammetry Conference. (Spatial Sciences Institute: Canberra, Australia.)</w:t>
      </w:r>
    </w:p>
    <w:p w14:paraId="312CA214" w14:textId="77777777" w:rsidR="008D2909" w:rsidRPr="00724A4E" w:rsidRDefault="008D2909" w:rsidP="008D2909">
      <w:pPr>
        <w:pStyle w:val="References"/>
        <w:rPr>
          <w:noProof/>
        </w:rPr>
      </w:pPr>
      <w:r w:rsidRPr="00724A4E">
        <w:rPr>
          <w:noProof/>
        </w:rPr>
        <w:t xml:space="preserve">Del Toro, I., Ribbons, R. R., Hayward, J. &amp; Andersen, A. N. (2019) Are stacked species distribution models accurate at predicting multiple levels of diversity along a rainfall gradient? </w:t>
      </w:r>
      <w:r w:rsidRPr="00724A4E">
        <w:rPr>
          <w:i/>
          <w:noProof/>
        </w:rPr>
        <w:t>Austral Ecology</w:t>
      </w:r>
      <w:r w:rsidRPr="00724A4E">
        <w:rPr>
          <w:noProof/>
        </w:rPr>
        <w:t xml:space="preserve"> 44, 105</w:t>
      </w:r>
      <w:r w:rsidR="00A83BFD">
        <w:rPr>
          <w:noProof/>
        </w:rPr>
        <w:t>–</w:t>
      </w:r>
      <w:r w:rsidRPr="00724A4E">
        <w:rPr>
          <w:noProof/>
        </w:rPr>
        <w:t>113.</w:t>
      </w:r>
    </w:p>
    <w:p w14:paraId="1852A0AD" w14:textId="77777777" w:rsidR="008D2909" w:rsidRPr="00724A4E" w:rsidRDefault="008D2909" w:rsidP="008D2909">
      <w:pPr>
        <w:pStyle w:val="References"/>
        <w:rPr>
          <w:noProof/>
        </w:rPr>
      </w:pPr>
      <w:r w:rsidRPr="00724A4E">
        <w:rPr>
          <w:noProof/>
        </w:rPr>
        <w:t xml:space="preserve">Dufrêne, M. and P. Legendre (1997) Species assemblages and indicator species: the need for a flexible asymmetrical approach. </w:t>
      </w:r>
      <w:r w:rsidRPr="00724A4E">
        <w:rPr>
          <w:i/>
          <w:noProof/>
        </w:rPr>
        <w:t>Ecological Monographs</w:t>
      </w:r>
      <w:r w:rsidRPr="00724A4E">
        <w:rPr>
          <w:noProof/>
        </w:rPr>
        <w:t xml:space="preserve"> 67, 345</w:t>
      </w:r>
      <w:r w:rsidR="00A83BFD">
        <w:rPr>
          <w:noProof/>
        </w:rPr>
        <w:t>–</w:t>
      </w:r>
      <w:r w:rsidRPr="00724A4E">
        <w:rPr>
          <w:noProof/>
        </w:rPr>
        <w:t>366.</w:t>
      </w:r>
    </w:p>
    <w:p w14:paraId="34EAC44C" w14:textId="77777777" w:rsidR="00761F1A" w:rsidRPr="00724A4E" w:rsidRDefault="00761F1A" w:rsidP="00761F1A">
      <w:pPr>
        <w:pStyle w:val="References"/>
        <w:rPr>
          <w:noProof/>
        </w:rPr>
      </w:pPr>
      <w:r w:rsidRPr="00724A4E">
        <w:rPr>
          <w:noProof/>
        </w:rPr>
        <w:t>Environment Australia (2000). Revision of the Interim Biogeographic Regionalisation of Australia (IBRA) and the Development of Version 5.1.</w:t>
      </w:r>
      <w:r w:rsidR="00A83BFD">
        <w:rPr>
          <w:noProof/>
        </w:rPr>
        <w:t xml:space="preserve"> – </w:t>
      </w:r>
      <w:r w:rsidRPr="00724A4E">
        <w:rPr>
          <w:noProof/>
        </w:rPr>
        <w:t>Summary Report. Department of Environment and Heritage, Canberra, Australia.</w:t>
      </w:r>
    </w:p>
    <w:p w14:paraId="2D795AF9" w14:textId="7DE512B4" w:rsidR="00761F1A" w:rsidRPr="00724A4E" w:rsidRDefault="00761F1A" w:rsidP="00761F1A">
      <w:pPr>
        <w:pStyle w:val="References"/>
        <w:rPr>
          <w:noProof/>
        </w:rPr>
      </w:pPr>
      <w:r w:rsidRPr="00724A4E">
        <w:rPr>
          <w:noProof/>
        </w:rPr>
        <w:t xml:space="preserve">Environmental Protection Agency (2005). Wetland Mapping and Classification Methodology – Overall Framework – A Method to Provide Baseline Mapping and Classification for Wetlands in Queensland, Version 1.2. Queensland Government, Brisbane, Australia. Available at: </w:t>
      </w:r>
      <w:hyperlink r:id="rId59" w:history="1">
        <w:r w:rsidR="00F36839" w:rsidRPr="00412789">
          <w:rPr>
            <w:rStyle w:val="Hyperlink"/>
            <w:noProof/>
          </w:rPr>
          <w:t>https://wetlandinfo.des.qld.gov.au/resources/static/pdf/facts-maps/mapping-method/p01769aa.pdf</w:t>
        </w:r>
      </w:hyperlink>
      <w:r w:rsidR="00F36839">
        <w:rPr>
          <w:noProof/>
        </w:rPr>
        <w:t xml:space="preserve"> </w:t>
      </w:r>
    </w:p>
    <w:p w14:paraId="23A3C140" w14:textId="77777777" w:rsidR="00761F1A" w:rsidRPr="00724A4E" w:rsidRDefault="00761F1A" w:rsidP="00761F1A">
      <w:pPr>
        <w:pStyle w:val="References"/>
        <w:rPr>
          <w:noProof/>
        </w:rPr>
      </w:pPr>
      <w:r w:rsidRPr="00724A4E">
        <w:rPr>
          <w:noProof/>
        </w:rPr>
        <w:t xml:space="preserve">Feyisa, G. L., Meilby, H., Fensholt, R., and Proud, S. R. (2014). Automated Water Extraction Index: A new technique for surface water mapping using Landsat imagery. </w:t>
      </w:r>
      <w:r w:rsidRPr="00724A4E">
        <w:rPr>
          <w:i/>
          <w:iCs/>
          <w:noProof/>
        </w:rPr>
        <w:t>Remote Sensing of Environment</w:t>
      </w:r>
      <w:r w:rsidRPr="00724A4E">
        <w:rPr>
          <w:noProof/>
        </w:rPr>
        <w:t xml:space="preserve"> </w:t>
      </w:r>
      <w:r w:rsidRPr="00AE7D57">
        <w:rPr>
          <w:noProof/>
        </w:rPr>
        <w:t>140</w:t>
      </w:r>
      <w:r w:rsidRPr="00724A4E">
        <w:rPr>
          <w:noProof/>
        </w:rPr>
        <w:t>, 23–35. doi:10.1016/j.rse.2013.08.029</w:t>
      </w:r>
    </w:p>
    <w:p w14:paraId="5C396FF7" w14:textId="77777777" w:rsidR="00761F1A" w:rsidRPr="00724A4E" w:rsidRDefault="00761F1A" w:rsidP="00761F1A">
      <w:pPr>
        <w:pStyle w:val="References"/>
        <w:rPr>
          <w:noProof/>
        </w:rPr>
      </w:pPr>
      <w:r w:rsidRPr="00724A4E">
        <w:rPr>
          <w:noProof/>
        </w:rPr>
        <w:t>Franklin, D. C. (2008). Report 9: The waterbirds of Australian tropical rivers and wetlands (BA_ATLAS1</w:t>
      </w:r>
      <w:r w:rsidR="00A83BFD">
        <w:rPr>
          <w:noProof/>
        </w:rPr>
        <w:t xml:space="preserve"> – </w:t>
      </w:r>
      <w:r w:rsidRPr="00724A4E">
        <w:rPr>
          <w:noProof/>
        </w:rPr>
        <w:t>Field atlas record). A report to Land &amp; Water Australia. National Centre for Tropical Wetland Research, Townsville, Australia.</w:t>
      </w:r>
    </w:p>
    <w:p w14:paraId="22894E05" w14:textId="77777777" w:rsidR="00761F1A" w:rsidRPr="00724A4E" w:rsidRDefault="00761F1A" w:rsidP="00761F1A">
      <w:pPr>
        <w:pStyle w:val="References"/>
        <w:rPr>
          <w:noProof/>
        </w:rPr>
      </w:pPr>
      <w:r w:rsidRPr="00724A4E">
        <w:rPr>
          <w:noProof/>
        </w:rPr>
        <w:t>Gillespie, G. R., Brennan, K., Gentles, T., Hill, B., Low Choy, J., Mahney, T., Stevens, A., and Stokeld, D. (2015). A guide for the use of remote cameras for wildlife survey in northern Australia. National Environmental Research Program, Northern Australia Hub, Charles Darwin University, Casuarina, Australia.</w:t>
      </w:r>
    </w:p>
    <w:p w14:paraId="0882CFE4" w14:textId="77777777" w:rsidR="00761F1A" w:rsidRPr="00724A4E" w:rsidRDefault="00761F1A" w:rsidP="00761F1A">
      <w:pPr>
        <w:pStyle w:val="References"/>
        <w:rPr>
          <w:noProof/>
        </w:rPr>
      </w:pPr>
      <w:r w:rsidRPr="00724A4E">
        <w:rPr>
          <w:noProof/>
        </w:rPr>
        <w:t>Jaensch, R. P. (1994). An inventory of wetlands of the sub-humid tropics of the Northern Territory. Conservation Commission of the Northern Territory, Palmerston, Australia.</w:t>
      </w:r>
    </w:p>
    <w:p w14:paraId="1D6E088A" w14:textId="77777777" w:rsidR="00761F1A" w:rsidRPr="00724A4E" w:rsidRDefault="00761F1A" w:rsidP="00761F1A">
      <w:pPr>
        <w:pStyle w:val="References"/>
        <w:rPr>
          <w:noProof/>
        </w:rPr>
      </w:pPr>
      <w:r w:rsidRPr="00724A4E">
        <w:rPr>
          <w:noProof/>
        </w:rPr>
        <w:t>Jaensch, R. P. (2001). Inventory of the Wetlands of the Sturt Plateau Bioregion, Northern Territory. Wetlands International</w:t>
      </w:r>
      <w:r w:rsidR="00A83BFD">
        <w:rPr>
          <w:noProof/>
        </w:rPr>
        <w:t xml:space="preserve"> – </w:t>
      </w:r>
      <w:r w:rsidRPr="00724A4E">
        <w:rPr>
          <w:noProof/>
        </w:rPr>
        <w:t>Oceania for the Parks and Wildlife Commission of the Northern Territory, Northern Territory, Australia.</w:t>
      </w:r>
    </w:p>
    <w:p w14:paraId="214A5E24" w14:textId="77777777" w:rsidR="00761F1A" w:rsidRPr="00724A4E" w:rsidRDefault="00761F1A" w:rsidP="00761F1A">
      <w:pPr>
        <w:pStyle w:val="References"/>
        <w:rPr>
          <w:noProof/>
        </w:rPr>
      </w:pPr>
      <w:r w:rsidRPr="00724A4E">
        <w:rPr>
          <w:noProof/>
        </w:rPr>
        <w:t xml:space="preserve">Jaensch, R. P. (2003a). Recent records and breeding of Painted Snipe </w:t>
      </w:r>
      <w:r w:rsidRPr="00F36839">
        <w:rPr>
          <w:i/>
          <w:iCs/>
          <w:noProof/>
        </w:rPr>
        <w:t>Rostratula benghalensis</w:t>
      </w:r>
      <w:r w:rsidRPr="00724A4E">
        <w:rPr>
          <w:noProof/>
        </w:rPr>
        <w:t xml:space="preserve"> in the Mitchell Grass Downs and Sturt Plateau, Northern Territory. </w:t>
      </w:r>
      <w:r w:rsidRPr="00724A4E">
        <w:rPr>
          <w:i/>
          <w:iCs/>
          <w:noProof/>
        </w:rPr>
        <w:t>Northern Territory Naturalist</w:t>
      </w:r>
      <w:r w:rsidRPr="00724A4E">
        <w:rPr>
          <w:noProof/>
        </w:rPr>
        <w:t xml:space="preserve"> </w:t>
      </w:r>
      <w:r w:rsidRPr="00AE7D57">
        <w:rPr>
          <w:noProof/>
        </w:rPr>
        <w:t>17</w:t>
      </w:r>
      <w:r w:rsidRPr="00724A4E">
        <w:rPr>
          <w:noProof/>
        </w:rPr>
        <w:t>, 31–37.</w:t>
      </w:r>
    </w:p>
    <w:p w14:paraId="3D0A53E9" w14:textId="77777777" w:rsidR="00761F1A" w:rsidRPr="00724A4E" w:rsidRDefault="00761F1A" w:rsidP="00761F1A">
      <w:pPr>
        <w:pStyle w:val="References"/>
        <w:rPr>
          <w:noProof/>
        </w:rPr>
      </w:pPr>
      <w:r w:rsidRPr="00724A4E">
        <w:rPr>
          <w:noProof/>
        </w:rPr>
        <w:t>Jaensch, R. P. (2003b). Records of northern waterbirds in the Barkly wetlands, Northern Territory, 1993</w:t>
      </w:r>
      <w:r w:rsidR="00A83BFD">
        <w:rPr>
          <w:noProof/>
        </w:rPr>
        <w:t>–</w:t>
      </w:r>
      <w:r w:rsidRPr="00724A4E">
        <w:rPr>
          <w:noProof/>
        </w:rPr>
        <w:t xml:space="preserve">2002. </w:t>
      </w:r>
      <w:r w:rsidRPr="00724A4E">
        <w:rPr>
          <w:i/>
          <w:iCs/>
          <w:noProof/>
        </w:rPr>
        <w:t>Northern Territory Naturalist</w:t>
      </w:r>
      <w:r w:rsidRPr="00724A4E">
        <w:rPr>
          <w:noProof/>
        </w:rPr>
        <w:t xml:space="preserve"> </w:t>
      </w:r>
      <w:r w:rsidRPr="00AE7D57">
        <w:rPr>
          <w:noProof/>
        </w:rPr>
        <w:t>17</w:t>
      </w:r>
      <w:r w:rsidRPr="00724A4E">
        <w:rPr>
          <w:noProof/>
        </w:rPr>
        <w:t>, 20–30.</w:t>
      </w:r>
    </w:p>
    <w:p w14:paraId="5041DA66" w14:textId="77777777" w:rsidR="00761F1A" w:rsidRPr="00724A4E" w:rsidRDefault="00761F1A" w:rsidP="00761F1A">
      <w:pPr>
        <w:pStyle w:val="References"/>
        <w:rPr>
          <w:noProof/>
        </w:rPr>
      </w:pPr>
      <w:r w:rsidRPr="00724A4E">
        <w:rPr>
          <w:noProof/>
        </w:rPr>
        <w:t>Kennard, M. J. (2010). Identifying high conservation value aquatic ecosystems in northern Australia. Interim Report for the Department of Environment, Water, Heritage and the Arts and the National Water Commission. Tropical Rivers and Coastal Knowledge (TRaCK) Commonwealth Environmental Research Facility, Charles Darwin University, Darwin, Australia.</w:t>
      </w:r>
    </w:p>
    <w:p w14:paraId="09646335" w14:textId="77777777" w:rsidR="00761F1A" w:rsidRPr="00724A4E" w:rsidRDefault="00761F1A" w:rsidP="00761F1A">
      <w:pPr>
        <w:pStyle w:val="References"/>
        <w:rPr>
          <w:noProof/>
        </w:rPr>
      </w:pPr>
      <w:r w:rsidRPr="00724A4E">
        <w:rPr>
          <w:noProof/>
        </w:rPr>
        <w:t xml:space="preserve">Kitchen, J., Armston, J., Clark, A., Danaher, T., and Scarth, P. (2010). Operational use of annual Landsat-5 TM and Landsat-7 ETM+ image time-series for mapping wooded extent and </w:t>
      </w:r>
      <w:r w:rsidRPr="00724A4E">
        <w:rPr>
          <w:noProof/>
        </w:rPr>
        <w:lastRenderedPageBreak/>
        <w:t>foliage projective cover in north-eastern Australia. In (Eds B. Sparrow and G. Bhalia.) 15th Australian Remote Sensing and Photogrammetry Conference. (Alice Springs, Australia.)</w:t>
      </w:r>
    </w:p>
    <w:p w14:paraId="6B3EAE29" w14:textId="77777777" w:rsidR="00761F1A" w:rsidRPr="00724A4E" w:rsidRDefault="00761F1A" w:rsidP="00761F1A">
      <w:pPr>
        <w:pStyle w:val="References"/>
        <w:rPr>
          <w:noProof/>
        </w:rPr>
      </w:pPr>
      <w:r w:rsidRPr="00724A4E">
        <w:rPr>
          <w:noProof/>
        </w:rPr>
        <w:t xml:space="preserve">Moseby, K. E., Nano, T., and Southgate, R. (2009). </w:t>
      </w:r>
      <w:r w:rsidRPr="00AE7D57">
        <w:rPr>
          <w:i/>
          <w:iCs/>
          <w:noProof/>
        </w:rPr>
        <w:t>Tales in the Sand. A Guide to Identifying Australian Arid Zone Fauna Using Spoor and Other Signs</w:t>
      </w:r>
      <w:r w:rsidRPr="00724A4E">
        <w:rPr>
          <w:noProof/>
        </w:rPr>
        <w:t>. Ecological Horizons</w:t>
      </w:r>
      <w:r w:rsidR="00AE7D57">
        <w:rPr>
          <w:noProof/>
        </w:rPr>
        <w:t>,</w:t>
      </w:r>
      <w:r w:rsidRPr="00724A4E">
        <w:rPr>
          <w:noProof/>
        </w:rPr>
        <w:t xml:space="preserve"> South Australia.</w:t>
      </w:r>
    </w:p>
    <w:p w14:paraId="5EAC46CA" w14:textId="77777777" w:rsidR="00761F1A" w:rsidRPr="00724A4E" w:rsidRDefault="00761F1A" w:rsidP="00761F1A">
      <w:pPr>
        <w:pStyle w:val="References"/>
        <w:rPr>
          <w:noProof/>
        </w:rPr>
      </w:pPr>
      <w:r w:rsidRPr="00724A4E">
        <w:rPr>
          <w:noProof/>
        </w:rPr>
        <w:t xml:space="preserve">Mueller, N., Lewis, A., Roberts, D., Ring, S., Melrose, R., Sixsmith, J., Lymburner, L., McIntyre, A., Tan, P., Curnow, S., and Ip, A. (2016). Water observations from space: Mapping surface water from 25 years of Landsat imagery across Australia. </w:t>
      </w:r>
      <w:r w:rsidRPr="00724A4E">
        <w:rPr>
          <w:i/>
          <w:iCs/>
          <w:noProof/>
        </w:rPr>
        <w:t>Remote Sensing of Environment</w:t>
      </w:r>
      <w:r w:rsidRPr="00724A4E">
        <w:rPr>
          <w:noProof/>
        </w:rPr>
        <w:t xml:space="preserve"> </w:t>
      </w:r>
      <w:r w:rsidRPr="00AE7D57">
        <w:rPr>
          <w:noProof/>
        </w:rPr>
        <w:t>174</w:t>
      </w:r>
      <w:r w:rsidRPr="00724A4E">
        <w:rPr>
          <w:noProof/>
        </w:rPr>
        <w:t>, 341–352. doi:10.1016/j.rse.2015.11.003</w:t>
      </w:r>
    </w:p>
    <w:p w14:paraId="1224A2CE" w14:textId="77777777" w:rsidR="00761F1A" w:rsidRPr="00724A4E" w:rsidRDefault="00761F1A" w:rsidP="00761F1A">
      <w:pPr>
        <w:pStyle w:val="References"/>
        <w:rPr>
          <w:noProof/>
        </w:rPr>
      </w:pPr>
      <w:r w:rsidRPr="00724A4E">
        <w:rPr>
          <w:noProof/>
        </w:rPr>
        <w:t>Neldner, V. J., Niehus, R. E., Wilson, B. A., McDonald, W. J. F., Ford, A. J., and Accad, A. (2019a). The Vegetation of Queensland. Descriptions of Broad Vegetation Groups. Version 4.0. Queensland Herbarium, Department of Environment and Science, Brisbane, Australia.</w:t>
      </w:r>
    </w:p>
    <w:p w14:paraId="22867023" w14:textId="77777777" w:rsidR="00761F1A" w:rsidRPr="00724A4E" w:rsidRDefault="00761F1A" w:rsidP="00761F1A">
      <w:pPr>
        <w:pStyle w:val="References"/>
        <w:rPr>
          <w:noProof/>
        </w:rPr>
      </w:pPr>
      <w:r w:rsidRPr="00724A4E">
        <w:rPr>
          <w:noProof/>
        </w:rPr>
        <w:t xml:space="preserve">Neldner, V. J., Wilson, B. A., Dillewaard, H. A., Ryan, T. S., Butler, D. W., McDonald, W. J. F., Addicott, E. P., and Appelman, C. N. (2019b). Methodology for Survey and Mapping of Regional Ecosystems and Vegetation Communities in Queensland. Version 5.0. Queensland Herbarium, Queensland Department of Environment and Science, Brisbane, Australia. Available at: </w:t>
      </w:r>
      <w:hyperlink r:id="rId60" w:history="1">
        <w:r w:rsidR="00AE7D57" w:rsidRPr="000E7882">
          <w:rPr>
            <w:rStyle w:val="Hyperlink"/>
            <w:noProof/>
          </w:rPr>
          <w:t>https://www.publications.qld.gov.au/dataset/redd/resource/6dee78ab-c12c-4692-9842-b7257c2511e4</w:t>
        </w:r>
      </w:hyperlink>
      <w:r w:rsidR="00AE7D57">
        <w:rPr>
          <w:noProof/>
        </w:rPr>
        <w:t xml:space="preserve"> </w:t>
      </w:r>
    </w:p>
    <w:p w14:paraId="1A88A424" w14:textId="77777777" w:rsidR="00761F1A" w:rsidRPr="00724A4E" w:rsidRDefault="00761F1A" w:rsidP="00761F1A">
      <w:pPr>
        <w:pStyle w:val="References"/>
        <w:rPr>
          <w:noProof/>
        </w:rPr>
      </w:pPr>
      <w:r w:rsidRPr="00724A4E">
        <w:rPr>
          <w:noProof/>
        </w:rPr>
        <w:t>NVIS Technical Working Group (2017). Australian Vegetation Attribute Manual: National Vegetation Information System, Version 7.0. Department of the Environment and Energy, Canberra, Australia.</w:t>
      </w:r>
    </w:p>
    <w:p w14:paraId="070DC01D" w14:textId="77777777" w:rsidR="008D2909" w:rsidRPr="00724A4E" w:rsidRDefault="008D2909" w:rsidP="008D2909">
      <w:pPr>
        <w:pStyle w:val="References"/>
        <w:rPr>
          <w:noProof/>
        </w:rPr>
      </w:pPr>
      <w:r w:rsidRPr="00724A4E">
        <w:rPr>
          <w:noProof/>
        </w:rPr>
        <w:t xml:space="preserve">Oberprieler, S. K., Andersen, A. N. &amp; Moritz, C. C. (2018) Ants in Australia’s Monsoonal Tropics: CO1 barcoding reveals extensive unrecognised diversity. </w:t>
      </w:r>
      <w:r w:rsidRPr="00724A4E">
        <w:rPr>
          <w:i/>
          <w:iCs/>
          <w:noProof/>
        </w:rPr>
        <w:t>Diversity</w:t>
      </w:r>
      <w:r w:rsidRPr="00724A4E">
        <w:rPr>
          <w:noProof/>
        </w:rPr>
        <w:t xml:space="preserve"> 10, 36</w:t>
      </w:r>
    </w:p>
    <w:p w14:paraId="358FD381" w14:textId="77777777" w:rsidR="00761F1A" w:rsidRPr="00724A4E" w:rsidRDefault="00761F1A" w:rsidP="00761F1A">
      <w:pPr>
        <w:pStyle w:val="References"/>
        <w:rPr>
          <w:noProof/>
        </w:rPr>
      </w:pPr>
      <w:r w:rsidRPr="00724A4E">
        <w:rPr>
          <w:noProof/>
        </w:rPr>
        <w:t>Pavey, C. R., Herr, A., McFarlane, C. M., Merrin, L. E., and O’Grady, A. P. (2020). Protected matters for the Beetaloo GBA region. Technical appendix for Geological and Bioregional Assessment: Stage 2. Department of the Environment and Energy, Bureau of Meteorology, CSIRO and Geoscience Australia, Australia.</w:t>
      </w:r>
    </w:p>
    <w:p w14:paraId="69B1D3D4" w14:textId="77777777" w:rsidR="00761F1A" w:rsidRPr="00724A4E" w:rsidRDefault="00761F1A" w:rsidP="00761F1A">
      <w:pPr>
        <w:pStyle w:val="References"/>
        <w:rPr>
          <w:noProof/>
        </w:rPr>
      </w:pPr>
      <w:r w:rsidRPr="00724A4E">
        <w:rPr>
          <w:noProof/>
        </w:rPr>
        <w:t xml:space="preserve">Sattler, P., and Williams, R. (Eds.) (1999). </w:t>
      </w:r>
      <w:r w:rsidRPr="00AE7D57">
        <w:rPr>
          <w:i/>
          <w:iCs/>
          <w:noProof/>
        </w:rPr>
        <w:t>The conservation status of Queensland’s bioregional ecosystems</w:t>
      </w:r>
      <w:r w:rsidRPr="00724A4E">
        <w:rPr>
          <w:noProof/>
        </w:rPr>
        <w:t>. Environmental Protection Agency</w:t>
      </w:r>
      <w:r w:rsidR="00AE7D57">
        <w:rPr>
          <w:noProof/>
        </w:rPr>
        <w:t>,</w:t>
      </w:r>
      <w:r w:rsidRPr="00724A4E">
        <w:rPr>
          <w:noProof/>
        </w:rPr>
        <w:t xml:space="preserve"> Brisbane, Australia.</w:t>
      </w:r>
    </w:p>
    <w:p w14:paraId="66184F4B" w14:textId="77777777" w:rsidR="00761F1A" w:rsidRPr="00724A4E" w:rsidRDefault="00761F1A" w:rsidP="00761F1A">
      <w:pPr>
        <w:pStyle w:val="References"/>
        <w:rPr>
          <w:noProof/>
        </w:rPr>
      </w:pPr>
      <w:r w:rsidRPr="00724A4E">
        <w:rPr>
          <w:noProof/>
        </w:rPr>
        <w:t xml:space="preserve">Southgate, R., Dziminski, M., Paltridge, R., Schubert, A., and Gaikhorst, G. (2018). Verifying bilby presence and the systematic sampling of wild populations using sign-based protocols – with notes on aerial and ground survey techniques and asserting absence. </w:t>
      </w:r>
      <w:r w:rsidRPr="00724A4E">
        <w:rPr>
          <w:i/>
          <w:iCs/>
          <w:noProof/>
        </w:rPr>
        <w:t>Australian Mammalogy</w:t>
      </w:r>
      <w:r w:rsidRPr="00724A4E">
        <w:rPr>
          <w:noProof/>
        </w:rPr>
        <w:t xml:space="preserve"> </w:t>
      </w:r>
      <w:r w:rsidRPr="00AE7D57">
        <w:rPr>
          <w:noProof/>
        </w:rPr>
        <w:t>41</w:t>
      </w:r>
      <w:r w:rsidRPr="00724A4E">
        <w:rPr>
          <w:noProof/>
        </w:rPr>
        <w:t>, 27–38. doi:10.1071/AM17028</w:t>
      </w:r>
    </w:p>
    <w:p w14:paraId="4DA6E3EF" w14:textId="77777777" w:rsidR="00761F1A" w:rsidRPr="00724A4E" w:rsidRDefault="00761F1A" w:rsidP="00761F1A">
      <w:pPr>
        <w:pStyle w:val="References"/>
        <w:rPr>
          <w:noProof/>
        </w:rPr>
      </w:pPr>
      <w:r w:rsidRPr="00724A4E">
        <w:rPr>
          <w:noProof/>
        </w:rPr>
        <w:t xml:space="preserve">Staben, G., Lucieer, A., and Scarth, P. (2018). Modelling LiDAR derived tree canopy height from Landsat TM, ETM+ and OLI satellite imagery—A machine learning approach. </w:t>
      </w:r>
      <w:r w:rsidRPr="00724A4E">
        <w:rPr>
          <w:i/>
          <w:iCs/>
          <w:noProof/>
        </w:rPr>
        <w:t>International Journal of Applied Earth Observation and Geoinformation</w:t>
      </w:r>
      <w:r w:rsidRPr="00724A4E">
        <w:rPr>
          <w:noProof/>
        </w:rPr>
        <w:t xml:space="preserve"> </w:t>
      </w:r>
      <w:r w:rsidRPr="00AE7D57">
        <w:rPr>
          <w:noProof/>
        </w:rPr>
        <w:t>73</w:t>
      </w:r>
      <w:r w:rsidRPr="00724A4E">
        <w:rPr>
          <w:noProof/>
        </w:rPr>
        <w:t>, 666–681. doi:10.1016/j.jag.2018.08.013</w:t>
      </w:r>
    </w:p>
    <w:p w14:paraId="1683330D" w14:textId="77777777" w:rsidR="00761F1A" w:rsidRPr="00724A4E" w:rsidRDefault="00761F1A" w:rsidP="00761F1A">
      <w:pPr>
        <w:pStyle w:val="References"/>
        <w:rPr>
          <w:noProof/>
        </w:rPr>
      </w:pPr>
      <w:r w:rsidRPr="00724A4E">
        <w:rPr>
          <w:noProof/>
        </w:rPr>
        <w:t xml:space="preserve">Thackway, R., Neldner, V. J., and Bolton, M. (2008). Vegetation. In </w:t>
      </w:r>
      <w:r w:rsidRPr="00AE7D57">
        <w:rPr>
          <w:i/>
          <w:iCs/>
          <w:noProof/>
        </w:rPr>
        <w:t>Australian soil and land survey field handbook: guidelines for conducting surveys</w:t>
      </w:r>
      <w:r w:rsidRPr="00724A4E">
        <w:rPr>
          <w:noProof/>
        </w:rPr>
        <w:t>. (Eds N. J. McKenzie, M. J. Grundy, R. Webster, and A. J. Ringrose-Vogse.) Australian Department of Agriculture, Fisheries and Forests</w:t>
      </w:r>
      <w:r w:rsidR="00AE7D57">
        <w:rPr>
          <w:noProof/>
        </w:rPr>
        <w:t>,</w:t>
      </w:r>
      <w:r w:rsidRPr="00724A4E">
        <w:rPr>
          <w:noProof/>
        </w:rPr>
        <w:t xml:space="preserve"> Canberra, Australia.</w:t>
      </w:r>
    </w:p>
    <w:p w14:paraId="424A2A6D" w14:textId="77777777" w:rsidR="00761F1A" w:rsidRPr="00724A4E" w:rsidRDefault="00761F1A" w:rsidP="00761F1A">
      <w:pPr>
        <w:pStyle w:val="References"/>
        <w:rPr>
          <w:noProof/>
        </w:rPr>
      </w:pPr>
      <w:r w:rsidRPr="00724A4E">
        <w:rPr>
          <w:noProof/>
        </w:rPr>
        <w:t xml:space="preserve">Wilson, P. R., and Taylor, P. M. (2012). </w:t>
      </w:r>
      <w:r w:rsidRPr="00AE7D57">
        <w:rPr>
          <w:i/>
          <w:iCs/>
          <w:noProof/>
        </w:rPr>
        <w:t>Land Zones of Queensland</w:t>
      </w:r>
      <w:r w:rsidRPr="00724A4E">
        <w:rPr>
          <w:noProof/>
        </w:rPr>
        <w:t>. Queensland Herbarium, Queensland Department of Science, Information Technology, Innovation and the Arts, Brisbane, Australia.</w:t>
      </w:r>
    </w:p>
    <w:p w14:paraId="324A73FC" w14:textId="77777777" w:rsidR="00761F1A" w:rsidRPr="00724A4E" w:rsidRDefault="00761F1A" w:rsidP="00761F1A">
      <w:pPr>
        <w:pStyle w:val="References"/>
        <w:rPr>
          <w:noProof/>
        </w:rPr>
      </w:pPr>
      <w:r w:rsidRPr="00724A4E">
        <w:rPr>
          <w:noProof/>
        </w:rPr>
        <w:lastRenderedPageBreak/>
        <w:t xml:space="preserve">Young, L. I. (2020a). </w:t>
      </w:r>
      <w:r w:rsidRPr="00AE7D57">
        <w:rPr>
          <w:i/>
          <w:iCs/>
          <w:noProof/>
        </w:rPr>
        <w:t>Standard Operating Procedure for Playback Survey of the Crested Shrike-tit (Northern) in the BESA</w:t>
      </w:r>
      <w:r w:rsidRPr="00724A4E">
        <w:rPr>
          <w:noProof/>
        </w:rPr>
        <w:t>. Department of Environment and Natural Resouces, Northern Territory, Australia.</w:t>
      </w:r>
    </w:p>
    <w:p w14:paraId="6D5062F6" w14:textId="77777777" w:rsidR="00761F1A" w:rsidRPr="00724A4E" w:rsidRDefault="00761F1A" w:rsidP="00761F1A">
      <w:pPr>
        <w:pStyle w:val="References"/>
        <w:rPr>
          <w:noProof/>
        </w:rPr>
      </w:pPr>
      <w:r w:rsidRPr="00724A4E">
        <w:rPr>
          <w:noProof/>
        </w:rPr>
        <w:t xml:space="preserve">Young, L. I. (2020b). </w:t>
      </w:r>
      <w:r w:rsidRPr="00AE7D57">
        <w:rPr>
          <w:i/>
          <w:iCs/>
          <w:noProof/>
        </w:rPr>
        <w:t>Standard Operating Procedure for the Aerial and Ground Survey of Bilbies in the BESA</w:t>
      </w:r>
      <w:r w:rsidRPr="00724A4E">
        <w:rPr>
          <w:noProof/>
        </w:rPr>
        <w:t>. Department of Environment and Natural Resources, Northern Territory, Australia.</w:t>
      </w:r>
    </w:p>
    <w:p w14:paraId="3FF15E18" w14:textId="77777777" w:rsidR="00761F1A" w:rsidRPr="00724A4E" w:rsidRDefault="00761F1A" w:rsidP="00761F1A">
      <w:pPr>
        <w:pStyle w:val="References"/>
        <w:rPr>
          <w:noProof/>
        </w:rPr>
      </w:pPr>
      <w:r w:rsidRPr="00724A4E">
        <w:rPr>
          <w:noProof/>
        </w:rPr>
        <w:t xml:space="preserve">Young, L. I. (2020c). </w:t>
      </w:r>
      <w:r w:rsidRPr="00AE7D57">
        <w:rPr>
          <w:i/>
          <w:iCs/>
          <w:noProof/>
        </w:rPr>
        <w:t>Standard Operating Procedure for the Survey of Gouldian Finches at Waterholes in the BESA</w:t>
      </w:r>
      <w:r w:rsidRPr="00724A4E">
        <w:rPr>
          <w:noProof/>
        </w:rPr>
        <w:t>. Department of Environment and Natural Resouces, Northern Territory, Australia.</w:t>
      </w:r>
    </w:p>
    <w:p w14:paraId="29B399C2" w14:textId="77777777" w:rsidR="00F519CF" w:rsidRPr="00724A4E" w:rsidRDefault="00F519CF" w:rsidP="00D2014B">
      <w:pPr>
        <w:pStyle w:val="Heading1"/>
        <w:rPr>
          <w:noProof/>
        </w:rPr>
      </w:pPr>
      <w:bookmarkStart w:id="219" w:name="_Toc74539188"/>
      <w:bookmarkStart w:id="220" w:name="_Toc78983279"/>
      <w:r w:rsidRPr="00724A4E">
        <w:rPr>
          <w:noProof/>
        </w:rPr>
        <w:lastRenderedPageBreak/>
        <w:t>Modelled distributions of Ecological Protected Matters (EPM) species</w:t>
      </w:r>
      <w:bookmarkEnd w:id="219"/>
      <w:bookmarkEnd w:id="220"/>
    </w:p>
    <w:p w14:paraId="6A1E758D" w14:textId="77777777" w:rsidR="00F519CF" w:rsidRPr="00724A4E" w:rsidRDefault="00F519CF" w:rsidP="007B21ED">
      <w:pPr>
        <w:pStyle w:val="Heading2"/>
        <w:rPr>
          <w:noProof/>
        </w:rPr>
      </w:pPr>
      <w:bookmarkStart w:id="221" w:name="_Toc74539189"/>
      <w:bookmarkStart w:id="222" w:name="_Toc78983280"/>
      <w:r w:rsidRPr="00724A4E">
        <w:rPr>
          <w:noProof/>
        </w:rPr>
        <w:t>Introduction</w:t>
      </w:r>
      <w:bookmarkEnd w:id="221"/>
      <w:bookmarkEnd w:id="222"/>
    </w:p>
    <w:p w14:paraId="2D908667" w14:textId="59FF7160" w:rsidR="00F519CF" w:rsidRPr="00724A4E" w:rsidRDefault="13D9A4D8" w:rsidP="006B403D">
      <w:pPr>
        <w:pStyle w:val="BodyText"/>
        <w:rPr>
          <w:noProof/>
        </w:rPr>
      </w:pPr>
      <w:r w:rsidRPr="13D9A4D8">
        <w:rPr>
          <w:noProof/>
        </w:rPr>
        <w:t>This chapter describes the development and validation of predictive species distribution models for taxa listed as matters of national environmental significance (Ecological Protected Matters</w:t>
      </w:r>
      <w:r w:rsidR="00F36839">
        <w:rPr>
          <w:noProof/>
        </w:rPr>
        <w:t>;</w:t>
      </w:r>
      <w:r w:rsidRPr="13D9A4D8">
        <w:rPr>
          <w:noProof/>
        </w:rPr>
        <w:t xml:space="preserve"> EPM) that were known or likely to occur within the BESA. The outputs from the models are intended to represent the predicted potential present-day distribution for each taxon based on habitat suitability and expert input. The predicted species distribution maps generated from the models can be useful tools when used in combination with known locations of occurrence for managers and researchers to better understand where a taxon might occur and/or where further field surveys may be needed. An important caveat is that modelled habitat suitability indicates where it is statistically likely for a taxon to occur, not where it is guaranteed to occur or has been observed. The models developed through this project should be considered as preliminary and that they can be improved and updated in the future (e.g. through the SREBA) through more intensive model vetting (e.g. further checking of veracity of species distribution records used in model calibration) and by including additional species distribution records if they become available.</w:t>
      </w:r>
    </w:p>
    <w:p w14:paraId="1C80F1A4" w14:textId="77777777" w:rsidR="00F519CF" w:rsidRPr="00724A4E" w:rsidRDefault="00F519CF" w:rsidP="007B21ED">
      <w:pPr>
        <w:pStyle w:val="Heading2"/>
        <w:rPr>
          <w:noProof/>
        </w:rPr>
      </w:pPr>
      <w:bookmarkStart w:id="223" w:name="_Toc74539190"/>
      <w:bookmarkStart w:id="224" w:name="_Toc78983281"/>
      <w:r w:rsidRPr="00724A4E">
        <w:rPr>
          <w:noProof/>
        </w:rPr>
        <w:t>Methods</w:t>
      </w:r>
      <w:bookmarkEnd w:id="223"/>
      <w:bookmarkEnd w:id="224"/>
    </w:p>
    <w:p w14:paraId="19C2DA5A" w14:textId="6A07F103" w:rsidR="00F519CF" w:rsidRPr="00724A4E" w:rsidRDefault="00F519CF" w:rsidP="007B21ED">
      <w:pPr>
        <w:pStyle w:val="BodyText"/>
        <w:rPr>
          <w:noProof/>
        </w:rPr>
      </w:pPr>
      <w:r w:rsidRPr="00724A4E">
        <w:rPr>
          <w:noProof/>
        </w:rPr>
        <w:t>Taxa used for distribution modelling included EPM species listed as matters of national environmental significance that were known or likely to occur within the Beetaloo region.</w:t>
      </w:r>
      <w:r w:rsidR="007B21ED" w:rsidRPr="00724A4E">
        <w:rPr>
          <w:noProof/>
        </w:rPr>
        <w:t xml:space="preserve"> </w:t>
      </w:r>
      <w:r w:rsidRPr="00724A4E">
        <w:rPr>
          <w:noProof/>
        </w:rPr>
        <w:t>The conservation status of each taxon at the time of data collation are shown in Table</w:t>
      </w:r>
      <w:r w:rsidR="007F4210" w:rsidRPr="00724A4E">
        <w:rPr>
          <w:noProof/>
        </w:rPr>
        <w:t xml:space="preserve"> 2.</w:t>
      </w:r>
      <w:r w:rsidRPr="00724A4E">
        <w:rPr>
          <w:noProof/>
        </w:rPr>
        <w:t>1. Many of these taxa had very few records within the Beetaloo (0–75 records), which reflects the poor knowledge of their distribution within the region and the need to fill this knowledge gap with species distribution models (see Table</w:t>
      </w:r>
      <w:r w:rsidR="007F4210" w:rsidRPr="00724A4E">
        <w:rPr>
          <w:noProof/>
        </w:rPr>
        <w:t xml:space="preserve"> 2.</w:t>
      </w:r>
      <w:r w:rsidRPr="00724A4E">
        <w:rPr>
          <w:noProof/>
        </w:rPr>
        <w:t>1). Distributions for 26 species or subspecies in the Beetaloo region were modelled. Individual species distribution models in this collection represent the predicted potential present-day distribution for each species based on habitat suitability and expert input. These models are useful tools when used in combination with known locations of occurrence for managers and researchers to better understand where a species might occur and/or where further field surveys may be needed. Naturally, modelled habitat suitability indicates where it is statistically likely for a species to occur, not where it is guaranteed to occur or has been observed.</w:t>
      </w:r>
    </w:p>
    <w:p w14:paraId="633F63E5" w14:textId="6D871EFB" w:rsidR="00F519CF" w:rsidRPr="00724A4E" w:rsidRDefault="00F519CF" w:rsidP="007B21ED">
      <w:pPr>
        <w:pStyle w:val="BodyText"/>
        <w:rPr>
          <w:noProof/>
        </w:rPr>
      </w:pPr>
      <w:r w:rsidRPr="00724A4E">
        <w:rPr>
          <w:noProof/>
        </w:rPr>
        <w:t xml:space="preserve">There are various approaches to species distribution modelling ranging from simple bioclimatic envelopes to machine learning. For the purposes of this project, we used a machine learning approach (Maxent Version 3.3.3; Elith </w:t>
      </w:r>
      <w:r w:rsidR="002B6D27">
        <w:rPr>
          <w:i/>
          <w:iCs/>
          <w:noProof/>
        </w:rPr>
        <w:t xml:space="preserve">et al. </w:t>
      </w:r>
      <w:r w:rsidRPr="00724A4E">
        <w:rPr>
          <w:noProof/>
        </w:rPr>
        <w:t xml:space="preserve">2011; Phillips, 2005; Phillips </w:t>
      </w:r>
      <w:r w:rsidR="002B6D27">
        <w:rPr>
          <w:i/>
          <w:iCs/>
          <w:noProof/>
        </w:rPr>
        <w:t xml:space="preserve">et al. </w:t>
      </w:r>
      <w:r w:rsidRPr="00724A4E">
        <w:rPr>
          <w:noProof/>
        </w:rPr>
        <w:t>2006; Phillips and Dudík, 2008). Maxent software uses a set of environmental predictor variables and a set of known occurrence locations to establish habitat suitability per grid cell (Phillips, 2006). Maxent performs well compared to other methods, especially when only presence data (as opposed to presence/absence data) are available (Elith, 2006).</w:t>
      </w:r>
    </w:p>
    <w:p w14:paraId="11E820AF" w14:textId="77777777" w:rsidR="00F519CF" w:rsidRPr="00724A4E" w:rsidRDefault="00F519CF" w:rsidP="007B21ED">
      <w:pPr>
        <w:pStyle w:val="Heading3"/>
        <w:rPr>
          <w:noProof/>
        </w:rPr>
      </w:pPr>
      <w:bookmarkStart w:id="225" w:name="_Toc74539191"/>
      <w:bookmarkStart w:id="226" w:name="_Toc78983282"/>
      <w:r w:rsidRPr="00724A4E">
        <w:rPr>
          <w:noProof/>
        </w:rPr>
        <w:t>Occurrence records</w:t>
      </w:r>
      <w:bookmarkEnd w:id="225"/>
      <w:bookmarkEnd w:id="226"/>
    </w:p>
    <w:p w14:paraId="113AA0E9" w14:textId="77777777" w:rsidR="00F519CF" w:rsidRPr="00724A4E" w:rsidRDefault="00F519CF" w:rsidP="007B21ED">
      <w:pPr>
        <w:pStyle w:val="BodyText"/>
        <w:rPr>
          <w:noProof/>
        </w:rPr>
      </w:pPr>
      <w:r w:rsidRPr="00724A4E">
        <w:rPr>
          <w:noProof/>
        </w:rPr>
        <w:t xml:space="preserve">Distribution models were based on occurrence records extracted from several databases, including the Atlas of Living Australia (ALA), state and territory government data bases managed by the Western Australia Parks and Wildlife Service, the Queensland Department of Environment and Heritage Protection, the Northern Territory Department of Environment and Natural Resources, the </w:t>
      </w:r>
      <w:r w:rsidRPr="00724A4E">
        <w:rPr>
          <w:noProof/>
        </w:rPr>
        <w:lastRenderedPageBreak/>
        <w:t>Victoria Department of Environment, Land, Water and Planning, and several databases managed by universities, museums or individuals (Arthur Georges from the University of Canberra, Mark Kennard from Griffith University, and additional records provided by the NT government specifically for this project).</w:t>
      </w:r>
    </w:p>
    <w:p w14:paraId="113BBB20" w14:textId="5E072A11" w:rsidR="00F519CF" w:rsidRPr="00724A4E" w:rsidRDefault="00F519CF" w:rsidP="007B21ED">
      <w:pPr>
        <w:pStyle w:val="BodyText"/>
        <w:rPr>
          <w:noProof/>
        </w:rPr>
      </w:pPr>
      <w:r w:rsidRPr="00724A4E">
        <w:rPr>
          <w:noProof/>
        </w:rPr>
        <w:t xml:space="preserve">Occurrence records were cleaned (i.e. dubious records excluded) and filtered to the appropriate precision and date range, in consultation with NT </w:t>
      </w:r>
      <w:r w:rsidR="000D0B7F">
        <w:rPr>
          <w:noProof/>
        </w:rPr>
        <w:t>G</w:t>
      </w:r>
      <w:r w:rsidR="00F464E3">
        <w:rPr>
          <w:noProof/>
        </w:rPr>
        <w:t xml:space="preserve">overnment </w:t>
      </w:r>
      <w:r w:rsidRPr="00724A4E">
        <w:rPr>
          <w:noProof/>
        </w:rPr>
        <w:t>staff. Generally, only records from 1975 or more recent and with precision of 250</w:t>
      </w:r>
      <w:r w:rsidR="006D24F5" w:rsidRPr="00724A4E">
        <w:rPr>
          <w:noProof/>
        </w:rPr>
        <w:t xml:space="preserve"> </w:t>
      </w:r>
      <w:r w:rsidRPr="00724A4E">
        <w:rPr>
          <w:noProof/>
        </w:rPr>
        <w:t>m or better were used.</w:t>
      </w:r>
      <w:r w:rsidR="007B21ED" w:rsidRPr="00724A4E">
        <w:rPr>
          <w:noProof/>
        </w:rPr>
        <w:t xml:space="preserve"> </w:t>
      </w:r>
      <w:r w:rsidRPr="00724A4E">
        <w:rPr>
          <w:noProof/>
        </w:rPr>
        <w:t>However, if either of these two filters (precision and date) reduced the number of unique records substantially or led to spatially biased datasets, criteria were relaxed (to 1</w:t>
      </w:r>
      <w:r w:rsidR="002B6D27">
        <w:rPr>
          <w:noProof/>
        </w:rPr>
        <w:t>,</w:t>
      </w:r>
      <w:r w:rsidRPr="00724A4E">
        <w:rPr>
          <w:noProof/>
        </w:rPr>
        <w:t>000</w:t>
      </w:r>
      <w:r w:rsidR="006D24F5" w:rsidRPr="00724A4E">
        <w:rPr>
          <w:noProof/>
        </w:rPr>
        <w:t xml:space="preserve"> </w:t>
      </w:r>
      <w:r w:rsidRPr="00724A4E">
        <w:rPr>
          <w:noProof/>
        </w:rPr>
        <w:t>m or any precision; to all historic records). Records were further reduced to the single most recent and highest precision record per grid cell.</w:t>
      </w:r>
      <w:r w:rsidR="007B21ED" w:rsidRPr="00724A4E">
        <w:rPr>
          <w:noProof/>
        </w:rPr>
        <w:t xml:space="preserve"> </w:t>
      </w:r>
      <w:r w:rsidRPr="00724A4E">
        <w:rPr>
          <w:noProof/>
        </w:rPr>
        <w:t xml:space="preserve">Only records from distinct populations relevant to the Beetaloo region were used (e.g. </w:t>
      </w:r>
      <w:r w:rsidRPr="00724A4E">
        <w:rPr>
          <w:i/>
          <w:noProof/>
        </w:rPr>
        <w:t>Trichosurus vulpecula arnhemensis</w:t>
      </w:r>
      <w:r w:rsidRPr="00724A4E">
        <w:rPr>
          <w:noProof/>
        </w:rPr>
        <w:t xml:space="preserve"> rather than all </w:t>
      </w:r>
      <w:r w:rsidRPr="00724A4E">
        <w:rPr>
          <w:i/>
          <w:noProof/>
        </w:rPr>
        <w:t>Trichosurus vulpecula</w:t>
      </w:r>
      <w:r w:rsidRPr="00724A4E">
        <w:rPr>
          <w:noProof/>
        </w:rPr>
        <w:t xml:space="preserve"> populations) because some species with highly disjunct populations or subspecies may be under-sampled and under-represented in parts of their entire range, meaning that models using complete species data can be biased towards more common populations that are of concern for conservation actions in the Beetaloo region. Any non-Australian-mainland records were excluded. Cleaning was done according to feedback elicited from experts, information from the literature, and any information on trustworthiness available in the source databases. Records were reduced to the single most recent and highest precision record per 250 m grid cell. All species had a final number of occurrence records between 27 and 3,334. </w:t>
      </w:r>
    </w:p>
    <w:p w14:paraId="3B86821B" w14:textId="77777777" w:rsidR="00F519CF" w:rsidRPr="00724A4E" w:rsidRDefault="00F519CF" w:rsidP="007B21ED">
      <w:pPr>
        <w:pStyle w:val="Heading3"/>
        <w:rPr>
          <w:noProof/>
        </w:rPr>
      </w:pPr>
      <w:bookmarkStart w:id="227" w:name="_Toc74539192"/>
      <w:bookmarkStart w:id="228" w:name="_Toc78983283"/>
      <w:r w:rsidRPr="00724A4E">
        <w:rPr>
          <w:noProof/>
        </w:rPr>
        <w:t>Environmental predictor variables</w:t>
      </w:r>
      <w:bookmarkEnd w:id="227"/>
      <w:bookmarkEnd w:id="228"/>
    </w:p>
    <w:p w14:paraId="323A2A97" w14:textId="77777777" w:rsidR="00F519CF" w:rsidRPr="00724A4E" w:rsidRDefault="00F519CF" w:rsidP="007B21ED">
      <w:pPr>
        <w:pStyle w:val="BodyText"/>
        <w:rPr>
          <w:noProof/>
        </w:rPr>
      </w:pPr>
      <w:r w:rsidRPr="00724A4E">
        <w:rPr>
          <w:noProof/>
        </w:rPr>
        <w:t>Environmental predictor variables used in any of the distribution models were chosen from a larger set of candidate environmental variables depending on each taxon’s ecological traits (such as freshwater dependence, or broad taxonomic affiliation), which was further reduced in a variable selection process. The base set of variables included environmental layers adapted to our required extent, resolution and coordinate system from various sources and included layers based on:</w:t>
      </w:r>
    </w:p>
    <w:p w14:paraId="7C80A217" w14:textId="77777777" w:rsidR="00F519CF" w:rsidRPr="00724A4E" w:rsidRDefault="00F519CF" w:rsidP="0063193C">
      <w:pPr>
        <w:pStyle w:val="List-Bullet"/>
        <w:rPr>
          <w:noProof/>
          <w:lang w:val="en-AU"/>
        </w:rPr>
      </w:pPr>
      <w:r w:rsidRPr="00724A4E">
        <w:rPr>
          <w:noProof/>
          <w:lang w:val="en-AU"/>
        </w:rPr>
        <w:t xml:space="preserve">the National Catchment and Stream Environment Database version 1.1.5 (J.L. Stein, M.F. Hutchinson and J.A. Stein, Fenner School of Environment and Society, Australian National University; </w:t>
      </w:r>
      <w:hyperlink r:id="rId61" w:anchor="/metadata/75066" w:history="1">
        <w:r w:rsidRPr="00724A4E">
          <w:rPr>
            <w:rStyle w:val="Hyperlink"/>
            <w:rFonts w:ascii="Calibri" w:hAnsi="Calibri" w:cs="Calibri"/>
            <w:noProof/>
            <w:lang w:val="en-AU"/>
          </w:rPr>
          <w:t>https://ecat.ga.gov.au/geonetwork/srv/eng/catalog.search#/metadata/75066</w:t>
        </w:r>
      </w:hyperlink>
      <w:r w:rsidRPr="00724A4E">
        <w:rPr>
          <w:noProof/>
          <w:lang w:val="en-AU"/>
        </w:rPr>
        <w:t xml:space="preserve">), </w:t>
      </w:r>
    </w:p>
    <w:p w14:paraId="6DD7583E" w14:textId="77777777" w:rsidR="00F519CF" w:rsidRPr="00724A4E" w:rsidRDefault="00F519CF" w:rsidP="0063193C">
      <w:pPr>
        <w:pStyle w:val="List-Bullet"/>
        <w:rPr>
          <w:noProof/>
          <w:lang w:val="en-AU"/>
        </w:rPr>
      </w:pPr>
      <w:r w:rsidRPr="00724A4E">
        <w:rPr>
          <w:noProof/>
          <w:lang w:val="en-AU"/>
        </w:rPr>
        <w:t xml:space="preserve">the National Vegetation Information System (NVIS; </w:t>
      </w:r>
      <w:hyperlink r:id="rId62" w:history="1">
        <w:r w:rsidRPr="00724A4E">
          <w:rPr>
            <w:rStyle w:val="Hyperlink"/>
            <w:rFonts w:ascii="Calibri" w:hAnsi="Calibri" w:cs="Calibri"/>
            <w:noProof/>
            <w:lang w:val="en-AU"/>
          </w:rPr>
          <w:t>http://www.environment.gov.au/land/native-vegetation/national-vegetation-information-system</w:t>
        </w:r>
      </w:hyperlink>
      <w:r w:rsidRPr="00724A4E">
        <w:rPr>
          <w:noProof/>
          <w:lang w:val="en-AU"/>
        </w:rPr>
        <w:t xml:space="preserve">), </w:t>
      </w:r>
    </w:p>
    <w:p w14:paraId="79614785" w14:textId="77777777" w:rsidR="00F519CF" w:rsidRPr="00724A4E" w:rsidRDefault="00F519CF" w:rsidP="0063193C">
      <w:pPr>
        <w:pStyle w:val="List-Bullet"/>
        <w:rPr>
          <w:noProof/>
          <w:lang w:val="en-AU"/>
        </w:rPr>
      </w:pPr>
      <w:r w:rsidRPr="00724A4E">
        <w:rPr>
          <w:noProof/>
          <w:lang w:val="en-AU"/>
        </w:rPr>
        <w:t>climate layers created using ANUCLIM (</w:t>
      </w:r>
      <w:hyperlink r:id="rId63" w:history="1">
        <w:r w:rsidRPr="00724A4E">
          <w:rPr>
            <w:rStyle w:val="Hyperlink"/>
            <w:rFonts w:ascii="Calibri" w:hAnsi="Calibri" w:cs="Calibri"/>
            <w:noProof/>
            <w:lang w:val="en-AU"/>
          </w:rPr>
          <w:t>http://fennerschool.anu.edu.au/research/products/anuclim-vrsn-61</w:t>
        </w:r>
      </w:hyperlink>
      <w:r w:rsidRPr="00724A4E">
        <w:rPr>
          <w:noProof/>
          <w:lang w:val="en-AU"/>
        </w:rPr>
        <w:t xml:space="preserve">), </w:t>
      </w:r>
    </w:p>
    <w:p w14:paraId="2401A30B" w14:textId="77777777" w:rsidR="00F519CF" w:rsidRPr="00724A4E" w:rsidRDefault="00F519CF" w:rsidP="0063193C">
      <w:pPr>
        <w:pStyle w:val="List-Bullet"/>
        <w:rPr>
          <w:noProof/>
          <w:lang w:val="en-AU"/>
        </w:rPr>
      </w:pPr>
      <w:r w:rsidRPr="00724A4E">
        <w:rPr>
          <w:noProof/>
          <w:lang w:val="en-AU"/>
        </w:rPr>
        <w:t>the 9-sec digital elevation model available from Geoscience Australia (</w:t>
      </w:r>
      <w:hyperlink r:id="rId64" w:anchor="!a05f7892-d78f-7506-e044-00144fdd4fa6" w:history="1">
        <w:r w:rsidRPr="00724A4E">
          <w:rPr>
            <w:rStyle w:val="Hyperlink"/>
            <w:rFonts w:ascii="Calibri" w:hAnsi="Calibri" w:cs="Calibri"/>
            <w:noProof/>
            <w:lang w:val="en-AU"/>
          </w:rPr>
          <w:t>https://ecat.ga.gov.au/geonetwork/srv/eng/search#!a05f7892-d78f-7506-e044-00144fdd4fa6</w:t>
        </w:r>
      </w:hyperlink>
      <w:r w:rsidRPr="00724A4E">
        <w:rPr>
          <w:noProof/>
          <w:lang w:val="en-AU"/>
        </w:rPr>
        <w:t xml:space="preserve">), </w:t>
      </w:r>
    </w:p>
    <w:p w14:paraId="6DD89BDC" w14:textId="77777777" w:rsidR="00F519CF" w:rsidRPr="00724A4E" w:rsidRDefault="00F519CF" w:rsidP="0063193C">
      <w:pPr>
        <w:pStyle w:val="List-Bullet"/>
        <w:rPr>
          <w:noProof/>
          <w:lang w:val="en-AU"/>
        </w:rPr>
      </w:pPr>
      <w:r w:rsidRPr="00724A4E">
        <w:rPr>
          <w:noProof/>
          <w:lang w:val="en-AU"/>
        </w:rPr>
        <w:t>AusCover foliage projective/forest cover (</w:t>
      </w:r>
      <w:hyperlink r:id="rId65" w:history="1">
        <w:r w:rsidRPr="00724A4E">
          <w:rPr>
            <w:rStyle w:val="Hyperlink"/>
            <w:rFonts w:ascii="Calibri" w:hAnsi="Calibri" w:cs="Calibri"/>
            <w:noProof/>
            <w:lang w:val="en-AU"/>
          </w:rPr>
          <w:t>http://auscover.org.au/purl/landsat-persistent-green-2000-2010</w:t>
        </w:r>
      </w:hyperlink>
      <w:r w:rsidRPr="00724A4E">
        <w:rPr>
          <w:noProof/>
          <w:lang w:val="en-AU"/>
        </w:rPr>
        <w:t xml:space="preserve">), </w:t>
      </w:r>
    </w:p>
    <w:p w14:paraId="29E02FF9" w14:textId="77777777" w:rsidR="00F519CF" w:rsidRPr="00724A4E" w:rsidRDefault="00F519CF" w:rsidP="0063193C">
      <w:pPr>
        <w:pStyle w:val="List-Bullet"/>
        <w:rPr>
          <w:noProof/>
          <w:lang w:val="en-AU"/>
        </w:rPr>
      </w:pPr>
      <w:r w:rsidRPr="00724A4E">
        <w:rPr>
          <w:noProof/>
          <w:lang w:val="en-AU"/>
        </w:rPr>
        <w:t>vegetation height and structure (</w:t>
      </w:r>
      <w:hyperlink r:id="rId66" w:history="1">
        <w:r w:rsidRPr="00724A4E">
          <w:rPr>
            <w:rStyle w:val="Hyperlink"/>
            <w:rFonts w:ascii="Calibri" w:hAnsi="Calibri" w:cs="Calibri"/>
            <w:noProof/>
            <w:lang w:val="en-AU"/>
          </w:rPr>
          <w:t>http://auscover.org.au/purl/icesat-vegetation-structure</w:t>
        </w:r>
      </w:hyperlink>
      <w:r w:rsidRPr="00724A4E">
        <w:rPr>
          <w:noProof/>
          <w:lang w:val="en-AU"/>
        </w:rPr>
        <w:t xml:space="preserve">), </w:t>
      </w:r>
    </w:p>
    <w:p w14:paraId="189D3069" w14:textId="77777777" w:rsidR="00F519CF" w:rsidRPr="00724A4E" w:rsidRDefault="00F519CF" w:rsidP="0063193C">
      <w:pPr>
        <w:pStyle w:val="List-Bullet"/>
        <w:rPr>
          <w:noProof/>
          <w:lang w:val="en-AU"/>
        </w:rPr>
      </w:pPr>
      <w:r w:rsidRPr="00724A4E">
        <w:rPr>
          <w:noProof/>
          <w:lang w:val="en-AU"/>
        </w:rPr>
        <w:t>land cover type (</w:t>
      </w:r>
      <w:hyperlink r:id="rId67" w:history="1">
        <w:r w:rsidRPr="00724A4E">
          <w:rPr>
            <w:rStyle w:val="Hyperlink"/>
            <w:rFonts w:ascii="Calibri" w:hAnsi="Calibri" w:cs="Calibri"/>
            <w:noProof/>
            <w:lang w:val="en-AU"/>
          </w:rPr>
          <w:t>http://www.ga.gov.au/scientific-topics/earth-obs/accessing-satellite-imagery/landcover</w:t>
        </w:r>
      </w:hyperlink>
      <w:r w:rsidRPr="00724A4E">
        <w:rPr>
          <w:noProof/>
          <w:lang w:val="en-AU"/>
        </w:rPr>
        <w:t xml:space="preserve">), </w:t>
      </w:r>
    </w:p>
    <w:p w14:paraId="6156F486" w14:textId="77777777" w:rsidR="00F519CF" w:rsidRPr="00724A4E" w:rsidRDefault="00F519CF" w:rsidP="0063193C">
      <w:pPr>
        <w:pStyle w:val="List-Bullet"/>
        <w:rPr>
          <w:noProof/>
          <w:lang w:val="en-AU"/>
        </w:rPr>
      </w:pPr>
      <w:r w:rsidRPr="00724A4E">
        <w:rPr>
          <w:noProof/>
          <w:lang w:val="en-AU"/>
        </w:rPr>
        <w:t xml:space="preserve">dominant lithology (as described in the Bureau of Meteorology Geofabric product groundwater cartography at </w:t>
      </w:r>
      <w:hyperlink r:id="rId68" w:history="1">
        <w:r w:rsidRPr="00724A4E">
          <w:rPr>
            <w:rStyle w:val="Hyperlink"/>
            <w:rFonts w:ascii="Calibri" w:hAnsi="Calibri" w:cs="Calibri"/>
            <w:noProof/>
            <w:lang w:val="en-AU"/>
          </w:rPr>
          <w:t>ftp://ftp.bom.gov.au/anon/home/geofabric/</w:t>
        </w:r>
      </w:hyperlink>
      <w:r w:rsidRPr="00724A4E">
        <w:rPr>
          <w:noProof/>
          <w:lang w:val="en-AU"/>
        </w:rPr>
        <w:t xml:space="preserve">), </w:t>
      </w:r>
    </w:p>
    <w:p w14:paraId="5FEFA45A" w14:textId="77777777" w:rsidR="00F519CF" w:rsidRPr="00724A4E" w:rsidRDefault="00F519CF" w:rsidP="0063193C">
      <w:pPr>
        <w:pStyle w:val="List-Bullet"/>
        <w:rPr>
          <w:noProof/>
          <w:lang w:val="en-AU"/>
        </w:rPr>
      </w:pPr>
      <w:r w:rsidRPr="00724A4E">
        <w:rPr>
          <w:noProof/>
          <w:lang w:val="en-AU"/>
        </w:rPr>
        <w:lastRenderedPageBreak/>
        <w:t xml:space="preserve">distance to water based on a combination of features described by Bureau of Meteorology Geofabric products at </w:t>
      </w:r>
      <w:hyperlink r:id="rId69" w:history="1">
        <w:r w:rsidRPr="00724A4E">
          <w:rPr>
            <w:rStyle w:val="Hyperlink"/>
            <w:rFonts w:ascii="Calibri" w:hAnsi="Calibri" w:cs="Calibri"/>
            <w:noProof/>
            <w:lang w:val="en-AU"/>
          </w:rPr>
          <w:t>ftp://ftp.bom.gov.au/anon/home/geofabric/</w:t>
        </w:r>
      </w:hyperlink>
      <w:r w:rsidRPr="00724A4E">
        <w:rPr>
          <w:noProof/>
          <w:lang w:val="en-AU"/>
        </w:rPr>
        <w:t xml:space="preserve"> and by Geoscience Australia ‘surface hydrology’ products (</w:t>
      </w:r>
      <w:hyperlink r:id="rId70" w:history="1">
        <w:r w:rsidRPr="00724A4E">
          <w:rPr>
            <w:rStyle w:val="Hyperlink"/>
            <w:rFonts w:ascii="Calibri" w:hAnsi="Calibri" w:cs="Calibri"/>
            <w:noProof/>
            <w:lang w:val="en-AU"/>
          </w:rPr>
          <w:t>https://data.gov.au/</w:t>
        </w:r>
      </w:hyperlink>
      <w:r w:rsidRPr="00724A4E">
        <w:rPr>
          <w:noProof/>
          <w:lang w:val="en-AU"/>
        </w:rPr>
        <w:t xml:space="preserve">), </w:t>
      </w:r>
    </w:p>
    <w:p w14:paraId="0780EB36" w14:textId="77777777" w:rsidR="00F519CF" w:rsidRPr="00724A4E" w:rsidRDefault="00F519CF" w:rsidP="0063193C">
      <w:pPr>
        <w:pStyle w:val="List-Bullet"/>
        <w:rPr>
          <w:noProof/>
          <w:lang w:val="en-AU"/>
        </w:rPr>
      </w:pPr>
      <w:r w:rsidRPr="00724A4E">
        <w:rPr>
          <w:noProof/>
          <w:lang w:val="en-AU"/>
        </w:rPr>
        <w:t>distance to coast based on Australia’s coast line as described by IBRA7 products (</w:t>
      </w:r>
      <w:hyperlink r:id="rId71" w:history="1">
        <w:r w:rsidRPr="00724A4E">
          <w:rPr>
            <w:rStyle w:val="Hyperlink"/>
            <w:rFonts w:ascii="Calibri" w:hAnsi="Calibri" w:cs="Calibri"/>
            <w:noProof/>
            <w:lang w:val="en-AU"/>
          </w:rPr>
          <w:t>http://www.environment.gov.au/land/nrs/science/ibra</w:t>
        </w:r>
      </w:hyperlink>
      <w:r w:rsidRPr="00724A4E">
        <w:rPr>
          <w:noProof/>
          <w:lang w:val="en-AU"/>
        </w:rPr>
        <w:t xml:space="preserve">), </w:t>
      </w:r>
    </w:p>
    <w:p w14:paraId="77CC3A46" w14:textId="77777777" w:rsidR="00F519CF" w:rsidRPr="00724A4E" w:rsidRDefault="00F519CF" w:rsidP="0063193C">
      <w:pPr>
        <w:pStyle w:val="List-Bullet"/>
        <w:rPr>
          <w:noProof/>
          <w:lang w:val="en-AU"/>
        </w:rPr>
      </w:pPr>
      <w:r w:rsidRPr="00724A4E">
        <w:rPr>
          <w:noProof/>
          <w:lang w:val="en-AU"/>
        </w:rPr>
        <w:t>soil properties (depth to regolith, pH, etc.) and soil type (calculated based on combination of sand, silt and clay in top 30</w:t>
      </w:r>
      <w:r w:rsidR="006D24F5" w:rsidRPr="00724A4E">
        <w:rPr>
          <w:noProof/>
          <w:lang w:val="en-AU"/>
        </w:rPr>
        <w:t xml:space="preserve"> </w:t>
      </w:r>
      <w:r w:rsidRPr="00724A4E">
        <w:rPr>
          <w:noProof/>
          <w:lang w:val="en-AU"/>
        </w:rPr>
        <w:t xml:space="preserve">cm of soil) as described by the CSIRO ‘Soil and Landscape Grid National Soil Attribute Maps’ at 3-sec resolution (accessed through CSIRO data portal at </w:t>
      </w:r>
      <w:hyperlink r:id="rId72" w:history="1">
        <w:r w:rsidRPr="00724A4E">
          <w:rPr>
            <w:rStyle w:val="Hyperlink"/>
            <w:rFonts w:ascii="Calibri" w:hAnsi="Calibri" w:cs="Calibri"/>
            <w:noProof/>
            <w:lang w:val="en-AU"/>
          </w:rPr>
          <w:t>https://data.csiro.au/dap/home?execution=e1s1</w:t>
        </w:r>
      </w:hyperlink>
      <w:r w:rsidRPr="00724A4E">
        <w:rPr>
          <w:noProof/>
          <w:lang w:val="en-AU"/>
        </w:rPr>
        <w:t xml:space="preserve">), </w:t>
      </w:r>
    </w:p>
    <w:p w14:paraId="70E49074" w14:textId="77777777" w:rsidR="00F519CF" w:rsidRPr="00724A4E" w:rsidRDefault="00F519CF" w:rsidP="0063193C">
      <w:pPr>
        <w:pStyle w:val="List-Bullet"/>
        <w:rPr>
          <w:noProof/>
          <w:lang w:val="en-AU"/>
        </w:rPr>
      </w:pPr>
      <w:r w:rsidRPr="00724A4E">
        <w:rPr>
          <w:noProof/>
          <w:lang w:val="en-AU"/>
        </w:rPr>
        <w:t>CSIRO soil classification (</w:t>
      </w:r>
      <w:hyperlink r:id="rId73" w:history="1">
        <w:r w:rsidRPr="00724A4E">
          <w:rPr>
            <w:rStyle w:val="Hyperlink"/>
            <w:rFonts w:ascii="Calibri" w:hAnsi="Calibri" w:cs="Calibri"/>
            <w:noProof/>
            <w:lang w:val="en-AU"/>
          </w:rPr>
          <w:t>http://www.asris.csiro.au/themes/NationalGrids.html</w:t>
        </w:r>
      </w:hyperlink>
      <w:r w:rsidRPr="00724A4E">
        <w:rPr>
          <w:noProof/>
          <w:lang w:val="en-AU"/>
        </w:rPr>
        <w:t xml:space="preserve">), </w:t>
      </w:r>
    </w:p>
    <w:p w14:paraId="0B86AA41" w14:textId="77777777" w:rsidR="00F519CF" w:rsidRPr="00724A4E" w:rsidRDefault="00F519CF" w:rsidP="0063193C">
      <w:pPr>
        <w:pStyle w:val="List-Bullet"/>
        <w:rPr>
          <w:noProof/>
          <w:lang w:val="en-AU"/>
        </w:rPr>
      </w:pPr>
      <w:r w:rsidRPr="00724A4E">
        <w:rPr>
          <w:noProof/>
          <w:lang w:val="en-AU"/>
        </w:rPr>
        <w:t>fraction photosynthetic active vegetation (‘Australia, MODIS-fPAR time series (2000</w:t>
      </w:r>
      <w:r w:rsidR="00A83BFD">
        <w:rPr>
          <w:noProof/>
        </w:rPr>
        <w:t>–</w:t>
      </w:r>
      <w:r w:rsidRPr="00724A4E">
        <w:rPr>
          <w:noProof/>
          <w:lang w:val="en-AU"/>
        </w:rPr>
        <w:t xml:space="preserve">2014), 9 arcsec (~250 m)’ accessed through the BCCVL at </w:t>
      </w:r>
      <w:hyperlink r:id="rId74" w:history="1">
        <w:r w:rsidRPr="00724A4E">
          <w:rPr>
            <w:rStyle w:val="Hyperlink"/>
            <w:rFonts w:ascii="Calibri" w:hAnsi="Calibri" w:cs="Calibri"/>
            <w:noProof/>
            <w:lang w:val="en-AU"/>
          </w:rPr>
          <w:t>http://www.bccvl.org.au/</w:t>
        </w:r>
      </w:hyperlink>
      <w:r w:rsidRPr="00724A4E">
        <w:rPr>
          <w:noProof/>
          <w:lang w:val="en-AU"/>
        </w:rPr>
        <w:t xml:space="preserve">), and </w:t>
      </w:r>
    </w:p>
    <w:p w14:paraId="483E39AF" w14:textId="2DC183BD" w:rsidR="00F519CF" w:rsidRPr="00724A4E" w:rsidRDefault="00F519CF" w:rsidP="0063193C">
      <w:pPr>
        <w:pStyle w:val="List-Bullet"/>
        <w:rPr>
          <w:noProof/>
          <w:lang w:val="en-AU"/>
        </w:rPr>
      </w:pPr>
      <w:r w:rsidRPr="00724A4E">
        <w:rPr>
          <w:noProof/>
          <w:lang w:val="en-AU"/>
        </w:rPr>
        <w:t xml:space="preserve">a weathering index (Wilford, 2012). </w:t>
      </w:r>
    </w:p>
    <w:p w14:paraId="1637BFA6" w14:textId="77777777" w:rsidR="00F519CF" w:rsidRPr="00724A4E" w:rsidRDefault="00F519CF" w:rsidP="007B21ED">
      <w:pPr>
        <w:pStyle w:val="BodyText"/>
        <w:rPr>
          <w:noProof/>
        </w:rPr>
      </w:pPr>
      <w:r w:rsidRPr="00724A4E">
        <w:rPr>
          <w:noProof/>
        </w:rPr>
        <w:t>Detailed information on the creation of each layer can be viewed in the supplementary information ‘AUS_250m_Environmental_Variables.xlsx’.</w:t>
      </w:r>
    </w:p>
    <w:p w14:paraId="73C00B4F" w14:textId="77777777" w:rsidR="00F519CF" w:rsidRPr="00724A4E" w:rsidRDefault="00F519CF" w:rsidP="007B21ED">
      <w:pPr>
        <w:pStyle w:val="Heading3"/>
        <w:rPr>
          <w:noProof/>
        </w:rPr>
      </w:pPr>
      <w:bookmarkStart w:id="229" w:name="_Toc74539193"/>
      <w:bookmarkStart w:id="230" w:name="_Toc78983284"/>
      <w:r w:rsidRPr="00724A4E">
        <w:rPr>
          <w:noProof/>
        </w:rPr>
        <w:t>Species distribution modelling &amp; vetting</w:t>
      </w:r>
      <w:bookmarkEnd w:id="229"/>
      <w:bookmarkEnd w:id="230"/>
    </w:p>
    <w:p w14:paraId="297EC4E5" w14:textId="57357C74" w:rsidR="00F519CF" w:rsidRPr="00724A4E" w:rsidRDefault="00F519CF" w:rsidP="007B21ED">
      <w:pPr>
        <w:pStyle w:val="BodyText"/>
        <w:rPr>
          <w:b/>
          <w:noProof/>
          <w:u w:val="single"/>
        </w:rPr>
      </w:pPr>
      <w:r w:rsidRPr="00724A4E">
        <w:rPr>
          <w:noProof/>
        </w:rPr>
        <w:t xml:space="preserve">Species distributions were modelled using Maxent Version 3.3.3 (Elith </w:t>
      </w:r>
      <w:r w:rsidR="002B6D27">
        <w:rPr>
          <w:i/>
          <w:iCs/>
          <w:noProof/>
        </w:rPr>
        <w:t xml:space="preserve">et al. </w:t>
      </w:r>
      <w:r w:rsidRPr="00724A4E">
        <w:rPr>
          <w:noProof/>
        </w:rPr>
        <w:t xml:space="preserve">2011; Phillips, 2005; Phillips </w:t>
      </w:r>
      <w:r w:rsidR="002B6D27">
        <w:rPr>
          <w:i/>
          <w:iCs/>
          <w:noProof/>
        </w:rPr>
        <w:t xml:space="preserve">et al. </w:t>
      </w:r>
      <w:r w:rsidRPr="00724A4E">
        <w:rPr>
          <w:noProof/>
        </w:rPr>
        <w:t xml:space="preserve">2006; Phillips and Dudík, 2008). We used target backgrounds for species’ taxa to adjust for potential sampling bias, e.g. bird species were modelled against a background of other bird observations across Australia. Starting variables were selected based on variables that have previously been shown to perform well for each species (Pintor </w:t>
      </w:r>
      <w:r w:rsidR="002B6D27">
        <w:rPr>
          <w:i/>
          <w:iCs/>
          <w:noProof/>
        </w:rPr>
        <w:t xml:space="preserve">et al. </w:t>
      </w:r>
      <w:r w:rsidRPr="00724A4E">
        <w:rPr>
          <w:noProof/>
        </w:rPr>
        <w:t>2018) and additional variables recommended by NT government staff. Variables from each starting set were excluded if both their mean permutation importance and percent contribution were under 1% in a 10-fold cross-validated model run using subsampling of 70% training records and 30% test records. Model outputs were thresholded (value under threshold</w:t>
      </w:r>
      <w:r w:rsidR="007B21ED" w:rsidRPr="00724A4E">
        <w:rPr>
          <w:noProof/>
        </w:rPr>
        <w:t xml:space="preserve"> </w:t>
      </w:r>
      <w:r w:rsidRPr="00724A4E">
        <w:rPr>
          <w:noProof/>
        </w:rPr>
        <w:t xml:space="preserve">= unsuitable habitat) using the Maxent threshold for ‘Maximum test sensitivity plus specificity’ for each individual species (or subspecies), which is a commonly used threshold that maximizes the probability that the model correctly predicts an observation (sensitivity) while also maximizing the probability that the model correctly predicts an absence (specificity; (de Barros Ferraz </w:t>
      </w:r>
      <w:r w:rsidR="002B6D27">
        <w:rPr>
          <w:i/>
          <w:iCs/>
          <w:noProof/>
        </w:rPr>
        <w:t xml:space="preserve">et al. </w:t>
      </w:r>
      <w:r w:rsidRPr="00724A4E">
        <w:rPr>
          <w:noProof/>
        </w:rPr>
        <w:t xml:space="preserve">2012; Jorge </w:t>
      </w:r>
      <w:r w:rsidR="002B6D27">
        <w:rPr>
          <w:i/>
          <w:iCs/>
          <w:noProof/>
        </w:rPr>
        <w:t xml:space="preserve">et al. </w:t>
      </w:r>
      <w:r w:rsidRPr="00724A4E">
        <w:rPr>
          <w:noProof/>
        </w:rPr>
        <w:t xml:space="preserve">2013; Vale </w:t>
      </w:r>
      <w:r w:rsidR="002B6D27">
        <w:rPr>
          <w:i/>
          <w:iCs/>
          <w:noProof/>
        </w:rPr>
        <w:t xml:space="preserve">et al. </w:t>
      </w:r>
      <w:r w:rsidRPr="00724A4E">
        <w:rPr>
          <w:noProof/>
        </w:rPr>
        <w:t>2014). Presence/ absence maps were created by reclassifying values under the threshold as unsuitable (0) and values above the threshold as suitable (1). Species hotspot maps were created by summing individual species’ presence/absence maps. Maxent result files for each species can be accessed by stakeholder to select other potentially suitable thresholds suggested by Maxent for different purposes.</w:t>
      </w:r>
    </w:p>
    <w:p w14:paraId="7F544DF1" w14:textId="77777777" w:rsidR="00F519CF" w:rsidRPr="00724A4E" w:rsidRDefault="00F519CF" w:rsidP="007B21ED">
      <w:pPr>
        <w:pStyle w:val="Heading2"/>
        <w:rPr>
          <w:noProof/>
        </w:rPr>
      </w:pPr>
      <w:bookmarkStart w:id="231" w:name="_Toc74539194"/>
      <w:bookmarkStart w:id="232" w:name="_Toc78983285"/>
      <w:r w:rsidRPr="00724A4E">
        <w:rPr>
          <w:noProof/>
        </w:rPr>
        <w:t>Results and Discussion</w:t>
      </w:r>
      <w:bookmarkEnd w:id="231"/>
      <w:bookmarkEnd w:id="232"/>
    </w:p>
    <w:p w14:paraId="603F2510" w14:textId="73E7A500" w:rsidR="00F519CF" w:rsidRPr="00724A4E" w:rsidRDefault="00F519CF" w:rsidP="007B21ED">
      <w:pPr>
        <w:pStyle w:val="BodyText"/>
        <w:rPr>
          <w:noProof/>
        </w:rPr>
      </w:pPr>
      <w:r w:rsidRPr="00724A4E">
        <w:rPr>
          <w:noProof/>
        </w:rPr>
        <w:t>We modelled the distribution of 26 EPM species of conservation concern in the Beetaloo region. Species had between 27 and 3</w:t>
      </w:r>
      <w:r w:rsidR="002B6D27">
        <w:rPr>
          <w:noProof/>
        </w:rPr>
        <w:t>,</w:t>
      </w:r>
      <w:r w:rsidRPr="00724A4E">
        <w:rPr>
          <w:noProof/>
        </w:rPr>
        <w:t>334 records, with 0</w:t>
      </w:r>
      <w:r w:rsidR="00A83BFD">
        <w:rPr>
          <w:noProof/>
        </w:rPr>
        <w:t>–</w:t>
      </w:r>
      <w:r w:rsidRPr="00724A4E">
        <w:rPr>
          <w:noProof/>
        </w:rPr>
        <w:t>75 records of each species falling within the Beetaloo region (Table</w:t>
      </w:r>
      <w:r w:rsidR="007F4210" w:rsidRPr="00724A4E">
        <w:rPr>
          <w:noProof/>
        </w:rPr>
        <w:t xml:space="preserve"> 2.</w:t>
      </w:r>
      <w:r w:rsidRPr="00724A4E">
        <w:rPr>
          <w:noProof/>
        </w:rPr>
        <w:t>1). Final models included between 5 and 14 variables. The contribution of each final variable to each species’ model is shown in Table</w:t>
      </w:r>
      <w:r w:rsidR="007F4210" w:rsidRPr="00724A4E">
        <w:rPr>
          <w:noProof/>
        </w:rPr>
        <w:t xml:space="preserve"> 2.</w:t>
      </w:r>
      <w:r w:rsidRPr="00724A4E">
        <w:rPr>
          <w:noProof/>
        </w:rPr>
        <w:t>2. Most models had a very high test AUC of over 0.9, with only four species showing lower AUCs (Fig</w:t>
      </w:r>
      <w:r w:rsidR="006B403D" w:rsidRPr="00724A4E">
        <w:rPr>
          <w:noProof/>
        </w:rPr>
        <w:t>ure</w:t>
      </w:r>
      <w:r w:rsidR="007F4210" w:rsidRPr="00724A4E">
        <w:rPr>
          <w:noProof/>
        </w:rPr>
        <w:t xml:space="preserve"> 2.</w:t>
      </w:r>
      <w:r w:rsidRPr="00724A4E">
        <w:rPr>
          <w:noProof/>
        </w:rPr>
        <w:t>1). These still had a very satisfactory test AUC of over 0.75 and were mostly wide-ranging species for which lower AUCs are generally expected because of the increased difficulty in distinguishing suitable from non-suitable habitats when most of the study area is occupied.</w:t>
      </w:r>
    </w:p>
    <w:p w14:paraId="717DC33B" w14:textId="77777777" w:rsidR="00F519CF" w:rsidRPr="00724A4E" w:rsidRDefault="00F519CF" w:rsidP="007B21ED">
      <w:pPr>
        <w:pStyle w:val="BodyText"/>
        <w:rPr>
          <w:noProof/>
        </w:rPr>
      </w:pPr>
      <w:r w:rsidRPr="00724A4E">
        <w:rPr>
          <w:noProof/>
        </w:rPr>
        <w:lastRenderedPageBreak/>
        <w:t>After applying a threshold that maximizes sensitivity plus specificity, models predicted an overall distribution area between ~90,000 km</w:t>
      </w:r>
      <w:r w:rsidRPr="00724A4E">
        <w:rPr>
          <w:noProof/>
          <w:vertAlign w:val="superscript"/>
        </w:rPr>
        <w:t>2</w:t>
      </w:r>
      <w:r w:rsidRPr="00724A4E">
        <w:rPr>
          <w:noProof/>
        </w:rPr>
        <w:t xml:space="preserve"> (</w:t>
      </w:r>
      <w:r w:rsidRPr="00724A4E">
        <w:rPr>
          <w:i/>
          <w:noProof/>
        </w:rPr>
        <w:t>Antechinus bellus</w:t>
      </w:r>
      <w:r w:rsidRPr="00724A4E">
        <w:rPr>
          <w:noProof/>
        </w:rPr>
        <w:t>) and ~6,000,000 km</w:t>
      </w:r>
      <w:r w:rsidRPr="00724A4E">
        <w:rPr>
          <w:noProof/>
          <w:vertAlign w:val="superscript"/>
        </w:rPr>
        <w:t>2</w:t>
      </w:r>
      <w:r w:rsidRPr="00724A4E">
        <w:rPr>
          <w:noProof/>
        </w:rPr>
        <w:t xml:space="preserve"> (</w:t>
      </w:r>
      <w:r w:rsidRPr="00724A4E">
        <w:rPr>
          <w:i/>
          <w:noProof/>
        </w:rPr>
        <w:t>Falco hypoleucos</w:t>
      </w:r>
      <w:r w:rsidRPr="00724A4E">
        <w:rPr>
          <w:noProof/>
        </w:rPr>
        <w:t>) for the included taxa, with 1,200</w:t>
      </w:r>
      <w:r w:rsidR="00A83BFD">
        <w:rPr>
          <w:noProof/>
        </w:rPr>
        <w:t>–</w:t>
      </w:r>
      <w:r w:rsidRPr="00724A4E">
        <w:rPr>
          <w:noProof/>
        </w:rPr>
        <w:t>80,000 km</w:t>
      </w:r>
      <w:r w:rsidRPr="00724A4E">
        <w:rPr>
          <w:noProof/>
          <w:vertAlign w:val="superscript"/>
        </w:rPr>
        <w:t>2</w:t>
      </w:r>
      <w:r w:rsidRPr="00724A4E">
        <w:rPr>
          <w:noProof/>
        </w:rPr>
        <w:t xml:space="preserve"> falling within the Beetaloo region, except for </w:t>
      </w:r>
      <w:r w:rsidRPr="00724A4E">
        <w:rPr>
          <w:i/>
          <w:noProof/>
        </w:rPr>
        <w:t>Antechinus bellus</w:t>
      </w:r>
      <w:r w:rsidRPr="00724A4E">
        <w:rPr>
          <w:noProof/>
        </w:rPr>
        <w:t xml:space="preserve">, which was only modelled species that was predicted not to be present in the Beetaloo. </w:t>
      </w:r>
    </w:p>
    <w:p w14:paraId="00B7A845" w14:textId="376D7BB1" w:rsidR="00F519CF" w:rsidRPr="00724A4E" w:rsidRDefault="008C1A85" w:rsidP="008C1A85">
      <w:pPr>
        <w:pStyle w:val="BodyText"/>
        <w:rPr>
          <w:noProof/>
        </w:rPr>
      </w:pPr>
      <w:r w:rsidRPr="00980186">
        <w:rPr>
          <w:noProof/>
        </w:rPr>
        <w:t>Maps of the thresholded predicted habitat suitability and occurrence records for each species across</w:t>
      </w:r>
      <w:r w:rsidRPr="00724A4E">
        <w:rPr>
          <w:noProof/>
        </w:rPr>
        <w:t xml:space="preserve"> Australia and within the Beetaloo region are </w:t>
      </w:r>
      <w:r w:rsidRPr="00980186">
        <w:rPr>
          <w:noProof/>
        </w:rPr>
        <w:t xml:space="preserve">presented in Appendix 8. </w:t>
      </w:r>
      <w:r>
        <w:rPr>
          <w:noProof/>
        </w:rPr>
        <w:t xml:space="preserve">An example of the modelled habitat suitability map for the </w:t>
      </w:r>
      <w:r w:rsidRPr="00517496">
        <w:rPr>
          <w:noProof/>
        </w:rPr>
        <w:t>Painted honeyeater (</w:t>
      </w:r>
      <w:r w:rsidRPr="002B60E2">
        <w:rPr>
          <w:i/>
          <w:iCs/>
          <w:noProof/>
        </w:rPr>
        <w:t>Grantiella picta</w:t>
      </w:r>
      <w:r w:rsidRPr="00517496">
        <w:rPr>
          <w:noProof/>
        </w:rPr>
        <w:t>)</w:t>
      </w:r>
      <w:r>
        <w:rPr>
          <w:noProof/>
        </w:rPr>
        <w:t xml:space="preserve"> is shown in Figure 2.2. </w:t>
      </w:r>
      <w:r w:rsidRPr="00724A4E">
        <w:rPr>
          <w:noProof/>
        </w:rPr>
        <w:t xml:space="preserve">When adding binary distribution maps together to create a ‘hotspot’ or species richness map, the number of modelled species that were predicted to be present in each grid cell reached a maximum of 23 in some </w:t>
      </w:r>
      <w:r w:rsidRPr="00980186">
        <w:rPr>
          <w:noProof/>
        </w:rPr>
        <w:t>areas (Appendix 8). Areas of high threatened species richness tended to occur in the northern and eastern parts of the Beetaloo region.</w:t>
      </w:r>
      <w:r w:rsidR="00780468">
        <w:rPr>
          <w:noProof/>
        </w:rPr>
        <w:t xml:space="preserve"> </w:t>
      </w:r>
    </w:p>
    <w:p w14:paraId="20BF2008" w14:textId="77777777" w:rsidR="00FF0FCD" w:rsidRDefault="00FF0FCD" w:rsidP="00715FBF">
      <w:pPr>
        <w:pStyle w:val="Figures"/>
      </w:pPr>
      <w:r>
        <w:drawing>
          <wp:inline distT="0" distB="0" distL="0" distR="0" wp14:anchorId="133AE112" wp14:editId="2F44A863">
            <wp:extent cx="6303344" cy="381936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5">
                      <a:extLst>
                        <a:ext uri="{28A0092B-C50C-407E-A947-70E740481C1C}">
                          <a14:useLocalDpi xmlns:a14="http://schemas.microsoft.com/office/drawing/2010/main" val="0"/>
                        </a:ext>
                      </a:extLst>
                    </a:blip>
                    <a:stretch>
                      <a:fillRect/>
                    </a:stretch>
                  </pic:blipFill>
                  <pic:spPr>
                    <a:xfrm>
                      <a:off x="0" y="0"/>
                      <a:ext cx="6313221" cy="3825350"/>
                    </a:xfrm>
                    <a:prstGeom prst="rect">
                      <a:avLst/>
                    </a:prstGeom>
                  </pic:spPr>
                </pic:pic>
              </a:graphicData>
            </a:graphic>
          </wp:inline>
        </w:drawing>
      </w:r>
    </w:p>
    <w:p w14:paraId="5F3C98E4" w14:textId="2AE80C95" w:rsidR="00AA25A3" w:rsidRPr="00724A4E" w:rsidRDefault="00FF0FCD" w:rsidP="00FF0FCD">
      <w:pPr>
        <w:pStyle w:val="Caption-Figure"/>
        <w:rPr>
          <w:bCs w:val="0"/>
          <w:noProof/>
        </w:rPr>
      </w:pPr>
      <w:bookmarkStart w:id="233" w:name="_Toc74344433"/>
      <w:bookmarkStart w:id="234" w:name="_Toc78983191"/>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2</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w:t>
      </w:r>
      <w:r w:rsidR="00DF0114">
        <w:rPr>
          <w:noProof/>
        </w:rPr>
        <w:fldChar w:fldCharType="end"/>
      </w:r>
      <w:r w:rsidRPr="00724A4E">
        <w:rPr>
          <w:noProof/>
        </w:rPr>
        <w:t>. Test AUC for cross-validated Maxent models. All species have ‘significant’ AUCs of above 0.75 and most species have superior AUCs of above 0.9. AUC decreases with number of occurrence records, which is a common pattern because model fit decreases in wide ranging species that have less ‘distinct’ habitat preferences compared to overall available habitat.</w:t>
      </w:r>
      <w:bookmarkEnd w:id="233"/>
      <w:bookmarkEnd w:id="234"/>
      <w:r w:rsidR="00AA25A3" w:rsidRPr="00724A4E">
        <w:rPr>
          <w:noProof/>
        </w:rPr>
        <w:br w:type="page"/>
      </w:r>
    </w:p>
    <w:p w14:paraId="32C23AD5" w14:textId="6DC56404" w:rsidR="006B403D" w:rsidRPr="00724A4E" w:rsidRDefault="006B403D" w:rsidP="006B403D">
      <w:pPr>
        <w:pStyle w:val="Caption-Table"/>
        <w:rPr>
          <w:noProof/>
        </w:rPr>
      </w:pPr>
      <w:bookmarkStart w:id="235" w:name="_Toc78983164"/>
      <w:r w:rsidRPr="00724A4E">
        <w:rPr>
          <w:noProof/>
        </w:rPr>
        <w:lastRenderedPageBreak/>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2</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1</w:t>
      </w:r>
      <w:r w:rsidR="007A546E">
        <w:rPr>
          <w:noProof/>
        </w:rPr>
        <w:fldChar w:fldCharType="end"/>
      </w:r>
      <w:r w:rsidRPr="00724A4E">
        <w:rPr>
          <w:noProof/>
        </w:rPr>
        <w:t>. Details of EPM species, threat status, number of occurrence records and predicted distribution extent and Test AUC values (a measure of model predictive performance).</w:t>
      </w:r>
      <w:bookmarkEnd w:id="235"/>
    </w:p>
    <w:tbl>
      <w:tblPr>
        <w:tblStyle w:val="PlainTable1"/>
        <w:tblW w:w="5005" w:type="pct"/>
        <w:tblLook w:val="04A0" w:firstRow="1" w:lastRow="0" w:firstColumn="1" w:lastColumn="0" w:noHBand="0" w:noVBand="1"/>
      </w:tblPr>
      <w:tblGrid>
        <w:gridCol w:w="1723"/>
        <w:gridCol w:w="1723"/>
        <w:gridCol w:w="950"/>
        <w:gridCol w:w="871"/>
        <w:gridCol w:w="933"/>
        <w:gridCol w:w="1100"/>
        <w:gridCol w:w="1059"/>
        <w:gridCol w:w="1328"/>
        <w:gridCol w:w="789"/>
      </w:tblGrid>
      <w:tr w:rsidR="00715FBF" w:rsidRPr="00724A4E" w14:paraId="7BA23FE4" w14:textId="77777777" w:rsidTr="00715FB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722" w:type="dxa"/>
            <w:vMerge w:val="restart"/>
            <w:tcBorders>
              <w:bottom w:val="single" w:sz="4" w:space="0" w:color="auto"/>
            </w:tcBorders>
            <w:noWrap/>
          </w:tcPr>
          <w:p w14:paraId="6057D0FF" w14:textId="77777777" w:rsidR="00715FBF" w:rsidRPr="00724A4E" w:rsidRDefault="00715FBF" w:rsidP="007B21ED">
            <w:pPr>
              <w:pStyle w:val="Table-Heading"/>
              <w:rPr>
                <w:b/>
                <w:bCs/>
                <w:noProof/>
              </w:rPr>
            </w:pPr>
            <w:r w:rsidRPr="00724A4E">
              <w:rPr>
                <w:b/>
                <w:bCs/>
                <w:noProof/>
              </w:rPr>
              <w:t>Scientific Name</w:t>
            </w:r>
          </w:p>
        </w:tc>
        <w:tc>
          <w:tcPr>
            <w:tcW w:w="1721" w:type="dxa"/>
            <w:vMerge w:val="restart"/>
            <w:tcBorders>
              <w:bottom w:val="single" w:sz="4" w:space="0" w:color="auto"/>
            </w:tcBorders>
            <w:noWrap/>
          </w:tcPr>
          <w:p w14:paraId="23F9BBC0" w14:textId="77777777" w:rsidR="00715FBF" w:rsidRPr="00724A4E" w:rsidRDefault="00715FBF" w:rsidP="007B21ED">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Common Name</w:t>
            </w:r>
          </w:p>
        </w:tc>
        <w:tc>
          <w:tcPr>
            <w:tcW w:w="1819" w:type="dxa"/>
            <w:gridSpan w:val="2"/>
            <w:tcBorders>
              <w:bottom w:val="single" w:sz="4" w:space="0" w:color="auto"/>
            </w:tcBorders>
            <w:noWrap/>
          </w:tcPr>
          <w:p w14:paraId="3EA48AEB" w14:textId="77777777" w:rsidR="00715FBF" w:rsidRPr="00724A4E" w:rsidRDefault="00715FBF" w:rsidP="007B21ED">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Conservation Status</w:t>
            </w:r>
          </w:p>
        </w:tc>
        <w:tc>
          <w:tcPr>
            <w:tcW w:w="2031" w:type="dxa"/>
            <w:gridSpan w:val="2"/>
            <w:tcBorders>
              <w:bottom w:val="single" w:sz="4" w:space="0" w:color="auto"/>
            </w:tcBorders>
            <w:noWrap/>
          </w:tcPr>
          <w:p w14:paraId="49722EDD" w14:textId="77777777" w:rsidR="00715FBF" w:rsidRPr="00724A4E" w:rsidRDefault="00715FBF" w:rsidP="007B21ED">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Occurrence Records</w:t>
            </w:r>
          </w:p>
        </w:tc>
        <w:tc>
          <w:tcPr>
            <w:tcW w:w="2385" w:type="dxa"/>
            <w:gridSpan w:val="2"/>
            <w:tcBorders>
              <w:bottom w:val="single" w:sz="4" w:space="0" w:color="auto"/>
            </w:tcBorders>
            <w:noWrap/>
          </w:tcPr>
          <w:p w14:paraId="3C7CB7CA" w14:textId="77777777" w:rsidR="00715FBF" w:rsidRPr="00724A4E" w:rsidRDefault="00715FBF" w:rsidP="007B21ED">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Predicted Suitable Area (km</w:t>
            </w:r>
            <w:r w:rsidRPr="00724A4E">
              <w:rPr>
                <w:b/>
                <w:bCs/>
                <w:noProof/>
                <w:vertAlign w:val="superscript"/>
              </w:rPr>
              <w:t>2</w:t>
            </w:r>
            <w:r w:rsidRPr="00724A4E">
              <w:rPr>
                <w:b/>
                <w:bCs/>
                <w:noProof/>
              </w:rPr>
              <w:t>)*</w:t>
            </w:r>
          </w:p>
        </w:tc>
        <w:tc>
          <w:tcPr>
            <w:tcW w:w="788" w:type="dxa"/>
            <w:vMerge w:val="restart"/>
            <w:noWrap/>
          </w:tcPr>
          <w:p w14:paraId="17A3A29E" w14:textId="77777777" w:rsidR="00715FBF" w:rsidRPr="00724A4E" w:rsidRDefault="00715FBF" w:rsidP="007B21ED">
            <w:pPr>
              <w:pStyle w:val="Table-Heading"/>
              <w:cnfStyle w:val="100000000000" w:firstRow="1" w:lastRow="0" w:firstColumn="0" w:lastColumn="0" w:oddVBand="0" w:evenVBand="0" w:oddHBand="0" w:evenHBand="0" w:firstRowFirstColumn="0" w:firstRowLastColumn="0" w:lastRowFirstColumn="0" w:lastRowLastColumn="0"/>
              <w:rPr>
                <w:b/>
                <w:bCs/>
                <w:noProof/>
              </w:rPr>
            </w:pPr>
            <w:r w:rsidRPr="00724A4E">
              <w:rPr>
                <w:b/>
                <w:bCs/>
                <w:noProof/>
              </w:rPr>
              <w:t>Test AUC</w:t>
            </w:r>
          </w:p>
        </w:tc>
      </w:tr>
      <w:tr w:rsidR="00635336" w:rsidRPr="00724A4E" w14:paraId="7FDD41EB" w14:textId="77777777" w:rsidTr="00715FB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722" w:type="dxa"/>
            <w:vMerge/>
            <w:tcBorders>
              <w:bottom w:val="single" w:sz="4" w:space="0" w:color="auto"/>
            </w:tcBorders>
            <w:shd w:val="clear" w:color="auto" w:fill="FFFFFF" w:themeFill="background1"/>
            <w:noWrap/>
          </w:tcPr>
          <w:p w14:paraId="1A7A0C62" w14:textId="77777777" w:rsidR="00715FBF" w:rsidRPr="00724A4E" w:rsidRDefault="00715FBF" w:rsidP="00DA2CEA">
            <w:pPr>
              <w:rPr>
                <w:rFonts w:ascii="Calibri" w:hAnsi="Calibri" w:cs="Calibri"/>
                <w:b w:val="0"/>
                <w:noProof/>
                <w:color w:val="000000"/>
                <w:szCs w:val="20"/>
              </w:rPr>
            </w:pPr>
          </w:p>
        </w:tc>
        <w:tc>
          <w:tcPr>
            <w:tcW w:w="1721" w:type="dxa"/>
            <w:vMerge/>
            <w:tcBorders>
              <w:bottom w:val="single" w:sz="4" w:space="0" w:color="auto"/>
            </w:tcBorders>
            <w:shd w:val="clear" w:color="auto" w:fill="FFFFFF" w:themeFill="background1"/>
            <w:noWrap/>
          </w:tcPr>
          <w:p w14:paraId="5739DD7F"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p>
        </w:tc>
        <w:tc>
          <w:tcPr>
            <w:tcW w:w="949" w:type="dxa"/>
            <w:tcBorders>
              <w:top w:val="single" w:sz="4" w:space="0" w:color="auto"/>
              <w:bottom w:val="single" w:sz="4" w:space="0" w:color="auto"/>
            </w:tcBorders>
            <w:shd w:val="clear" w:color="auto" w:fill="FFFFFF" w:themeFill="background1"/>
            <w:noWrap/>
          </w:tcPr>
          <w:p w14:paraId="61F33F6E"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r w:rsidRPr="00724A4E">
              <w:rPr>
                <w:rFonts w:ascii="Calibri" w:hAnsi="Calibri" w:cs="Calibri"/>
                <w:noProof/>
                <w:color w:val="000000"/>
                <w:szCs w:val="20"/>
              </w:rPr>
              <w:t>TPWCA</w:t>
            </w:r>
          </w:p>
        </w:tc>
        <w:tc>
          <w:tcPr>
            <w:tcW w:w="870" w:type="dxa"/>
            <w:tcBorders>
              <w:top w:val="single" w:sz="4" w:space="0" w:color="auto"/>
              <w:bottom w:val="single" w:sz="4" w:space="0" w:color="auto"/>
            </w:tcBorders>
            <w:shd w:val="clear" w:color="auto" w:fill="FFFFFF" w:themeFill="background1"/>
            <w:noWrap/>
          </w:tcPr>
          <w:p w14:paraId="4BD54730"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r w:rsidRPr="00724A4E">
              <w:rPr>
                <w:rFonts w:ascii="Calibri" w:hAnsi="Calibri" w:cs="Calibri"/>
                <w:noProof/>
                <w:color w:val="000000"/>
                <w:szCs w:val="20"/>
              </w:rPr>
              <w:t>EPBCA</w:t>
            </w:r>
          </w:p>
        </w:tc>
        <w:tc>
          <w:tcPr>
            <w:tcW w:w="932" w:type="dxa"/>
            <w:tcBorders>
              <w:top w:val="single" w:sz="4" w:space="0" w:color="auto"/>
              <w:bottom w:val="single" w:sz="4" w:space="0" w:color="auto"/>
            </w:tcBorders>
            <w:shd w:val="clear" w:color="auto" w:fill="FFFFFF" w:themeFill="background1"/>
            <w:noWrap/>
            <w:hideMark/>
          </w:tcPr>
          <w:p w14:paraId="5018C950"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r w:rsidRPr="00724A4E">
              <w:rPr>
                <w:rFonts w:ascii="Calibri" w:hAnsi="Calibri" w:cs="Calibri"/>
                <w:noProof/>
                <w:color w:val="000000"/>
                <w:szCs w:val="20"/>
              </w:rPr>
              <w:t>Overall</w:t>
            </w:r>
          </w:p>
        </w:tc>
        <w:tc>
          <w:tcPr>
            <w:tcW w:w="1099" w:type="dxa"/>
            <w:tcBorders>
              <w:top w:val="single" w:sz="4" w:space="0" w:color="auto"/>
              <w:bottom w:val="single" w:sz="4" w:space="0" w:color="auto"/>
            </w:tcBorders>
            <w:shd w:val="clear" w:color="auto" w:fill="FFFFFF" w:themeFill="background1"/>
            <w:noWrap/>
            <w:hideMark/>
          </w:tcPr>
          <w:p w14:paraId="61EFE9D6"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r w:rsidRPr="00724A4E">
              <w:rPr>
                <w:rFonts w:ascii="Calibri" w:hAnsi="Calibri" w:cs="Calibri"/>
                <w:noProof/>
                <w:color w:val="000000"/>
                <w:szCs w:val="20"/>
              </w:rPr>
              <w:t>Beetaloo</w:t>
            </w:r>
          </w:p>
        </w:tc>
        <w:tc>
          <w:tcPr>
            <w:tcW w:w="1058" w:type="dxa"/>
            <w:tcBorders>
              <w:top w:val="single" w:sz="4" w:space="0" w:color="auto"/>
              <w:bottom w:val="single" w:sz="4" w:space="0" w:color="auto"/>
            </w:tcBorders>
            <w:shd w:val="clear" w:color="auto" w:fill="FFFFFF" w:themeFill="background1"/>
            <w:noWrap/>
            <w:hideMark/>
          </w:tcPr>
          <w:p w14:paraId="4BEAA689"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r w:rsidRPr="00724A4E">
              <w:rPr>
                <w:rFonts w:ascii="Calibri" w:hAnsi="Calibri" w:cs="Calibri"/>
                <w:noProof/>
                <w:color w:val="000000"/>
                <w:szCs w:val="20"/>
              </w:rPr>
              <w:t>Overall</w:t>
            </w:r>
          </w:p>
        </w:tc>
        <w:tc>
          <w:tcPr>
            <w:tcW w:w="1327" w:type="dxa"/>
            <w:tcBorders>
              <w:top w:val="single" w:sz="4" w:space="0" w:color="auto"/>
              <w:bottom w:val="single" w:sz="4" w:space="0" w:color="auto"/>
            </w:tcBorders>
            <w:shd w:val="clear" w:color="auto" w:fill="FFFFFF" w:themeFill="background1"/>
            <w:noWrap/>
            <w:hideMark/>
          </w:tcPr>
          <w:p w14:paraId="0403AFEA"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r w:rsidRPr="00724A4E">
              <w:rPr>
                <w:rFonts w:ascii="Calibri" w:hAnsi="Calibri" w:cs="Calibri"/>
                <w:noProof/>
                <w:color w:val="000000"/>
                <w:szCs w:val="20"/>
              </w:rPr>
              <w:t>Beetaloo</w:t>
            </w:r>
          </w:p>
        </w:tc>
        <w:tc>
          <w:tcPr>
            <w:tcW w:w="788" w:type="dxa"/>
            <w:vMerge/>
            <w:shd w:val="clear" w:color="auto" w:fill="FFFFFF" w:themeFill="background1"/>
            <w:noWrap/>
            <w:hideMark/>
          </w:tcPr>
          <w:p w14:paraId="1C8044D4" w14:textId="77777777" w:rsidR="00715FBF" w:rsidRPr="00724A4E" w:rsidRDefault="00715FBF"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Cs w:val="20"/>
              </w:rPr>
            </w:pPr>
          </w:p>
        </w:tc>
      </w:tr>
      <w:tr w:rsidR="00715FBF" w:rsidRPr="00724A4E" w14:paraId="07C39447"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top w:val="single" w:sz="4" w:space="0" w:color="auto"/>
              <w:left w:val="nil"/>
            </w:tcBorders>
            <w:noWrap/>
            <w:hideMark/>
          </w:tcPr>
          <w:p w14:paraId="6636CA75"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Acanthophis hawkei</w:t>
            </w:r>
          </w:p>
        </w:tc>
        <w:tc>
          <w:tcPr>
            <w:tcW w:w="1721" w:type="dxa"/>
            <w:tcBorders>
              <w:top w:val="single" w:sz="4" w:space="0" w:color="auto"/>
            </w:tcBorders>
            <w:noWrap/>
            <w:hideMark/>
          </w:tcPr>
          <w:p w14:paraId="5F01CE88"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Plains Death Adder</w:t>
            </w:r>
          </w:p>
        </w:tc>
        <w:tc>
          <w:tcPr>
            <w:tcW w:w="949" w:type="dxa"/>
            <w:tcBorders>
              <w:top w:val="single" w:sz="4" w:space="0" w:color="auto"/>
            </w:tcBorders>
            <w:noWrap/>
            <w:hideMark/>
          </w:tcPr>
          <w:p w14:paraId="635D240D"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tcBorders>
              <w:top w:val="single" w:sz="4" w:space="0" w:color="auto"/>
            </w:tcBorders>
            <w:noWrap/>
            <w:hideMark/>
          </w:tcPr>
          <w:p w14:paraId="073CEF1A"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tcBorders>
              <w:top w:val="single" w:sz="4" w:space="0" w:color="auto"/>
            </w:tcBorders>
            <w:noWrap/>
            <w:hideMark/>
          </w:tcPr>
          <w:p w14:paraId="47AD6CE5"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84</w:t>
            </w:r>
          </w:p>
        </w:tc>
        <w:tc>
          <w:tcPr>
            <w:tcW w:w="1099" w:type="dxa"/>
            <w:tcBorders>
              <w:top w:val="single" w:sz="4" w:space="0" w:color="auto"/>
            </w:tcBorders>
            <w:noWrap/>
            <w:hideMark/>
          </w:tcPr>
          <w:p w14:paraId="63376CB9"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c>
          <w:tcPr>
            <w:tcW w:w="1058" w:type="dxa"/>
            <w:tcBorders>
              <w:top w:val="single" w:sz="4" w:space="0" w:color="auto"/>
            </w:tcBorders>
            <w:noWrap/>
            <w:hideMark/>
          </w:tcPr>
          <w:p w14:paraId="6052E5BF" w14:textId="18B1EBCF"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890</w:t>
            </w:r>
            <w:r w:rsidR="002B6D27">
              <w:rPr>
                <w:noProof/>
              </w:rPr>
              <w:t>,</w:t>
            </w:r>
            <w:r w:rsidRPr="00724A4E">
              <w:rPr>
                <w:noProof/>
              </w:rPr>
              <w:t>882</w:t>
            </w:r>
          </w:p>
        </w:tc>
        <w:tc>
          <w:tcPr>
            <w:tcW w:w="1327" w:type="dxa"/>
            <w:tcBorders>
              <w:top w:val="single" w:sz="4" w:space="0" w:color="auto"/>
            </w:tcBorders>
            <w:noWrap/>
            <w:hideMark/>
          </w:tcPr>
          <w:p w14:paraId="6744C9D8" w14:textId="1A68C869"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62</w:t>
            </w:r>
            <w:r w:rsidR="002B6D27">
              <w:rPr>
                <w:noProof/>
              </w:rPr>
              <w:t>,</w:t>
            </w:r>
            <w:r w:rsidRPr="00724A4E">
              <w:rPr>
                <w:noProof/>
              </w:rPr>
              <w:t>188.02</w:t>
            </w:r>
          </w:p>
        </w:tc>
        <w:tc>
          <w:tcPr>
            <w:tcW w:w="788" w:type="dxa"/>
            <w:tcBorders>
              <w:right w:val="nil"/>
            </w:tcBorders>
            <w:noWrap/>
            <w:hideMark/>
          </w:tcPr>
          <w:p w14:paraId="55004E2A"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0.983</w:t>
            </w:r>
          </w:p>
        </w:tc>
      </w:tr>
      <w:tr w:rsidR="00715FBF" w:rsidRPr="00724A4E" w14:paraId="4DF60214"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751C144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Antechinus bellus</w:t>
            </w:r>
          </w:p>
        </w:tc>
        <w:tc>
          <w:tcPr>
            <w:tcW w:w="1721" w:type="dxa"/>
            <w:noWrap/>
            <w:hideMark/>
          </w:tcPr>
          <w:p w14:paraId="5143A3C4"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Fawn antechinus</w:t>
            </w:r>
          </w:p>
        </w:tc>
        <w:tc>
          <w:tcPr>
            <w:tcW w:w="949" w:type="dxa"/>
            <w:noWrap/>
            <w:hideMark/>
          </w:tcPr>
          <w:p w14:paraId="2AEE6F4B"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870" w:type="dxa"/>
            <w:noWrap/>
            <w:hideMark/>
          </w:tcPr>
          <w:p w14:paraId="183068F7"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1437819B"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242</w:t>
            </w:r>
          </w:p>
        </w:tc>
        <w:tc>
          <w:tcPr>
            <w:tcW w:w="1099" w:type="dxa"/>
            <w:noWrap/>
            <w:hideMark/>
          </w:tcPr>
          <w:p w14:paraId="3073E1CA"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58" w:type="dxa"/>
            <w:noWrap/>
            <w:hideMark/>
          </w:tcPr>
          <w:p w14:paraId="68A9CAFC" w14:textId="7CB032F2"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89</w:t>
            </w:r>
            <w:r w:rsidR="002B6D27">
              <w:rPr>
                <w:noProof/>
              </w:rPr>
              <w:t>,</w:t>
            </w:r>
            <w:r w:rsidRPr="00724A4E">
              <w:rPr>
                <w:noProof/>
              </w:rPr>
              <w:t>362</w:t>
            </w:r>
          </w:p>
        </w:tc>
        <w:tc>
          <w:tcPr>
            <w:tcW w:w="1327" w:type="dxa"/>
            <w:noWrap/>
            <w:hideMark/>
          </w:tcPr>
          <w:p w14:paraId="54DD261F"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788" w:type="dxa"/>
            <w:tcBorders>
              <w:right w:val="nil"/>
            </w:tcBorders>
            <w:noWrap/>
            <w:hideMark/>
          </w:tcPr>
          <w:p w14:paraId="430C67C6"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0.997</w:t>
            </w:r>
          </w:p>
        </w:tc>
      </w:tr>
      <w:tr w:rsidR="00715FBF" w:rsidRPr="00724A4E" w14:paraId="715B5B0E"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71BA895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Calidris ferruginea</w:t>
            </w:r>
          </w:p>
        </w:tc>
        <w:tc>
          <w:tcPr>
            <w:tcW w:w="1721" w:type="dxa"/>
            <w:noWrap/>
            <w:hideMark/>
          </w:tcPr>
          <w:p w14:paraId="1C34954C"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Curlew Sandpiper</w:t>
            </w:r>
          </w:p>
        </w:tc>
        <w:tc>
          <w:tcPr>
            <w:tcW w:w="949" w:type="dxa"/>
            <w:noWrap/>
            <w:hideMark/>
          </w:tcPr>
          <w:p w14:paraId="2850364A"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283F78C5"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CR</w:t>
            </w:r>
          </w:p>
        </w:tc>
        <w:tc>
          <w:tcPr>
            <w:tcW w:w="932" w:type="dxa"/>
            <w:noWrap/>
            <w:hideMark/>
          </w:tcPr>
          <w:p w14:paraId="2608E6C6"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4274</w:t>
            </w:r>
          </w:p>
        </w:tc>
        <w:tc>
          <w:tcPr>
            <w:tcW w:w="1099" w:type="dxa"/>
            <w:noWrap/>
            <w:hideMark/>
          </w:tcPr>
          <w:p w14:paraId="3E89FF2A"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058" w:type="dxa"/>
            <w:noWrap/>
            <w:hideMark/>
          </w:tcPr>
          <w:p w14:paraId="4F0EC1CD" w14:textId="0E9F6A73"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658</w:t>
            </w:r>
            <w:r w:rsidR="002B6D27">
              <w:rPr>
                <w:noProof/>
              </w:rPr>
              <w:t>,</w:t>
            </w:r>
            <w:r w:rsidRPr="00724A4E">
              <w:rPr>
                <w:noProof/>
              </w:rPr>
              <w:t>511</w:t>
            </w:r>
          </w:p>
        </w:tc>
        <w:tc>
          <w:tcPr>
            <w:tcW w:w="1327" w:type="dxa"/>
            <w:noWrap/>
            <w:hideMark/>
          </w:tcPr>
          <w:p w14:paraId="042DC39F" w14:textId="40DD1FB6"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r w:rsidR="002B6D27">
              <w:rPr>
                <w:noProof/>
              </w:rPr>
              <w:t>,</w:t>
            </w:r>
            <w:r w:rsidRPr="00724A4E">
              <w:rPr>
                <w:noProof/>
              </w:rPr>
              <w:t>273.68</w:t>
            </w:r>
          </w:p>
        </w:tc>
        <w:tc>
          <w:tcPr>
            <w:tcW w:w="788" w:type="dxa"/>
            <w:tcBorders>
              <w:right w:val="nil"/>
            </w:tcBorders>
            <w:noWrap/>
            <w:hideMark/>
          </w:tcPr>
          <w:p w14:paraId="6AB65EAF"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0.864</w:t>
            </w:r>
          </w:p>
        </w:tc>
      </w:tr>
      <w:tr w:rsidR="00715FBF" w:rsidRPr="00724A4E" w14:paraId="6E07738D"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58C10F1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Dasyurus hallucatus</w:t>
            </w:r>
          </w:p>
        </w:tc>
        <w:tc>
          <w:tcPr>
            <w:tcW w:w="1721" w:type="dxa"/>
            <w:noWrap/>
            <w:hideMark/>
          </w:tcPr>
          <w:p w14:paraId="016D9C16"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Northern Quoll</w:t>
            </w:r>
          </w:p>
        </w:tc>
        <w:tc>
          <w:tcPr>
            <w:tcW w:w="949" w:type="dxa"/>
            <w:noWrap/>
            <w:hideMark/>
          </w:tcPr>
          <w:p w14:paraId="6509B595"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CR</w:t>
            </w:r>
          </w:p>
        </w:tc>
        <w:tc>
          <w:tcPr>
            <w:tcW w:w="870" w:type="dxa"/>
            <w:noWrap/>
            <w:hideMark/>
          </w:tcPr>
          <w:p w14:paraId="4087FACF"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932" w:type="dxa"/>
            <w:noWrap/>
            <w:hideMark/>
          </w:tcPr>
          <w:p w14:paraId="3BADA8CC"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951</w:t>
            </w:r>
          </w:p>
        </w:tc>
        <w:tc>
          <w:tcPr>
            <w:tcW w:w="1099" w:type="dxa"/>
            <w:noWrap/>
            <w:hideMark/>
          </w:tcPr>
          <w:p w14:paraId="10316C89"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p>
        </w:tc>
        <w:tc>
          <w:tcPr>
            <w:tcW w:w="1058" w:type="dxa"/>
            <w:noWrap/>
            <w:hideMark/>
          </w:tcPr>
          <w:p w14:paraId="531D6FC0" w14:textId="14C36D0F"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682</w:t>
            </w:r>
            <w:r w:rsidR="002B6D27">
              <w:rPr>
                <w:noProof/>
              </w:rPr>
              <w:t>,</w:t>
            </w:r>
            <w:r w:rsidRPr="00724A4E">
              <w:rPr>
                <w:noProof/>
              </w:rPr>
              <w:t>135</w:t>
            </w:r>
          </w:p>
        </w:tc>
        <w:tc>
          <w:tcPr>
            <w:tcW w:w="1327" w:type="dxa"/>
            <w:noWrap/>
            <w:hideMark/>
          </w:tcPr>
          <w:p w14:paraId="2B550A7E" w14:textId="7E1672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43</w:t>
            </w:r>
            <w:r w:rsidR="002B6D27">
              <w:rPr>
                <w:noProof/>
              </w:rPr>
              <w:t>,</w:t>
            </w:r>
            <w:r w:rsidRPr="00724A4E">
              <w:rPr>
                <w:noProof/>
              </w:rPr>
              <w:t>870.81</w:t>
            </w:r>
          </w:p>
        </w:tc>
        <w:tc>
          <w:tcPr>
            <w:tcW w:w="788" w:type="dxa"/>
            <w:tcBorders>
              <w:right w:val="nil"/>
            </w:tcBorders>
            <w:noWrap/>
            <w:hideMark/>
          </w:tcPr>
          <w:p w14:paraId="78805345"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0.990</w:t>
            </w:r>
          </w:p>
        </w:tc>
      </w:tr>
      <w:tr w:rsidR="00715FBF" w:rsidRPr="00724A4E" w14:paraId="1937C20F"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2EE8E13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Elseya lavarackorum</w:t>
            </w:r>
          </w:p>
        </w:tc>
        <w:tc>
          <w:tcPr>
            <w:tcW w:w="1721" w:type="dxa"/>
            <w:noWrap/>
            <w:hideMark/>
          </w:tcPr>
          <w:p w14:paraId="37157BC3"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Gulf Snapping Turtle</w:t>
            </w:r>
          </w:p>
        </w:tc>
        <w:tc>
          <w:tcPr>
            <w:tcW w:w="949" w:type="dxa"/>
            <w:noWrap/>
            <w:hideMark/>
          </w:tcPr>
          <w:p w14:paraId="4E39ADD3"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LC</w:t>
            </w:r>
          </w:p>
        </w:tc>
        <w:tc>
          <w:tcPr>
            <w:tcW w:w="870" w:type="dxa"/>
            <w:noWrap/>
            <w:hideMark/>
          </w:tcPr>
          <w:p w14:paraId="15CE4428"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932" w:type="dxa"/>
            <w:noWrap/>
            <w:hideMark/>
          </w:tcPr>
          <w:p w14:paraId="25197778"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81</w:t>
            </w:r>
          </w:p>
        </w:tc>
        <w:tc>
          <w:tcPr>
            <w:tcW w:w="1099" w:type="dxa"/>
            <w:noWrap/>
            <w:hideMark/>
          </w:tcPr>
          <w:p w14:paraId="5D08EE44"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058" w:type="dxa"/>
            <w:noWrap/>
            <w:hideMark/>
          </w:tcPr>
          <w:p w14:paraId="3AA97EF8" w14:textId="283BA38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189</w:t>
            </w:r>
            <w:r w:rsidR="002B6D27">
              <w:rPr>
                <w:noProof/>
              </w:rPr>
              <w:t>,</w:t>
            </w:r>
            <w:r w:rsidRPr="00724A4E">
              <w:rPr>
                <w:noProof/>
              </w:rPr>
              <w:t>507</w:t>
            </w:r>
          </w:p>
        </w:tc>
        <w:tc>
          <w:tcPr>
            <w:tcW w:w="1327" w:type="dxa"/>
            <w:noWrap/>
            <w:hideMark/>
          </w:tcPr>
          <w:p w14:paraId="1378C8E3" w14:textId="3E3227E8"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w:t>
            </w:r>
            <w:r w:rsidR="002B6D27">
              <w:rPr>
                <w:noProof/>
              </w:rPr>
              <w:t>,</w:t>
            </w:r>
            <w:r w:rsidRPr="00724A4E">
              <w:rPr>
                <w:noProof/>
              </w:rPr>
              <w:t>209.656</w:t>
            </w:r>
          </w:p>
        </w:tc>
        <w:tc>
          <w:tcPr>
            <w:tcW w:w="788" w:type="dxa"/>
            <w:tcBorders>
              <w:right w:val="nil"/>
            </w:tcBorders>
            <w:noWrap/>
            <w:hideMark/>
          </w:tcPr>
          <w:p w14:paraId="1BBF694F"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0.997</w:t>
            </w:r>
          </w:p>
        </w:tc>
      </w:tr>
      <w:tr w:rsidR="00715FBF" w:rsidRPr="00724A4E" w14:paraId="540578D7"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0B1C826F"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Erythrotriorchis radiatus</w:t>
            </w:r>
          </w:p>
        </w:tc>
        <w:tc>
          <w:tcPr>
            <w:tcW w:w="1721" w:type="dxa"/>
            <w:noWrap/>
            <w:hideMark/>
          </w:tcPr>
          <w:p w14:paraId="5FC48CA7"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Red Goshawk</w:t>
            </w:r>
          </w:p>
        </w:tc>
        <w:tc>
          <w:tcPr>
            <w:tcW w:w="949" w:type="dxa"/>
            <w:noWrap/>
            <w:hideMark/>
          </w:tcPr>
          <w:p w14:paraId="1254C294"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58B96E6C"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5CCE0A16"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1319</w:t>
            </w:r>
          </w:p>
        </w:tc>
        <w:tc>
          <w:tcPr>
            <w:tcW w:w="1099" w:type="dxa"/>
            <w:noWrap/>
            <w:hideMark/>
          </w:tcPr>
          <w:p w14:paraId="6765DA90"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34</w:t>
            </w:r>
          </w:p>
        </w:tc>
        <w:tc>
          <w:tcPr>
            <w:tcW w:w="1058" w:type="dxa"/>
            <w:noWrap/>
            <w:hideMark/>
          </w:tcPr>
          <w:p w14:paraId="497EA7B8" w14:textId="1A5AAE84"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r w:rsidR="002B6D27">
              <w:rPr>
                <w:noProof/>
              </w:rPr>
              <w:t>,</w:t>
            </w:r>
            <w:r w:rsidRPr="00724A4E">
              <w:rPr>
                <w:noProof/>
              </w:rPr>
              <w:t>769</w:t>
            </w:r>
            <w:r w:rsidR="002B6D27">
              <w:rPr>
                <w:noProof/>
              </w:rPr>
              <w:t>,</w:t>
            </w:r>
            <w:r w:rsidRPr="00724A4E">
              <w:rPr>
                <w:noProof/>
              </w:rPr>
              <w:t>868</w:t>
            </w:r>
          </w:p>
        </w:tc>
        <w:tc>
          <w:tcPr>
            <w:tcW w:w="1327" w:type="dxa"/>
            <w:noWrap/>
            <w:hideMark/>
          </w:tcPr>
          <w:p w14:paraId="1AF51CC8" w14:textId="2531BFAE"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68</w:t>
            </w:r>
            <w:r w:rsidR="002B6D27">
              <w:rPr>
                <w:noProof/>
              </w:rPr>
              <w:t>,</w:t>
            </w:r>
            <w:r w:rsidRPr="00724A4E">
              <w:rPr>
                <w:noProof/>
              </w:rPr>
              <w:t>781.57</w:t>
            </w:r>
          </w:p>
        </w:tc>
        <w:tc>
          <w:tcPr>
            <w:tcW w:w="788" w:type="dxa"/>
            <w:tcBorders>
              <w:right w:val="nil"/>
            </w:tcBorders>
            <w:noWrap/>
            <w:hideMark/>
          </w:tcPr>
          <w:p w14:paraId="485DDD74"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0.912</w:t>
            </w:r>
          </w:p>
        </w:tc>
      </w:tr>
      <w:tr w:rsidR="00715FBF" w:rsidRPr="00724A4E" w14:paraId="6EBA70C9"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70F9B7CE"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Erythrura gouldiae</w:t>
            </w:r>
          </w:p>
        </w:tc>
        <w:tc>
          <w:tcPr>
            <w:tcW w:w="1721" w:type="dxa"/>
            <w:noWrap/>
            <w:hideMark/>
          </w:tcPr>
          <w:p w14:paraId="370D42A9"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Gouldian Finch</w:t>
            </w:r>
          </w:p>
        </w:tc>
        <w:tc>
          <w:tcPr>
            <w:tcW w:w="949" w:type="dxa"/>
            <w:noWrap/>
            <w:hideMark/>
          </w:tcPr>
          <w:p w14:paraId="12C32BBB"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647172B5"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932" w:type="dxa"/>
            <w:noWrap/>
            <w:hideMark/>
          </w:tcPr>
          <w:p w14:paraId="6F4A786C"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2402</w:t>
            </w:r>
          </w:p>
        </w:tc>
        <w:tc>
          <w:tcPr>
            <w:tcW w:w="1099" w:type="dxa"/>
            <w:noWrap/>
            <w:hideMark/>
          </w:tcPr>
          <w:p w14:paraId="16FAABF1"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75</w:t>
            </w:r>
          </w:p>
        </w:tc>
        <w:tc>
          <w:tcPr>
            <w:tcW w:w="1058" w:type="dxa"/>
            <w:noWrap/>
            <w:hideMark/>
          </w:tcPr>
          <w:p w14:paraId="29A2F4D3" w14:textId="4246E76B"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r w:rsidR="002B6D27">
              <w:rPr>
                <w:noProof/>
              </w:rPr>
              <w:t>,</w:t>
            </w:r>
            <w:r w:rsidRPr="00724A4E">
              <w:rPr>
                <w:noProof/>
              </w:rPr>
              <w:t>341</w:t>
            </w:r>
            <w:r w:rsidR="002B6D27">
              <w:rPr>
                <w:noProof/>
              </w:rPr>
              <w:t>,</w:t>
            </w:r>
            <w:r w:rsidRPr="00724A4E">
              <w:rPr>
                <w:noProof/>
              </w:rPr>
              <w:t>243</w:t>
            </w:r>
          </w:p>
        </w:tc>
        <w:tc>
          <w:tcPr>
            <w:tcW w:w="1327" w:type="dxa"/>
            <w:noWrap/>
            <w:hideMark/>
          </w:tcPr>
          <w:p w14:paraId="6B9705F0" w14:textId="00934C3C"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80</w:t>
            </w:r>
            <w:r w:rsidR="002B6D27">
              <w:rPr>
                <w:noProof/>
              </w:rPr>
              <w:t>,</w:t>
            </w:r>
            <w:r w:rsidRPr="00724A4E">
              <w:rPr>
                <w:noProof/>
              </w:rPr>
              <w:t>215.02</w:t>
            </w:r>
          </w:p>
        </w:tc>
        <w:tc>
          <w:tcPr>
            <w:tcW w:w="788" w:type="dxa"/>
            <w:tcBorders>
              <w:right w:val="nil"/>
            </w:tcBorders>
            <w:noWrap/>
            <w:hideMark/>
          </w:tcPr>
          <w:p w14:paraId="1BCBA660"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0.971</w:t>
            </w:r>
          </w:p>
        </w:tc>
      </w:tr>
      <w:tr w:rsidR="00715FBF" w:rsidRPr="00724A4E" w14:paraId="3613A37B"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0185CCE7"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Falco hypoleucos</w:t>
            </w:r>
          </w:p>
        </w:tc>
        <w:tc>
          <w:tcPr>
            <w:tcW w:w="1721" w:type="dxa"/>
            <w:noWrap/>
            <w:hideMark/>
          </w:tcPr>
          <w:p w14:paraId="05127364"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Grey Falcon</w:t>
            </w:r>
          </w:p>
        </w:tc>
        <w:tc>
          <w:tcPr>
            <w:tcW w:w="949" w:type="dxa"/>
            <w:noWrap/>
            <w:hideMark/>
          </w:tcPr>
          <w:p w14:paraId="2FE18305"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796C24EC"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noWrap/>
            <w:hideMark/>
          </w:tcPr>
          <w:p w14:paraId="44D164F0"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3334</w:t>
            </w:r>
          </w:p>
        </w:tc>
        <w:tc>
          <w:tcPr>
            <w:tcW w:w="1099" w:type="dxa"/>
            <w:noWrap/>
            <w:hideMark/>
          </w:tcPr>
          <w:p w14:paraId="301A1C56"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48</w:t>
            </w:r>
          </w:p>
        </w:tc>
        <w:tc>
          <w:tcPr>
            <w:tcW w:w="1058" w:type="dxa"/>
            <w:noWrap/>
            <w:hideMark/>
          </w:tcPr>
          <w:p w14:paraId="74BDDE37" w14:textId="7BFDB30A"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6</w:t>
            </w:r>
            <w:r w:rsidR="002B6D27">
              <w:rPr>
                <w:noProof/>
              </w:rPr>
              <w:t>,</w:t>
            </w:r>
            <w:r w:rsidRPr="00724A4E">
              <w:rPr>
                <w:noProof/>
              </w:rPr>
              <w:t>208</w:t>
            </w:r>
            <w:r w:rsidR="002B6D27">
              <w:rPr>
                <w:noProof/>
              </w:rPr>
              <w:t>,</w:t>
            </w:r>
            <w:r w:rsidRPr="00724A4E">
              <w:rPr>
                <w:noProof/>
              </w:rPr>
              <w:t>162</w:t>
            </w:r>
          </w:p>
        </w:tc>
        <w:tc>
          <w:tcPr>
            <w:tcW w:w="1327" w:type="dxa"/>
            <w:noWrap/>
            <w:hideMark/>
          </w:tcPr>
          <w:p w14:paraId="3302CF0E" w14:textId="2DE03AFE"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83</w:t>
            </w:r>
            <w:r w:rsidR="002B6D27">
              <w:rPr>
                <w:noProof/>
              </w:rPr>
              <w:t>,</w:t>
            </w:r>
            <w:r w:rsidRPr="00724A4E">
              <w:rPr>
                <w:noProof/>
              </w:rPr>
              <w:t>983.55</w:t>
            </w:r>
          </w:p>
        </w:tc>
        <w:tc>
          <w:tcPr>
            <w:tcW w:w="788" w:type="dxa"/>
            <w:tcBorders>
              <w:right w:val="nil"/>
            </w:tcBorders>
            <w:noWrap/>
            <w:hideMark/>
          </w:tcPr>
          <w:p w14:paraId="0DCE154B"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0.836</w:t>
            </w:r>
          </w:p>
        </w:tc>
      </w:tr>
      <w:tr w:rsidR="00715FBF" w:rsidRPr="00724A4E" w14:paraId="1BA47B10"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2A73793B"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Falcunculus frontatus</w:t>
            </w:r>
          </w:p>
        </w:tc>
        <w:tc>
          <w:tcPr>
            <w:tcW w:w="1721" w:type="dxa"/>
            <w:noWrap/>
            <w:hideMark/>
          </w:tcPr>
          <w:p w14:paraId="2AFE9437"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Crested Shrike-tit</w:t>
            </w:r>
          </w:p>
        </w:tc>
        <w:tc>
          <w:tcPr>
            <w:tcW w:w="949" w:type="dxa"/>
            <w:noWrap/>
            <w:hideMark/>
          </w:tcPr>
          <w:p w14:paraId="0388DC46"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NT</w:t>
            </w:r>
          </w:p>
        </w:tc>
        <w:tc>
          <w:tcPr>
            <w:tcW w:w="870" w:type="dxa"/>
            <w:noWrap/>
            <w:hideMark/>
          </w:tcPr>
          <w:p w14:paraId="34771830"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57E7AA19"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158</w:t>
            </w:r>
          </w:p>
        </w:tc>
        <w:tc>
          <w:tcPr>
            <w:tcW w:w="1099" w:type="dxa"/>
            <w:noWrap/>
            <w:hideMark/>
          </w:tcPr>
          <w:p w14:paraId="6D7577EA"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38</w:t>
            </w:r>
          </w:p>
        </w:tc>
        <w:tc>
          <w:tcPr>
            <w:tcW w:w="1058" w:type="dxa"/>
            <w:noWrap/>
            <w:hideMark/>
          </w:tcPr>
          <w:p w14:paraId="4E864F5B" w14:textId="4ECA91A0"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827</w:t>
            </w:r>
            <w:r w:rsidR="002B6D27">
              <w:rPr>
                <w:noProof/>
              </w:rPr>
              <w:t>,</w:t>
            </w:r>
            <w:r w:rsidRPr="00724A4E">
              <w:rPr>
                <w:noProof/>
              </w:rPr>
              <w:t>615</w:t>
            </w:r>
          </w:p>
        </w:tc>
        <w:tc>
          <w:tcPr>
            <w:tcW w:w="1327" w:type="dxa"/>
            <w:noWrap/>
            <w:hideMark/>
          </w:tcPr>
          <w:p w14:paraId="119F3FEF" w14:textId="0E43E7A9"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73</w:t>
            </w:r>
            <w:r w:rsidR="002B6D27">
              <w:rPr>
                <w:noProof/>
              </w:rPr>
              <w:t>,</w:t>
            </w:r>
            <w:r w:rsidRPr="00724A4E">
              <w:rPr>
                <w:noProof/>
              </w:rPr>
              <w:t>515.83</w:t>
            </w:r>
          </w:p>
        </w:tc>
        <w:tc>
          <w:tcPr>
            <w:tcW w:w="788" w:type="dxa"/>
            <w:tcBorders>
              <w:right w:val="nil"/>
            </w:tcBorders>
            <w:noWrap/>
            <w:hideMark/>
          </w:tcPr>
          <w:p w14:paraId="2564808E"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0.991</w:t>
            </w:r>
          </w:p>
        </w:tc>
      </w:tr>
      <w:tr w:rsidR="00715FBF" w:rsidRPr="00724A4E" w14:paraId="58B6449A"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1011E67D"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Geophaps smithii</w:t>
            </w:r>
          </w:p>
        </w:tc>
        <w:tc>
          <w:tcPr>
            <w:tcW w:w="1721" w:type="dxa"/>
            <w:noWrap/>
            <w:hideMark/>
          </w:tcPr>
          <w:p w14:paraId="19C3FC70"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Partridge Pigeon</w:t>
            </w:r>
          </w:p>
        </w:tc>
        <w:tc>
          <w:tcPr>
            <w:tcW w:w="949" w:type="dxa"/>
            <w:noWrap/>
            <w:hideMark/>
          </w:tcPr>
          <w:p w14:paraId="0EB822EA"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492036C3"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73E1A2D0"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1547</w:t>
            </w:r>
          </w:p>
        </w:tc>
        <w:tc>
          <w:tcPr>
            <w:tcW w:w="1099" w:type="dxa"/>
            <w:noWrap/>
            <w:hideMark/>
          </w:tcPr>
          <w:p w14:paraId="32300CCF"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w:t>
            </w:r>
          </w:p>
        </w:tc>
        <w:tc>
          <w:tcPr>
            <w:tcW w:w="1058" w:type="dxa"/>
            <w:noWrap/>
            <w:hideMark/>
          </w:tcPr>
          <w:p w14:paraId="786835CA" w14:textId="4C417EDE"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494</w:t>
            </w:r>
            <w:r w:rsidR="002B6D27">
              <w:rPr>
                <w:noProof/>
              </w:rPr>
              <w:t>,</w:t>
            </w:r>
            <w:r w:rsidRPr="00724A4E">
              <w:rPr>
                <w:noProof/>
              </w:rPr>
              <w:t>071</w:t>
            </w:r>
          </w:p>
        </w:tc>
        <w:tc>
          <w:tcPr>
            <w:tcW w:w="1327" w:type="dxa"/>
            <w:noWrap/>
            <w:hideMark/>
          </w:tcPr>
          <w:p w14:paraId="50E4895B" w14:textId="5E1B0503"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46</w:t>
            </w:r>
            <w:r w:rsidR="002B6D27">
              <w:rPr>
                <w:noProof/>
              </w:rPr>
              <w:t>,</w:t>
            </w:r>
            <w:r w:rsidRPr="00724A4E">
              <w:rPr>
                <w:noProof/>
              </w:rPr>
              <w:t>143.14</w:t>
            </w:r>
          </w:p>
        </w:tc>
        <w:tc>
          <w:tcPr>
            <w:tcW w:w="788" w:type="dxa"/>
            <w:tcBorders>
              <w:right w:val="nil"/>
            </w:tcBorders>
            <w:noWrap/>
            <w:hideMark/>
          </w:tcPr>
          <w:p w14:paraId="6A765560"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0.987</w:t>
            </w:r>
          </w:p>
        </w:tc>
      </w:tr>
      <w:tr w:rsidR="00715FBF" w:rsidRPr="00724A4E" w14:paraId="12EC7974"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6372A408"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Grantiella picta</w:t>
            </w:r>
          </w:p>
        </w:tc>
        <w:tc>
          <w:tcPr>
            <w:tcW w:w="1721" w:type="dxa"/>
            <w:noWrap/>
            <w:hideMark/>
          </w:tcPr>
          <w:p w14:paraId="400BA9D0"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Painted Honeyeater</w:t>
            </w:r>
          </w:p>
        </w:tc>
        <w:tc>
          <w:tcPr>
            <w:tcW w:w="949" w:type="dxa"/>
            <w:noWrap/>
            <w:hideMark/>
          </w:tcPr>
          <w:p w14:paraId="1A7E616A"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7D6BD29B"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2C7B7FDE"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430</w:t>
            </w:r>
          </w:p>
        </w:tc>
        <w:tc>
          <w:tcPr>
            <w:tcW w:w="1099" w:type="dxa"/>
            <w:noWrap/>
            <w:hideMark/>
          </w:tcPr>
          <w:p w14:paraId="18E52F5C"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8</w:t>
            </w:r>
          </w:p>
        </w:tc>
        <w:tc>
          <w:tcPr>
            <w:tcW w:w="1058" w:type="dxa"/>
            <w:noWrap/>
            <w:hideMark/>
          </w:tcPr>
          <w:p w14:paraId="2B568961" w14:textId="0D0E94DF"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w:t>
            </w:r>
            <w:r w:rsidR="002B6D27">
              <w:rPr>
                <w:noProof/>
              </w:rPr>
              <w:t>,</w:t>
            </w:r>
            <w:r w:rsidRPr="00724A4E">
              <w:rPr>
                <w:noProof/>
              </w:rPr>
              <w:t>245</w:t>
            </w:r>
            <w:r w:rsidR="002B6D27">
              <w:rPr>
                <w:noProof/>
              </w:rPr>
              <w:t>,</w:t>
            </w:r>
            <w:r w:rsidRPr="00724A4E">
              <w:rPr>
                <w:noProof/>
              </w:rPr>
              <w:t>033</w:t>
            </w:r>
          </w:p>
        </w:tc>
        <w:tc>
          <w:tcPr>
            <w:tcW w:w="1327" w:type="dxa"/>
            <w:noWrap/>
            <w:hideMark/>
          </w:tcPr>
          <w:p w14:paraId="31E1277B" w14:textId="4D9C38A4"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55</w:t>
            </w:r>
            <w:r w:rsidR="002B6D27">
              <w:rPr>
                <w:noProof/>
              </w:rPr>
              <w:t>,</w:t>
            </w:r>
            <w:r w:rsidRPr="00724A4E">
              <w:rPr>
                <w:noProof/>
              </w:rPr>
              <w:t>205.67</w:t>
            </w:r>
          </w:p>
        </w:tc>
        <w:tc>
          <w:tcPr>
            <w:tcW w:w="788" w:type="dxa"/>
            <w:tcBorders>
              <w:right w:val="nil"/>
            </w:tcBorders>
            <w:noWrap/>
            <w:hideMark/>
          </w:tcPr>
          <w:p w14:paraId="25B459F9"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0.866</w:t>
            </w:r>
          </w:p>
        </w:tc>
      </w:tr>
      <w:tr w:rsidR="00715FBF" w:rsidRPr="00724A4E" w14:paraId="5C59C982"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14FC225F"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Macroderma gigas</w:t>
            </w:r>
          </w:p>
        </w:tc>
        <w:tc>
          <w:tcPr>
            <w:tcW w:w="1721" w:type="dxa"/>
            <w:noWrap/>
            <w:hideMark/>
          </w:tcPr>
          <w:p w14:paraId="27BF5813"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Ghost Bat</w:t>
            </w:r>
          </w:p>
        </w:tc>
        <w:tc>
          <w:tcPr>
            <w:tcW w:w="949" w:type="dxa"/>
            <w:noWrap/>
            <w:hideMark/>
          </w:tcPr>
          <w:p w14:paraId="72A2A844"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NT</w:t>
            </w:r>
          </w:p>
        </w:tc>
        <w:tc>
          <w:tcPr>
            <w:tcW w:w="870" w:type="dxa"/>
            <w:noWrap/>
            <w:hideMark/>
          </w:tcPr>
          <w:p w14:paraId="651E30F6"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52493BBC"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707</w:t>
            </w:r>
          </w:p>
        </w:tc>
        <w:tc>
          <w:tcPr>
            <w:tcW w:w="1099" w:type="dxa"/>
            <w:noWrap/>
            <w:hideMark/>
          </w:tcPr>
          <w:p w14:paraId="5E858A7D"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w:t>
            </w:r>
          </w:p>
        </w:tc>
        <w:tc>
          <w:tcPr>
            <w:tcW w:w="1058" w:type="dxa"/>
            <w:noWrap/>
            <w:hideMark/>
          </w:tcPr>
          <w:p w14:paraId="441ECC87" w14:textId="457A6B05"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r w:rsidR="002B6D27">
              <w:rPr>
                <w:noProof/>
              </w:rPr>
              <w:t>,</w:t>
            </w:r>
            <w:r w:rsidRPr="00724A4E">
              <w:rPr>
                <w:noProof/>
              </w:rPr>
              <w:t>116</w:t>
            </w:r>
            <w:r w:rsidR="002B6D27">
              <w:rPr>
                <w:noProof/>
              </w:rPr>
              <w:t>,</w:t>
            </w:r>
            <w:r w:rsidRPr="00724A4E">
              <w:rPr>
                <w:noProof/>
              </w:rPr>
              <w:t>808</w:t>
            </w:r>
          </w:p>
        </w:tc>
        <w:tc>
          <w:tcPr>
            <w:tcW w:w="1327" w:type="dxa"/>
            <w:noWrap/>
            <w:hideMark/>
          </w:tcPr>
          <w:p w14:paraId="6C993F31" w14:textId="7D35C6FD"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72</w:t>
            </w:r>
            <w:r w:rsidR="002B6D27">
              <w:rPr>
                <w:noProof/>
              </w:rPr>
              <w:t>,</w:t>
            </w:r>
            <w:r w:rsidRPr="00724A4E">
              <w:rPr>
                <w:noProof/>
              </w:rPr>
              <w:t>584.25</w:t>
            </w:r>
          </w:p>
        </w:tc>
        <w:tc>
          <w:tcPr>
            <w:tcW w:w="788" w:type="dxa"/>
            <w:tcBorders>
              <w:right w:val="nil"/>
            </w:tcBorders>
            <w:noWrap/>
            <w:hideMark/>
          </w:tcPr>
          <w:p w14:paraId="4E1A2712"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0.980</w:t>
            </w:r>
          </w:p>
        </w:tc>
      </w:tr>
      <w:tr w:rsidR="00715FBF" w:rsidRPr="00724A4E" w14:paraId="78B26507"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7B94769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Macrotis lagotis</w:t>
            </w:r>
          </w:p>
        </w:tc>
        <w:tc>
          <w:tcPr>
            <w:tcW w:w="1721" w:type="dxa"/>
            <w:noWrap/>
            <w:hideMark/>
          </w:tcPr>
          <w:p w14:paraId="09973E94"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Greater Bilby</w:t>
            </w:r>
          </w:p>
        </w:tc>
        <w:tc>
          <w:tcPr>
            <w:tcW w:w="949" w:type="dxa"/>
            <w:noWrap/>
            <w:hideMark/>
          </w:tcPr>
          <w:p w14:paraId="0A4869A5"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1709830F"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62F59F0E"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1483</w:t>
            </w:r>
          </w:p>
        </w:tc>
        <w:tc>
          <w:tcPr>
            <w:tcW w:w="1099" w:type="dxa"/>
            <w:noWrap/>
            <w:hideMark/>
          </w:tcPr>
          <w:p w14:paraId="03E3B64E"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30</w:t>
            </w:r>
          </w:p>
        </w:tc>
        <w:tc>
          <w:tcPr>
            <w:tcW w:w="1058" w:type="dxa"/>
            <w:noWrap/>
            <w:hideMark/>
          </w:tcPr>
          <w:p w14:paraId="51D5761F" w14:textId="350F4C0B"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r w:rsidR="002B6D27">
              <w:rPr>
                <w:noProof/>
              </w:rPr>
              <w:t>,</w:t>
            </w:r>
            <w:r w:rsidRPr="00724A4E">
              <w:rPr>
                <w:noProof/>
              </w:rPr>
              <w:t>444</w:t>
            </w:r>
            <w:r w:rsidR="002B6D27">
              <w:rPr>
                <w:noProof/>
              </w:rPr>
              <w:t>,</w:t>
            </w:r>
            <w:r w:rsidRPr="00724A4E">
              <w:rPr>
                <w:noProof/>
              </w:rPr>
              <w:t>057</w:t>
            </w:r>
          </w:p>
        </w:tc>
        <w:tc>
          <w:tcPr>
            <w:tcW w:w="1327" w:type="dxa"/>
            <w:noWrap/>
            <w:hideMark/>
          </w:tcPr>
          <w:p w14:paraId="05216E6A" w14:textId="131FC8D5"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29</w:t>
            </w:r>
            <w:r w:rsidR="002B6D27">
              <w:rPr>
                <w:noProof/>
              </w:rPr>
              <w:t>,</w:t>
            </w:r>
            <w:r w:rsidRPr="00724A4E">
              <w:rPr>
                <w:noProof/>
              </w:rPr>
              <w:t>932.21</w:t>
            </w:r>
          </w:p>
        </w:tc>
        <w:tc>
          <w:tcPr>
            <w:tcW w:w="788" w:type="dxa"/>
            <w:tcBorders>
              <w:right w:val="nil"/>
            </w:tcBorders>
            <w:noWrap/>
            <w:hideMark/>
          </w:tcPr>
          <w:p w14:paraId="6E95823E"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0.988</w:t>
            </w:r>
          </w:p>
        </w:tc>
      </w:tr>
      <w:tr w:rsidR="00715FBF" w:rsidRPr="00724A4E" w14:paraId="33DCCA40"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6EDABBF2"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Pezoporus occidentalis</w:t>
            </w:r>
          </w:p>
        </w:tc>
        <w:tc>
          <w:tcPr>
            <w:tcW w:w="1721" w:type="dxa"/>
            <w:noWrap/>
            <w:hideMark/>
          </w:tcPr>
          <w:p w14:paraId="58691D3C"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Night parrot</w:t>
            </w:r>
          </w:p>
        </w:tc>
        <w:tc>
          <w:tcPr>
            <w:tcW w:w="949" w:type="dxa"/>
            <w:noWrap/>
            <w:hideMark/>
          </w:tcPr>
          <w:p w14:paraId="53937D68"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CR</w:t>
            </w:r>
          </w:p>
        </w:tc>
        <w:tc>
          <w:tcPr>
            <w:tcW w:w="870" w:type="dxa"/>
            <w:noWrap/>
            <w:hideMark/>
          </w:tcPr>
          <w:p w14:paraId="5C3EED39"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932" w:type="dxa"/>
            <w:noWrap/>
            <w:hideMark/>
          </w:tcPr>
          <w:p w14:paraId="751F99DE"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153</w:t>
            </w:r>
          </w:p>
        </w:tc>
        <w:tc>
          <w:tcPr>
            <w:tcW w:w="1099" w:type="dxa"/>
            <w:noWrap/>
            <w:hideMark/>
          </w:tcPr>
          <w:p w14:paraId="585EC4A5"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58" w:type="dxa"/>
            <w:noWrap/>
            <w:hideMark/>
          </w:tcPr>
          <w:p w14:paraId="46AAD677" w14:textId="3EECB85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w:t>
            </w:r>
            <w:r w:rsidR="002B6D27">
              <w:rPr>
                <w:noProof/>
              </w:rPr>
              <w:t>,</w:t>
            </w:r>
            <w:r w:rsidRPr="00724A4E">
              <w:rPr>
                <w:noProof/>
              </w:rPr>
              <w:t>134</w:t>
            </w:r>
            <w:r w:rsidR="002B6D27">
              <w:rPr>
                <w:noProof/>
              </w:rPr>
              <w:t>,</w:t>
            </w:r>
            <w:r w:rsidRPr="00724A4E">
              <w:rPr>
                <w:noProof/>
              </w:rPr>
              <w:t>607</w:t>
            </w:r>
          </w:p>
        </w:tc>
        <w:tc>
          <w:tcPr>
            <w:tcW w:w="1327" w:type="dxa"/>
            <w:noWrap/>
            <w:hideMark/>
          </w:tcPr>
          <w:p w14:paraId="22F27BFB" w14:textId="45683CAA"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47</w:t>
            </w:r>
            <w:r w:rsidR="002B6D27">
              <w:rPr>
                <w:noProof/>
              </w:rPr>
              <w:t>,</w:t>
            </w:r>
            <w:r w:rsidRPr="00724A4E">
              <w:rPr>
                <w:noProof/>
              </w:rPr>
              <w:t>198.1</w:t>
            </w:r>
          </w:p>
        </w:tc>
        <w:tc>
          <w:tcPr>
            <w:tcW w:w="788" w:type="dxa"/>
            <w:tcBorders>
              <w:right w:val="nil"/>
            </w:tcBorders>
            <w:noWrap/>
            <w:hideMark/>
          </w:tcPr>
          <w:p w14:paraId="4B8B237A"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0.930</w:t>
            </w:r>
          </w:p>
        </w:tc>
      </w:tr>
      <w:tr w:rsidR="00715FBF" w:rsidRPr="00724A4E" w14:paraId="790E8151"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3847C54E"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Phascogale pirata</w:t>
            </w:r>
          </w:p>
        </w:tc>
        <w:tc>
          <w:tcPr>
            <w:tcW w:w="1721" w:type="dxa"/>
            <w:noWrap/>
            <w:hideMark/>
          </w:tcPr>
          <w:p w14:paraId="346902D3"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Northern brush-tailed phascogale</w:t>
            </w:r>
          </w:p>
        </w:tc>
        <w:tc>
          <w:tcPr>
            <w:tcW w:w="949" w:type="dxa"/>
            <w:noWrap/>
            <w:hideMark/>
          </w:tcPr>
          <w:p w14:paraId="3B9E290D"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870" w:type="dxa"/>
            <w:noWrap/>
            <w:hideMark/>
          </w:tcPr>
          <w:p w14:paraId="3D99ADBE"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4BAB1994"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56</w:t>
            </w:r>
          </w:p>
        </w:tc>
        <w:tc>
          <w:tcPr>
            <w:tcW w:w="1099" w:type="dxa"/>
            <w:noWrap/>
            <w:hideMark/>
          </w:tcPr>
          <w:p w14:paraId="7E012E82"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58" w:type="dxa"/>
            <w:noWrap/>
            <w:hideMark/>
          </w:tcPr>
          <w:p w14:paraId="0E623913" w14:textId="3CC3256D"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499</w:t>
            </w:r>
            <w:r w:rsidR="002B6D27">
              <w:rPr>
                <w:noProof/>
              </w:rPr>
              <w:t>,</w:t>
            </w:r>
            <w:r w:rsidRPr="00724A4E">
              <w:rPr>
                <w:noProof/>
              </w:rPr>
              <w:t>970</w:t>
            </w:r>
          </w:p>
        </w:tc>
        <w:tc>
          <w:tcPr>
            <w:tcW w:w="1327" w:type="dxa"/>
            <w:noWrap/>
            <w:hideMark/>
          </w:tcPr>
          <w:p w14:paraId="69344D84" w14:textId="4AEC22D2"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37</w:t>
            </w:r>
            <w:r w:rsidR="002B6D27">
              <w:rPr>
                <w:noProof/>
              </w:rPr>
              <w:t>,</w:t>
            </w:r>
            <w:r w:rsidRPr="00724A4E">
              <w:rPr>
                <w:noProof/>
              </w:rPr>
              <w:t>217.78</w:t>
            </w:r>
          </w:p>
        </w:tc>
        <w:tc>
          <w:tcPr>
            <w:tcW w:w="788" w:type="dxa"/>
            <w:tcBorders>
              <w:right w:val="nil"/>
            </w:tcBorders>
            <w:noWrap/>
            <w:hideMark/>
          </w:tcPr>
          <w:p w14:paraId="168EA2F6"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0.993</w:t>
            </w:r>
          </w:p>
        </w:tc>
      </w:tr>
      <w:tr w:rsidR="00715FBF" w:rsidRPr="00724A4E" w14:paraId="2C1E3EDF"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3C840B58"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Polytelis alexandrae</w:t>
            </w:r>
          </w:p>
        </w:tc>
        <w:tc>
          <w:tcPr>
            <w:tcW w:w="1721" w:type="dxa"/>
            <w:noWrap/>
            <w:hideMark/>
          </w:tcPr>
          <w:p w14:paraId="30B3FFD1"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Princess Parrot</w:t>
            </w:r>
          </w:p>
        </w:tc>
        <w:tc>
          <w:tcPr>
            <w:tcW w:w="949" w:type="dxa"/>
            <w:noWrap/>
            <w:hideMark/>
          </w:tcPr>
          <w:p w14:paraId="0469CE65"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6A1FA785"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5B6A874F"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530</w:t>
            </w:r>
          </w:p>
        </w:tc>
        <w:tc>
          <w:tcPr>
            <w:tcW w:w="1099" w:type="dxa"/>
            <w:noWrap/>
            <w:hideMark/>
          </w:tcPr>
          <w:p w14:paraId="20D5D46B"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13</w:t>
            </w:r>
          </w:p>
        </w:tc>
        <w:tc>
          <w:tcPr>
            <w:tcW w:w="1058" w:type="dxa"/>
            <w:noWrap/>
            <w:hideMark/>
          </w:tcPr>
          <w:p w14:paraId="4642C3DE" w14:textId="6307D7BF"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w:t>
            </w:r>
            <w:r w:rsidR="002B6D27">
              <w:rPr>
                <w:noProof/>
              </w:rPr>
              <w:t>,</w:t>
            </w:r>
            <w:r w:rsidRPr="00724A4E">
              <w:rPr>
                <w:noProof/>
              </w:rPr>
              <w:t>135</w:t>
            </w:r>
            <w:r w:rsidR="002B6D27">
              <w:rPr>
                <w:noProof/>
              </w:rPr>
              <w:t>,</w:t>
            </w:r>
            <w:r w:rsidRPr="00724A4E">
              <w:rPr>
                <w:noProof/>
              </w:rPr>
              <w:t>333</w:t>
            </w:r>
          </w:p>
        </w:tc>
        <w:tc>
          <w:tcPr>
            <w:tcW w:w="1327" w:type="dxa"/>
            <w:noWrap/>
            <w:hideMark/>
          </w:tcPr>
          <w:p w14:paraId="0A6101EE" w14:textId="60009CB1"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16</w:t>
            </w:r>
            <w:r w:rsidR="002B6D27">
              <w:rPr>
                <w:noProof/>
              </w:rPr>
              <w:t>,</w:t>
            </w:r>
            <w:r w:rsidRPr="00724A4E">
              <w:rPr>
                <w:noProof/>
              </w:rPr>
              <w:t>453.28</w:t>
            </w:r>
          </w:p>
        </w:tc>
        <w:tc>
          <w:tcPr>
            <w:tcW w:w="788" w:type="dxa"/>
            <w:tcBorders>
              <w:right w:val="nil"/>
            </w:tcBorders>
            <w:noWrap/>
            <w:hideMark/>
          </w:tcPr>
          <w:p w14:paraId="4693B89D"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0.982</w:t>
            </w:r>
          </w:p>
        </w:tc>
      </w:tr>
      <w:tr w:rsidR="00715FBF" w:rsidRPr="00724A4E" w14:paraId="5752BDF1"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1F5EB0B4"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Pristis pristis</w:t>
            </w:r>
          </w:p>
        </w:tc>
        <w:tc>
          <w:tcPr>
            <w:tcW w:w="1721" w:type="dxa"/>
            <w:noWrap/>
            <w:hideMark/>
          </w:tcPr>
          <w:p w14:paraId="0EADAC01"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Largetooth Sawfish</w:t>
            </w:r>
          </w:p>
        </w:tc>
        <w:tc>
          <w:tcPr>
            <w:tcW w:w="949" w:type="dxa"/>
            <w:noWrap/>
            <w:hideMark/>
          </w:tcPr>
          <w:p w14:paraId="37AC6833"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6C262B17"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0F5004E6"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280</w:t>
            </w:r>
          </w:p>
        </w:tc>
        <w:tc>
          <w:tcPr>
            <w:tcW w:w="1099" w:type="dxa"/>
            <w:noWrap/>
            <w:hideMark/>
          </w:tcPr>
          <w:p w14:paraId="0BD8A2A1"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058" w:type="dxa"/>
            <w:noWrap/>
            <w:hideMark/>
          </w:tcPr>
          <w:p w14:paraId="10E3C160" w14:textId="2AF5E8FA"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900</w:t>
            </w:r>
            <w:r w:rsidR="002B6D27">
              <w:rPr>
                <w:noProof/>
              </w:rPr>
              <w:t>,</w:t>
            </w:r>
            <w:r w:rsidRPr="00724A4E">
              <w:rPr>
                <w:noProof/>
              </w:rPr>
              <w:t>671</w:t>
            </w:r>
          </w:p>
        </w:tc>
        <w:tc>
          <w:tcPr>
            <w:tcW w:w="1327" w:type="dxa"/>
            <w:noWrap/>
            <w:hideMark/>
          </w:tcPr>
          <w:p w14:paraId="0C7E2CE9" w14:textId="12881A4E"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44</w:t>
            </w:r>
            <w:r w:rsidR="002B6D27">
              <w:rPr>
                <w:noProof/>
              </w:rPr>
              <w:t>,</w:t>
            </w:r>
            <w:r w:rsidRPr="00724A4E">
              <w:rPr>
                <w:noProof/>
              </w:rPr>
              <w:t>613.88</w:t>
            </w:r>
          </w:p>
        </w:tc>
        <w:tc>
          <w:tcPr>
            <w:tcW w:w="788" w:type="dxa"/>
            <w:tcBorders>
              <w:right w:val="nil"/>
            </w:tcBorders>
            <w:noWrap/>
            <w:hideMark/>
          </w:tcPr>
          <w:p w14:paraId="5F8DA07D"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0.946</w:t>
            </w:r>
          </w:p>
        </w:tc>
      </w:tr>
      <w:tr w:rsidR="00715FBF" w:rsidRPr="00724A4E" w14:paraId="5E244568"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1C4D9AE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Rattus tunneyi</w:t>
            </w:r>
          </w:p>
        </w:tc>
        <w:tc>
          <w:tcPr>
            <w:tcW w:w="1721" w:type="dxa"/>
            <w:noWrap/>
            <w:hideMark/>
          </w:tcPr>
          <w:p w14:paraId="683D1770"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Pale Field-rat</w:t>
            </w:r>
          </w:p>
        </w:tc>
        <w:tc>
          <w:tcPr>
            <w:tcW w:w="949" w:type="dxa"/>
            <w:noWrap/>
            <w:hideMark/>
          </w:tcPr>
          <w:p w14:paraId="0AB91D60"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7AA89EC0"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noWrap/>
            <w:hideMark/>
          </w:tcPr>
          <w:p w14:paraId="31DF1267"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872</w:t>
            </w:r>
          </w:p>
        </w:tc>
        <w:tc>
          <w:tcPr>
            <w:tcW w:w="1099" w:type="dxa"/>
            <w:noWrap/>
            <w:hideMark/>
          </w:tcPr>
          <w:p w14:paraId="55D1CD90"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58" w:type="dxa"/>
            <w:noWrap/>
            <w:hideMark/>
          </w:tcPr>
          <w:p w14:paraId="6CC7E67A" w14:textId="7BF78DCC"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r w:rsidR="002B6D27">
              <w:rPr>
                <w:noProof/>
              </w:rPr>
              <w:t>,</w:t>
            </w:r>
            <w:r w:rsidRPr="00724A4E">
              <w:rPr>
                <w:noProof/>
              </w:rPr>
              <w:t>096</w:t>
            </w:r>
            <w:r w:rsidR="002B6D27">
              <w:rPr>
                <w:noProof/>
              </w:rPr>
              <w:t>,</w:t>
            </w:r>
            <w:r w:rsidRPr="00724A4E">
              <w:rPr>
                <w:noProof/>
              </w:rPr>
              <w:t>892</w:t>
            </w:r>
          </w:p>
        </w:tc>
        <w:tc>
          <w:tcPr>
            <w:tcW w:w="1327" w:type="dxa"/>
            <w:noWrap/>
            <w:hideMark/>
          </w:tcPr>
          <w:p w14:paraId="4BE1B601" w14:textId="0A65DA50"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83</w:t>
            </w:r>
            <w:r w:rsidR="002B6D27">
              <w:rPr>
                <w:noProof/>
              </w:rPr>
              <w:t>,</w:t>
            </w:r>
            <w:r w:rsidRPr="00724A4E">
              <w:rPr>
                <w:noProof/>
              </w:rPr>
              <w:t>919.35</w:t>
            </w:r>
          </w:p>
        </w:tc>
        <w:tc>
          <w:tcPr>
            <w:tcW w:w="788" w:type="dxa"/>
            <w:tcBorders>
              <w:right w:val="nil"/>
            </w:tcBorders>
            <w:noWrap/>
            <w:hideMark/>
          </w:tcPr>
          <w:p w14:paraId="2D101C8E"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0.959</w:t>
            </w:r>
          </w:p>
        </w:tc>
      </w:tr>
      <w:tr w:rsidR="00715FBF" w:rsidRPr="00724A4E" w14:paraId="790F5679"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30878E1C"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Rostratula australis</w:t>
            </w:r>
          </w:p>
        </w:tc>
        <w:tc>
          <w:tcPr>
            <w:tcW w:w="1721" w:type="dxa"/>
            <w:noWrap/>
            <w:hideMark/>
          </w:tcPr>
          <w:p w14:paraId="5B638E27"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Australian Painted-snipe</w:t>
            </w:r>
          </w:p>
        </w:tc>
        <w:tc>
          <w:tcPr>
            <w:tcW w:w="949" w:type="dxa"/>
            <w:noWrap/>
            <w:hideMark/>
          </w:tcPr>
          <w:p w14:paraId="15516109"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6E045B33"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EN</w:t>
            </w:r>
          </w:p>
        </w:tc>
        <w:tc>
          <w:tcPr>
            <w:tcW w:w="932" w:type="dxa"/>
            <w:noWrap/>
            <w:hideMark/>
          </w:tcPr>
          <w:p w14:paraId="382BB7ED"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2244</w:t>
            </w:r>
          </w:p>
        </w:tc>
        <w:tc>
          <w:tcPr>
            <w:tcW w:w="1099" w:type="dxa"/>
            <w:noWrap/>
            <w:hideMark/>
          </w:tcPr>
          <w:p w14:paraId="003BD771"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w:t>
            </w:r>
          </w:p>
        </w:tc>
        <w:tc>
          <w:tcPr>
            <w:tcW w:w="1058" w:type="dxa"/>
            <w:noWrap/>
            <w:hideMark/>
          </w:tcPr>
          <w:p w14:paraId="12C4C373" w14:textId="6E137835"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r w:rsidR="002B6D27">
              <w:rPr>
                <w:noProof/>
              </w:rPr>
              <w:t>,</w:t>
            </w:r>
            <w:r w:rsidRPr="00724A4E">
              <w:rPr>
                <w:noProof/>
              </w:rPr>
              <w:t>628</w:t>
            </w:r>
            <w:r w:rsidR="002B6D27">
              <w:rPr>
                <w:noProof/>
              </w:rPr>
              <w:t>,</w:t>
            </w:r>
            <w:r w:rsidRPr="00724A4E">
              <w:rPr>
                <w:noProof/>
              </w:rPr>
              <w:t>730</w:t>
            </w:r>
          </w:p>
        </w:tc>
        <w:tc>
          <w:tcPr>
            <w:tcW w:w="1327" w:type="dxa"/>
            <w:noWrap/>
            <w:hideMark/>
          </w:tcPr>
          <w:p w14:paraId="218ACB80" w14:textId="0074D67B"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9</w:t>
            </w:r>
            <w:r w:rsidR="002B6D27">
              <w:rPr>
                <w:noProof/>
              </w:rPr>
              <w:t>,</w:t>
            </w:r>
            <w:r w:rsidRPr="00724A4E">
              <w:rPr>
                <w:noProof/>
              </w:rPr>
              <w:t>942.447</w:t>
            </w:r>
          </w:p>
        </w:tc>
        <w:tc>
          <w:tcPr>
            <w:tcW w:w="788" w:type="dxa"/>
            <w:tcBorders>
              <w:right w:val="nil"/>
            </w:tcBorders>
            <w:noWrap/>
            <w:hideMark/>
          </w:tcPr>
          <w:p w14:paraId="64ADC299"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0.795</w:t>
            </w:r>
          </w:p>
        </w:tc>
      </w:tr>
      <w:tr w:rsidR="00715FBF" w:rsidRPr="00724A4E" w14:paraId="2AD83CA9"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5C755990"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Saccolaimus saccolaimus nudicluniatus</w:t>
            </w:r>
          </w:p>
        </w:tc>
        <w:tc>
          <w:tcPr>
            <w:tcW w:w="1721" w:type="dxa"/>
            <w:noWrap/>
            <w:hideMark/>
          </w:tcPr>
          <w:p w14:paraId="1CF9E206"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Bare-rumped sheath-tailed bat</w:t>
            </w:r>
          </w:p>
        </w:tc>
        <w:tc>
          <w:tcPr>
            <w:tcW w:w="949" w:type="dxa"/>
            <w:noWrap/>
            <w:hideMark/>
          </w:tcPr>
          <w:p w14:paraId="3960CB8F"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DD</w:t>
            </w:r>
          </w:p>
        </w:tc>
        <w:tc>
          <w:tcPr>
            <w:tcW w:w="870" w:type="dxa"/>
            <w:noWrap/>
            <w:hideMark/>
          </w:tcPr>
          <w:p w14:paraId="516DFC73"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037A96E8"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90</w:t>
            </w:r>
          </w:p>
        </w:tc>
        <w:tc>
          <w:tcPr>
            <w:tcW w:w="1099" w:type="dxa"/>
            <w:noWrap/>
            <w:hideMark/>
          </w:tcPr>
          <w:p w14:paraId="10FBEE91"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58" w:type="dxa"/>
            <w:noWrap/>
            <w:hideMark/>
          </w:tcPr>
          <w:p w14:paraId="2BFBF191" w14:textId="70144970"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761</w:t>
            </w:r>
            <w:r w:rsidR="002B6D27">
              <w:rPr>
                <w:noProof/>
              </w:rPr>
              <w:t>,</w:t>
            </w:r>
            <w:r w:rsidRPr="00724A4E">
              <w:rPr>
                <w:noProof/>
              </w:rPr>
              <w:t>394</w:t>
            </w:r>
          </w:p>
        </w:tc>
        <w:tc>
          <w:tcPr>
            <w:tcW w:w="1327" w:type="dxa"/>
            <w:noWrap/>
            <w:hideMark/>
          </w:tcPr>
          <w:p w14:paraId="7B6F06B0" w14:textId="1D54CEA1"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23</w:t>
            </w:r>
            <w:r w:rsidR="002B6D27">
              <w:rPr>
                <w:noProof/>
              </w:rPr>
              <w:t>,</w:t>
            </w:r>
            <w:r w:rsidRPr="00724A4E">
              <w:rPr>
                <w:noProof/>
              </w:rPr>
              <w:t>534.69</w:t>
            </w:r>
          </w:p>
        </w:tc>
        <w:tc>
          <w:tcPr>
            <w:tcW w:w="788" w:type="dxa"/>
            <w:tcBorders>
              <w:right w:val="nil"/>
            </w:tcBorders>
            <w:noWrap/>
            <w:hideMark/>
          </w:tcPr>
          <w:p w14:paraId="6D6084EC"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0.990</w:t>
            </w:r>
          </w:p>
        </w:tc>
      </w:tr>
      <w:tr w:rsidR="00715FBF" w:rsidRPr="00724A4E" w14:paraId="170CF342"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449BDAAA"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lastRenderedPageBreak/>
              <w:t>Trachiopsis victoriana</w:t>
            </w:r>
          </w:p>
        </w:tc>
        <w:tc>
          <w:tcPr>
            <w:tcW w:w="1721" w:type="dxa"/>
            <w:noWrap/>
            <w:hideMark/>
          </w:tcPr>
          <w:p w14:paraId="2A20793C"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Snail</w:t>
            </w:r>
          </w:p>
        </w:tc>
        <w:tc>
          <w:tcPr>
            <w:tcW w:w="949" w:type="dxa"/>
            <w:noWrap/>
            <w:hideMark/>
          </w:tcPr>
          <w:p w14:paraId="3AD7C598"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02C4270C"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noWrap/>
            <w:hideMark/>
          </w:tcPr>
          <w:p w14:paraId="3A1AAE22"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27</w:t>
            </w:r>
          </w:p>
        </w:tc>
        <w:tc>
          <w:tcPr>
            <w:tcW w:w="1099" w:type="dxa"/>
            <w:noWrap/>
            <w:hideMark/>
          </w:tcPr>
          <w:p w14:paraId="2C971FBA"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w:t>
            </w:r>
          </w:p>
        </w:tc>
        <w:tc>
          <w:tcPr>
            <w:tcW w:w="1058" w:type="dxa"/>
            <w:noWrap/>
            <w:hideMark/>
          </w:tcPr>
          <w:p w14:paraId="3CA8F717" w14:textId="55523443"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499</w:t>
            </w:r>
            <w:r w:rsidR="002B6D27">
              <w:rPr>
                <w:noProof/>
              </w:rPr>
              <w:t>,</w:t>
            </w:r>
            <w:r w:rsidRPr="00724A4E">
              <w:rPr>
                <w:noProof/>
              </w:rPr>
              <w:t>148</w:t>
            </w:r>
          </w:p>
        </w:tc>
        <w:tc>
          <w:tcPr>
            <w:tcW w:w="1327" w:type="dxa"/>
            <w:noWrap/>
            <w:hideMark/>
          </w:tcPr>
          <w:p w14:paraId="391C0300" w14:textId="5987B4D4"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46</w:t>
            </w:r>
            <w:r w:rsidR="002B6D27">
              <w:rPr>
                <w:noProof/>
              </w:rPr>
              <w:t>,</w:t>
            </w:r>
            <w:r w:rsidRPr="00724A4E">
              <w:rPr>
                <w:noProof/>
              </w:rPr>
              <w:t>320.04</w:t>
            </w:r>
          </w:p>
        </w:tc>
        <w:tc>
          <w:tcPr>
            <w:tcW w:w="788" w:type="dxa"/>
            <w:tcBorders>
              <w:right w:val="nil"/>
            </w:tcBorders>
            <w:noWrap/>
            <w:hideMark/>
          </w:tcPr>
          <w:p w14:paraId="02ABE215"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0.987</w:t>
            </w:r>
          </w:p>
        </w:tc>
      </w:tr>
      <w:tr w:rsidR="00715FBF" w:rsidRPr="00724A4E" w14:paraId="4D2CBF3A"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66DCE439"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Trichosurus vulpecula arnhemensis</w:t>
            </w:r>
          </w:p>
        </w:tc>
        <w:tc>
          <w:tcPr>
            <w:tcW w:w="1721" w:type="dxa"/>
            <w:noWrap/>
            <w:hideMark/>
          </w:tcPr>
          <w:p w14:paraId="432C46DC"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Common Brushtail Possum (north-western)</w:t>
            </w:r>
          </w:p>
        </w:tc>
        <w:tc>
          <w:tcPr>
            <w:tcW w:w="949" w:type="dxa"/>
            <w:noWrap/>
            <w:hideMark/>
          </w:tcPr>
          <w:p w14:paraId="14A72BD5"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NT</w:t>
            </w:r>
          </w:p>
        </w:tc>
        <w:tc>
          <w:tcPr>
            <w:tcW w:w="870" w:type="dxa"/>
            <w:noWrap/>
            <w:hideMark/>
          </w:tcPr>
          <w:p w14:paraId="6C494FE9"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noWrap/>
            <w:hideMark/>
          </w:tcPr>
          <w:p w14:paraId="538B8D10"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766</w:t>
            </w:r>
          </w:p>
        </w:tc>
        <w:tc>
          <w:tcPr>
            <w:tcW w:w="1099" w:type="dxa"/>
            <w:noWrap/>
            <w:hideMark/>
          </w:tcPr>
          <w:p w14:paraId="2BAF7C8D"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w:t>
            </w:r>
          </w:p>
        </w:tc>
        <w:tc>
          <w:tcPr>
            <w:tcW w:w="1058" w:type="dxa"/>
            <w:noWrap/>
            <w:hideMark/>
          </w:tcPr>
          <w:p w14:paraId="0649E99E" w14:textId="4DABE1CE"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863</w:t>
            </w:r>
            <w:r w:rsidR="002B6D27">
              <w:rPr>
                <w:noProof/>
              </w:rPr>
              <w:t>,</w:t>
            </w:r>
            <w:r w:rsidRPr="00724A4E">
              <w:rPr>
                <w:noProof/>
              </w:rPr>
              <w:t>050</w:t>
            </w:r>
          </w:p>
        </w:tc>
        <w:tc>
          <w:tcPr>
            <w:tcW w:w="1327" w:type="dxa"/>
            <w:noWrap/>
            <w:hideMark/>
          </w:tcPr>
          <w:p w14:paraId="5C94154F" w14:textId="4631132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80</w:t>
            </w:r>
            <w:r w:rsidR="002B6D27">
              <w:rPr>
                <w:noProof/>
              </w:rPr>
              <w:t>,</w:t>
            </w:r>
            <w:r w:rsidRPr="00724A4E">
              <w:rPr>
                <w:noProof/>
              </w:rPr>
              <w:t>397.96</w:t>
            </w:r>
          </w:p>
        </w:tc>
        <w:tc>
          <w:tcPr>
            <w:tcW w:w="788" w:type="dxa"/>
            <w:tcBorders>
              <w:right w:val="nil"/>
            </w:tcBorders>
            <w:noWrap/>
            <w:hideMark/>
          </w:tcPr>
          <w:p w14:paraId="38025968"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0.992</w:t>
            </w:r>
          </w:p>
        </w:tc>
      </w:tr>
      <w:tr w:rsidR="00715FBF" w:rsidRPr="00724A4E" w14:paraId="6399D4C2"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48B0E2BF"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Tytonovae hollandiae kimberli</w:t>
            </w:r>
          </w:p>
        </w:tc>
        <w:tc>
          <w:tcPr>
            <w:tcW w:w="1721" w:type="dxa"/>
            <w:noWrap/>
            <w:hideMark/>
          </w:tcPr>
          <w:p w14:paraId="44F78896"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Masked owl (northern)</w:t>
            </w:r>
          </w:p>
        </w:tc>
        <w:tc>
          <w:tcPr>
            <w:tcW w:w="949" w:type="dxa"/>
            <w:noWrap/>
            <w:hideMark/>
          </w:tcPr>
          <w:p w14:paraId="673FBC1B"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13203AF1"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932" w:type="dxa"/>
            <w:noWrap/>
            <w:hideMark/>
          </w:tcPr>
          <w:p w14:paraId="5681EEF0"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158</w:t>
            </w:r>
          </w:p>
        </w:tc>
        <w:tc>
          <w:tcPr>
            <w:tcW w:w="1099" w:type="dxa"/>
            <w:noWrap/>
            <w:hideMark/>
          </w:tcPr>
          <w:p w14:paraId="51B860A7"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58" w:type="dxa"/>
            <w:noWrap/>
            <w:hideMark/>
          </w:tcPr>
          <w:p w14:paraId="2960BCFD" w14:textId="5602722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1422</w:t>
            </w:r>
            <w:r w:rsidR="002B6D27">
              <w:rPr>
                <w:noProof/>
              </w:rPr>
              <w:t>,</w:t>
            </w:r>
            <w:r w:rsidRPr="00724A4E">
              <w:rPr>
                <w:noProof/>
              </w:rPr>
              <w:t>558</w:t>
            </w:r>
          </w:p>
        </w:tc>
        <w:tc>
          <w:tcPr>
            <w:tcW w:w="1327" w:type="dxa"/>
            <w:noWrap/>
            <w:hideMark/>
          </w:tcPr>
          <w:p w14:paraId="7F3EF2F9" w14:textId="63B89123"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76</w:t>
            </w:r>
            <w:r w:rsidR="002B6D27">
              <w:rPr>
                <w:noProof/>
              </w:rPr>
              <w:t>,</w:t>
            </w:r>
            <w:r w:rsidRPr="00724A4E">
              <w:rPr>
                <w:noProof/>
              </w:rPr>
              <w:t>464.54</w:t>
            </w:r>
          </w:p>
        </w:tc>
        <w:tc>
          <w:tcPr>
            <w:tcW w:w="788" w:type="dxa"/>
            <w:tcBorders>
              <w:right w:val="nil"/>
            </w:tcBorders>
            <w:noWrap/>
            <w:hideMark/>
          </w:tcPr>
          <w:p w14:paraId="2CFC3C16"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0.981</w:t>
            </w:r>
          </w:p>
        </w:tc>
      </w:tr>
      <w:tr w:rsidR="00715FBF" w:rsidRPr="00724A4E" w14:paraId="543B728E"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1F83FC3B"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Varanus mertensi</w:t>
            </w:r>
          </w:p>
        </w:tc>
        <w:tc>
          <w:tcPr>
            <w:tcW w:w="1721" w:type="dxa"/>
            <w:noWrap/>
            <w:hideMark/>
          </w:tcPr>
          <w:p w14:paraId="25703089"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Mertens Water Monitor</w:t>
            </w:r>
          </w:p>
        </w:tc>
        <w:tc>
          <w:tcPr>
            <w:tcW w:w="949" w:type="dxa"/>
            <w:noWrap/>
            <w:hideMark/>
          </w:tcPr>
          <w:p w14:paraId="5C02CE16"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72A9056B"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noWrap/>
            <w:hideMark/>
          </w:tcPr>
          <w:p w14:paraId="5941DB7F"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572</w:t>
            </w:r>
          </w:p>
        </w:tc>
        <w:tc>
          <w:tcPr>
            <w:tcW w:w="1099" w:type="dxa"/>
            <w:noWrap/>
            <w:hideMark/>
          </w:tcPr>
          <w:p w14:paraId="4E8E7A44"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9</w:t>
            </w:r>
          </w:p>
        </w:tc>
        <w:tc>
          <w:tcPr>
            <w:tcW w:w="1058" w:type="dxa"/>
            <w:noWrap/>
            <w:hideMark/>
          </w:tcPr>
          <w:p w14:paraId="4AF56875" w14:textId="77BECEE1"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r w:rsidR="002B6D27">
              <w:rPr>
                <w:noProof/>
              </w:rPr>
              <w:t>,</w:t>
            </w:r>
            <w:r w:rsidRPr="00724A4E">
              <w:rPr>
                <w:noProof/>
              </w:rPr>
              <w:t>468</w:t>
            </w:r>
            <w:r w:rsidR="002B6D27">
              <w:rPr>
                <w:noProof/>
              </w:rPr>
              <w:t>,</w:t>
            </w:r>
            <w:r w:rsidRPr="00724A4E">
              <w:rPr>
                <w:noProof/>
              </w:rPr>
              <w:t>521</w:t>
            </w:r>
          </w:p>
        </w:tc>
        <w:tc>
          <w:tcPr>
            <w:tcW w:w="1327" w:type="dxa"/>
            <w:noWrap/>
            <w:hideMark/>
          </w:tcPr>
          <w:p w14:paraId="43B51D9B" w14:textId="3AA4E0FA"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48</w:t>
            </w:r>
            <w:r w:rsidR="002B6D27">
              <w:rPr>
                <w:noProof/>
              </w:rPr>
              <w:t>,</w:t>
            </w:r>
            <w:r w:rsidRPr="00724A4E">
              <w:rPr>
                <w:noProof/>
              </w:rPr>
              <w:t>750.99</w:t>
            </w:r>
          </w:p>
        </w:tc>
        <w:tc>
          <w:tcPr>
            <w:tcW w:w="788" w:type="dxa"/>
            <w:tcBorders>
              <w:right w:val="nil"/>
            </w:tcBorders>
            <w:noWrap/>
            <w:hideMark/>
          </w:tcPr>
          <w:p w14:paraId="163D99A1"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0.968</w:t>
            </w:r>
          </w:p>
        </w:tc>
      </w:tr>
      <w:tr w:rsidR="00715FBF" w:rsidRPr="00724A4E" w14:paraId="4AF84DEE" w14:textId="77777777" w:rsidTr="00715F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tcBorders>
            <w:noWrap/>
            <w:hideMark/>
          </w:tcPr>
          <w:p w14:paraId="07A68CDA"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Varanus mitchelli</w:t>
            </w:r>
          </w:p>
        </w:tc>
        <w:tc>
          <w:tcPr>
            <w:tcW w:w="1721" w:type="dxa"/>
            <w:noWrap/>
            <w:hideMark/>
          </w:tcPr>
          <w:p w14:paraId="1B7643D1"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Mitchells Water Monitor</w:t>
            </w:r>
          </w:p>
        </w:tc>
        <w:tc>
          <w:tcPr>
            <w:tcW w:w="949" w:type="dxa"/>
            <w:noWrap/>
            <w:hideMark/>
          </w:tcPr>
          <w:p w14:paraId="23145A61"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noWrap/>
            <w:hideMark/>
          </w:tcPr>
          <w:p w14:paraId="5EDC1094" w14:textId="77777777" w:rsidR="00F519CF" w:rsidRPr="00724A4E" w:rsidRDefault="00F519C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noWrap/>
            <w:hideMark/>
          </w:tcPr>
          <w:p w14:paraId="3B74F9B3"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204</w:t>
            </w:r>
          </w:p>
        </w:tc>
        <w:tc>
          <w:tcPr>
            <w:tcW w:w="1099" w:type="dxa"/>
            <w:noWrap/>
            <w:hideMark/>
          </w:tcPr>
          <w:p w14:paraId="119C0C24"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w:t>
            </w:r>
          </w:p>
        </w:tc>
        <w:tc>
          <w:tcPr>
            <w:tcW w:w="1058" w:type="dxa"/>
            <w:noWrap/>
            <w:hideMark/>
          </w:tcPr>
          <w:p w14:paraId="2A8A78D4" w14:textId="69DDA98F"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r w:rsidR="002B6D27">
              <w:rPr>
                <w:noProof/>
              </w:rPr>
              <w:t>,</w:t>
            </w:r>
            <w:r w:rsidRPr="00724A4E">
              <w:rPr>
                <w:noProof/>
              </w:rPr>
              <w:t>037</w:t>
            </w:r>
            <w:r w:rsidR="002B6D27">
              <w:rPr>
                <w:noProof/>
              </w:rPr>
              <w:t>,</w:t>
            </w:r>
            <w:r w:rsidRPr="00724A4E">
              <w:rPr>
                <w:noProof/>
              </w:rPr>
              <w:t>914</w:t>
            </w:r>
          </w:p>
        </w:tc>
        <w:tc>
          <w:tcPr>
            <w:tcW w:w="1327" w:type="dxa"/>
            <w:noWrap/>
            <w:hideMark/>
          </w:tcPr>
          <w:p w14:paraId="1D4A15E3" w14:textId="6257BAEC"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70</w:t>
            </w:r>
            <w:r w:rsidR="002B6D27">
              <w:rPr>
                <w:noProof/>
              </w:rPr>
              <w:t>,</w:t>
            </w:r>
            <w:r w:rsidRPr="00724A4E">
              <w:rPr>
                <w:noProof/>
              </w:rPr>
              <w:t>308.83</w:t>
            </w:r>
          </w:p>
        </w:tc>
        <w:tc>
          <w:tcPr>
            <w:tcW w:w="788" w:type="dxa"/>
            <w:tcBorders>
              <w:right w:val="nil"/>
            </w:tcBorders>
            <w:noWrap/>
            <w:hideMark/>
          </w:tcPr>
          <w:p w14:paraId="3E367A22" w14:textId="77777777" w:rsidR="00F519CF" w:rsidRPr="00724A4E" w:rsidRDefault="00F519CF" w:rsidP="007B21ED">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0.978</w:t>
            </w:r>
          </w:p>
        </w:tc>
      </w:tr>
      <w:tr w:rsidR="00715FBF" w:rsidRPr="00724A4E" w14:paraId="79C33BA3" w14:textId="77777777" w:rsidTr="00715FBF">
        <w:trPr>
          <w:trHeight w:val="288"/>
        </w:trPr>
        <w:tc>
          <w:tcPr>
            <w:cnfStyle w:val="001000000000" w:firstRow="0" w:lastRow="0" w:firstColumn="1" w:lastColumn="0" w:oddVBand="0" w:evenVBand="0" w:oddHBand="0" w:evenHBand="0" w:firstRowFirstColumn="0" w:firstRowLastColumn="0" w:lastRowFirstColumn="0" w:lastRowLastColumn="0"/>
            <w:tcW w:w="1722" w:type="dxa"/>
            <w:tcBorders>
              <w:left w:val="nil"/>
              <w:bottom w:val="single" w:sz="4" w:space="0" w:color="auto"/>
            </w:tcBorders>
            <w:noWrap/>
            <w:hideMark/>
          </w:tcPr>
          <w:p w14:paraId="32D28CA9" w14:textId="77777777" w:rsidR="00F519CF" w:rsidRPr="00724A4E" w:rsidRDefault="00F519CF" w:rsidP="00DA2CEA">
            <w:pPr>
              <w:rPr>
                <w:rFonts w:asciiTheme="minorHAnsi" w:hAnsiTheme="minorHAnsi" w:cstheme="minorHAnsi"/>
                <w:b w:val="0"/>
                <w:bCs w:val="0"/>
                <w:i/>
                <w:noProof/>
                <w:color w:val="000000"/>
                <w:szCs w:val="20"/>
              </w:rPr>
            </w:pPr>
            <w:r w:rsidRPr="00724A4E">
              <w:rPr>
                <w:rFonts w:asciiTheme="minorHAnsi" w:hAnsiTheme="minorHAnsi" w:cstheme="minorHAnsi"/>
                <w:b w:val="0"/>
                <w:bCs w:val="0"/>
                <w:i/>
                <w:noProof/>
                <w:color w:val="000000"/>
                <w:szCs w:val="20"/>
              </w:rPr>
              <w:t>Varanus panoptes</w:t>
            </w:r>
          </w:p>
        </w:tc>
        <w:tc>
          <w:tcPr>
            <w:tcW w:w="1721" w:type="dxa"/>
            <w:tcBorders>
              <w:bottom w:val="single" w:sz="4" w:space="0" w:color="auto"/>
            </w:tcBorders>
            <w:noWrap/>
            <w:hideMark/>
          </w:tcPr>
          <w:p w14:paraId="526B0A22"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Yellow-spotted Monitor</w:t>
            </w:r>
          </w:p>
        </w:tc>
        <w:tc>
          <w:tcPr>
            <w:tcW w:w="949" w:type="dxa"/>
            <w:tcBorders>
              <w:bottom w:val="single" w:sz="4" w:space="0" w:color="auto"/>
            </w:tcBorders>
            <w:noWrap/>
            <w:hideMark/>
          </w:tcPr>
          <w:p w14:paraId="6F7092EA"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VU</w:t>
            </w:r>
          </w:p>
        </w:tc>
        <w:tc>
          <w:tcPr>
            <w:tcW w:w="870" w:type="dxa"/>
            <w:tcBorders>
              <w:bottom w:val="single" w:sz="4" w:space="0" w:color="auto"/>
            </w:tcBorders>
            <w:noWrap/>
            <w:hideMark/>
          </w:tcPr>
          <w:p w14:paraId="4CC10FAC" w14:textId="77777777" w:rsidR="00F519CF" w:rsidRPr="00724A4E" w:rsidRDefault="00F519C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Cs w:val="20"/>
              </w:rPr>
            </w:pPr>
            <w:r w:rsidRPr="00724A4E">
              <w:rPr>
                <w:rFonts w:asciiTheme="minorHAnsi" w:hAnsiTheme="minorHAnsi" w:cstheme="minorHAnsi"/>
                <w:noProof/>
                <w:color w:val="000000"/>
                <w:szCs w:val="20"/>
              </w:rPr>
              <w:t>Not listed</w:t>
            </w:r>
          </w:p>
        </w:tc>
        <w:tc>
          <w:tcPr>
            <w:tcW w:w="932" w:type="dxa"/>
            <w:tcBorders>
              <w:bottom w:val="single" w:sz="4" w:space="0" w:color="auto"/>
            </w:tcBorders>
            <w:noWrap/>
            <w:hideMark/>
          </w:tcPr>
          <w:p w14:paraId="25830C48"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1417</w:t>
            </w:r>
          </w:p>
        </w:tc>
        <w:tc>
          <w:tcPr>
            <w:tcW w:w="1099" w:type="dxa"/>
            <w:tcBorders>
              <w:bottom w:val="single" w:sz="4" w:space="0" w:color="auto"/>
            </w:tcBorders>
            <w:noWrap/>
            <w:hideMark/>
          </w:tcPr>
          <w:p w14:paraId="2F7AF4FB"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7</w:t>
            </w:r>
          </w:p>
        </w:tc>
        <w:tc>
          <w:tcPr>
            <w:tcW w:w="1058" w:type="dxa"/>
            <w:tcBorders>
              <w:bottom w:val="single" w:sz="4" w:space="0" w:color="auto"/>
            </w:tcBorders>
            <w:noWrap/>
            <w:hideMark/>
          </w:tcPr>
          <w:p w14:paraId="1B151E52" w14:textId="6247719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w:t>
            </w:r>
            <w:r w:rsidR="002B6D27">
              <w:rPr>
                <w:noProof/>
              </w:rPr>
              <w:t>,</w:t>
            </w:r>
            <w:r w:rsidRPr="00724A4E">
              <w:rPr>
                <w:noProof/>
              </w:rPr>
              <w:t>659</w:t>
            </w:r>
            <w:r w:rsidR="002B6D27">
              <w:rPr>
                <w:noProof/>
              </w:rPr>
              <w:t>,</w:t>
            </w:r>
            <w:r w:rsidRPr="00724A4E">
              <w:rPr>
                <w:noProof/>
              </w:rPr>
              <w:t>984</w:t>
            </w:r>
          </w:p>
        </w:tc>
        <w:tc>
          <w:tcPr>
            <w:tcW w:w="1327" w:type="dxa"/>
            <w:tcBorders>
              <w:bottom w:val="single" w:sz="4" w:space="0" w:color="auto"/>
            </w:tcBorders>
            <w:noWrap/>
            <w:hideMark/>
          </w:tcPr>
          <w:p w14:paraId="1439012A" w14:textId="5AAAE359"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82</w:t>
            </w:r>
            <w:r w:rsidR="002B6D27">
              <w:rPr>
                <w:noProof/>
              </w:rPr>
              <w:t>,</w:t>
            </w:r>
            <w:r w:rsidRPr="00724A4E">
              <w:rPr>
                <w:noProof/>
              </w:rPr>
              <w:t>052.31</w:t>
            </w:r>
          </w:p>
        </w:tc>
        <w:tc>
          <w:tcPr>
            <w:tcW w:w="788" w:type="dxa"/>
            <w:tcBorders>
              <w:bottom w:val="single" w:sz="4" w:space="0" w:color="auto"/>
              <w:right w:val="nil"/>
            </w:tcBorders>
            <w:noWrap/>
            <w:hideMark/>
          </w:tcPr>
          <w:p w14:paraId="69EE65C6" w14:textId="77777777" w:rsidR="00F519CF" w:rsidRPr="00724A4E" w:rsidRDefault="00F519CF" w:rsidP="007B21ED">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0.924</w:t>
            </w:r>
          </w:p>
        </w:tc>
      </w:tr>
    </w:tbl>
    <w:p w14:paraId="51D3CCD5" w14:textId="77777777" w:rsidR="0040055F" w:rsidRDefault="00F519CF" w:rsidP="00FF0FCD">
      <w:pPr>
        <w:pStyle w:val="Table-Note"/>
        <w:rPr>
          <w:noProof/>
        </w:rPr>
      </w:pPr>
      <w:r w:rsidRPr="00724A4E">
        <w:rPr>
          <w:noProof/>
        </w:rPr>
        <w:t>*based on Maximum test sensitivity plus specificity threshold</w:t>
      </w:r>
    </w:p>
    <w:p w14:paraId="4565E185" w14:textId="77777777" w:rsidR="00715FBF" w:rsidRPr="00FF0FCD" w:rsidRDefault="00715FBF" w:rsidP="00FF0FCD">
      <w:pPr>
        <w:pStyle w:val="Table-Note"/>
        <w:rPr>
          <w:noProof/>
          <w:sz w:val="28"/>
          <w:szCs w:val="28"/>
        </w:rPr>
      </w:pPr>
    </w:p>
    <w:p w14:paraId="7089727F" w14:textId="77777777" w:rsidR="0040055F" w:rsidRPr="00724A4E" w:rsidRDefault="0040055F" w:rsidP="006B403D">
      <w:pPr>
        <w:pStyle w:val="Caption-Figure"/>
        <w:rPr>
          <w:noProof/>
        </w:rPr>
        <w:sectPr w:rsidR="0040055F" w:rsidRPr="00724A4E" w:rsidSect="00B01D10">
          <w:footerReference w:type="default" r:id="rId76"/>
          <w:pgSz w:w="11906" w:h="16838" w:code="9"/>
          <w:pgMar w:top="720" w:right="720" w:bottom="720" w:left="720" w:header="720" w:footer="720" w:gutter="0"/>
          <w:cols w:space="720"/>
          <w:docGrid w:linePitch="360"/>
        </w:sectPr>
      </w:pPr>
    </w:p>
    <w:p w14:paraId="63FA6167" w14:textId="278A0D86" w:rsidR="006B403D" w:rsidRPr="00724A4E" w:rsidRDefault="006B403D" w:rsidP="0040055F">
      <w:pPr>
        <w:pStyle w:val="Caption-Table"/>
        <w:rPr>
          <w:noProof/>
        </w:rPr>
      </w:pPr>
      <w:bookmarkStart w:id="236" w:name="_Toc78983165"/>
      <w:r w:rsidRPr="00724A4E">
        <w:rPr>
          <w:noProof/>
        </w:rPr>
        <w:lastRenderedPageBreak/>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2</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2</w:t>
      </w:r>
      <w:r w:rsidR="007A546E">
        <w:rPr>
          <w:noProof/>
        </w:rPr>
        <w:fldChar w:fldCharType="end"/>
      </w:r>
      <w:r w:rsidRPr="00724A4E">
        <w:rPr>
          <w:noProof/>
        </w:rPr>
        <w:t>. Average percent contribution of each variable to each species' 10x cross-validated models using subsampling (70% training, 30% testing points). Please see the accompanying spreadsheet ‘AUS_250m_Environmental_Variables.xlsx’ for definitions and sources of the abbreviated predictor variables below.</w:t>
      </w:r>
      <w:bookmarkEnd w:id="236"/>
    </w:p>
    <w:tbl>
      <w:tblPr>
        <w:tblStyle w:val="PlainTable1"/>
        <w:tblW w:w="15601" w:type="dxa"/>
        <w:tblLayout w:type="fixed"/>
        <w:tblLook w:val="04A0" w:firstRow="1" w:lastRow="0" w:firstColumn="1" w:lastColumn="0" w:noHBand="0" w:noVBand="1"/>
      </w:tblPr>
      <w:tblGrid>
        <w:gridCol w:w="1871"/>
        <w:gridCol w:w="522"/>
        <w:gridCol w:w="522"/>
        <w:gridCol w:w="522"/>
        <w:gridCol w:w="522"/>
        <w:gridCol w:w="522"/>
        <w:gridCol w:w="522"/>
        <w:gridCol w:w="522"/>
        <w:gridCol w:w="522"/>
        <w:gridCol w:w="522"/>
        <w:gridCol w:w="522"/>
        <w:gridCol w:w="522"/>
        <w:gridCol w:w="522"/>
        <w:gridCol w:w="522"/>
        <w:gridCol w:w="522"/>
        <w:gridCol w:w="522"/>
        <w:gridCol w:w="522"/>
        <w:gridCol w:w="522"/>
        <w:gridCol w:w="522"/>
        <w:gridCol w:w="522"/>
        <w:gridCol w:w="680"/>
        <w:gridCol w:w="522"/>
        <w:gridCol w:w="522"/>
        <w:gridCol w:w="522"/>
        <w:gridCol w:w="522"/>
        <w:gridCol w:w="522"/>
        <w:gridCol w:w="522"/>
      </w:tblGrid>
      <w:tr w:rsidR="008C1A85" w:rsidRPr="00DB1A74" w14:paraId="319801C1" w14:textId="77777777" w:rsidTr="00A61311">
        <w:trPr>
          <w:cnfStyle w:val="100000000000" w:firstRow="1" w:lastRow="0" w:firstColumn="0" w:lastColumn="0" w:oddVBand="0" w:evenVBand="0" w:oddHBand="0" w:evenHBand="0" w:firstRowFirstColumn="0" w:firstRowLastColumn="0" w:lastRowFirstColumn="0" w:lastRowLastColumn="0"/>
          <w:cantSplit/>
          <w:trHeight w:val="964"/>
          <w:tblHeader/>
        </w:trPr>
        <w:tc>
          <w:tcPr>
            <w:cnfStyle w:val="001000000000" w:firstRow="0" w:lastRow="0" w:firstColumn="1" w:lastColumn="0" w:oddVBand="0" w:evenVBand="0" w:oddHBand="0" w:evenHBand="0" w:firstRowFirstColumn="0" w:firstRowLastColumn="0" w:lastRowFirstColumn="0" w:lastRowLastColumn="0"/>
            <w:tcW w:w="1871" w:type="dxa"/>
            <w:tcBorders>
              <w:bottom w:val="single" w:sz="4" w:space="0" w:color="auto"/>
              <w:tl2br w:val="single" w:sz="4" w:space="0" w:color="BFBFBF" w:themeColor="background1" w:themeShade="BF"/>
            </w:tcBorders>
            <w:noWrap/>
            <w:vAlign w:val="center"/>
            <w:hideMark/>
          </w:tcPr>
          <w:p w14:paraId="1777A295" w14:textId="79FA822A" w:rsidR="008C1A85" w:rsidRPr="00DB1A74" w:rsidRDefault="00780468" w:rsidP="00140067">
            <w:pPr>
              <w:spacing w:line="264" w:lineRule="auto"/>
              <w:rPr>
                <w:rFonts w:ascii="Calibri" w:hAnsi="Calibri" w:cs="Calibri"/>
                <w:color w:val="000000"/>
                <w:sz w:val="14"/>
                <w:szCs w:val="14"/>
              </w:rPr>
            </w:pPr>
            <w:r>
              <w:rPr>
                <w:rFonts w:ascii="Calibri" w:hAnsi="Calibri" w:cs="Calibri"/>
                <w:b w:val="0"/>
                <w:color w:val="000000"/>
                <w:sz w:val="14"/>
                <w:szCs w:val="14"/>
              </w:rPr>
              <w:t xml:space="preserve">    </w:t>
            </w:r>
            <w:r w:rsidR="008C1A85" w:rsidRPr="00DB1A74">
              <w:rPr>
                <w:rFonts w:ascii="Calibri" w:hAnsi="Calibri" w:cs="Calibri"/>
                <w:b w:val="0"/>
                <w:color w:val="000000"/>
                <w:sz w:val="14"/>
                <w:szCs w:val="14"/>
              </w:rPr>
              <w:t xml:space="preserve">                             </w:t>
            </w:r>
            <w:r w:rsidR="008C1A85" w:rsidRPr="00DB1A74">
              <w:rPr>
                <w:rFonts w:ascii="Calibri" w:hAnsi="Calibri" w:cs="Calibri"/>
                <w:color w:val="000000"/>
                <w:sz w:val="14"/>
                <w:szCs w:val="14"/>
              </w:rPr>
              <w:t xml:space="preserve"> Species</w:t>
            </w:r>
          </w:p>
          <w:p w14:paraId="63A4F2C3" w14:textId="77777777" w:rsidR="008C1A85" w:rsidRPr="00DB1A74" w:rsidRDefault="008C1A85" w:rsidP="00140067">
            <w:pPr>
              <w:spacing w:line="264" w:lineRule="auto"/>
              <w:rPr>
                <w:rFonts w:ascii="Calibri" w:hAnsi="Calibri" w:cs="Calibri"/>
                <w:color w:val="000000"/>
                <w:sz w:val="14"/>
                <w:szCs w:val="14"/>
              </w:rPr>
            </w:pPr>
          </w:p>
          <w:p w14:paraId="4A020B5D"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color w:val="000000"/>
                <w:sz w:val="14"/>
                <w:szCs w:val="14"/>
              </w:rPr>
              <w:t>Variable</w:t>
            </w:r>
          </w:p>
        </w:tc>
        <w:tc>
          <w:tcPr>
            <w:tcW w:w="522" w:type="dxa"/>
            <w:tcBorders>
              <w:bottom w:val="single" w:sz="4" w:space="0" w:color="auto"/>
            </w:tcBorders>
            <w:noWrap/>
            <w:textDirection w:val="btLr"/>
            <w:hideMark/>
          </w:tcPr>
          <w:p w14:paraId="4B7AD789"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Acanthophis hawkei</w:t>
            </w:r>
          </w:p>
        </w:tc>
        <w:tc>
          <w:tcPr>
            <w:tcW w:w="522" w:type="dxa"/>
            <w:tcBorders>
              <w:bottom w:val="single" w:sz="4" w:space="0" w:color="auto"/>
            </w:tcBorders>
            <w:noWrap/>
            <w:textDirection w:val="btLr"/>
            <w:hideMark/>
          </w:tcPr>
          <w:p w14:paraId="42AB7A10"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Antechinus</w:t>
            </w:r>
          </w:p>
          <w:p w14:paraId="477682BE"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bellus</w:t>
            </w:r>
          </w:p>
        </w:tc>
        <w:tc>
          <w:tcPr>
            <w:tcW w:w="522" w:type="dxa"/>
            <w:tcBorders>
              <w:bottom w:val="single" w:sz="4" w:space="0" w:color="auto"/>
            </w:tcBorders>
            <w:noWrap/>
            <w:textDirection w:val="btLr"/>
            <w:hideMark/>
          </w:tcPr>
          <w:p w14:paraId="28827F14"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Calidris ferruginea</w:t>
            </w:r>
          </w:p>
        </w:tc>
        <w:tc>
          <w:tcPr>
            <w:tcW w:w="522" w:type="dxa"/>
            <w:tcBorders>
              <w:bottom w:val="single" w:sz="4" w:space="0" w:color="auto"/>
            </w:tcBorders>
            <w:noWrap/>
            <w:textDirection w:val="btLr"/>
            <w:hideMark/>
          </w:tcPr>
          <w:p w14:paraId="3151E3C1"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Dasyurus hallucatus</w:t>
            </w:r>
          </w:p>
        </w:tc>
        <w:tc>
          <w:tcPr>
            <w:tcW w:w="522" w:type="dxa"/>
            <w:tcBorders>
              <w:bottom w:val="single" w:sz="4" w:space="0" w:color="auto"/>
            </w:tcBorders>
            <w:noWrap/>
            <w:textDirection w:val="btLr"/>
            <w:hideMark/>
          </w:tcPr>
          <w:p w14:paraId="2D9B3383"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Elseya lavarackorum</w:t>
            </w:r>
          </w:p>
        </w:tc>
        <w:tc>
          <w:tcPr>
            <w:tcW w:w="522" w:type="dxa"/>
            <w:tcBorders>
              <w:bottom w:val="single" w:sz="4" w:space="0" w:color="auto"/>
            </w:tcBorders>
            <w:noWrap/>
            <w:textDirection w:val="btLr"/>
            <w:hideMark/>
          </w:tcPr>
          <w:p w14:paraId="3613FE9C"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Erythrotriorchis radiatus</w:t>
            </w:r>
          </w:p>
        </w:tc>
        <w:tc>
          <w:tcPr>
            <w:tcW w:w="522" w:type="dxa"/>
            <w:tcBorders>
              <w:bottom w:val="single" w:sz="4" w:space="0" w:color="auto"/>
            </w:tcBorders>
            <w:noWrap/>
            <w:textDirection w:val="btLr"/>
            <w:hideMark/>
          </w:tcPr>
          <w:p w14:paraId="381B6E3B"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Erythrura gouldiae</w:t>
            </w:r>
          </w:p>
        </w:tc>
        <w:tc>
          <w:tcPr>
            <w:tcW w:w="522" w:type="dxa"/>
            <w:tcBorders>
              <w:bottom w:val="single" w:sz="4" w:space="0" w:color="auto"/>
            </w:tcBorders>
            <w:noWrap/>
            <w:textDirection w:val="btLr"/>
            <w:hideMark/>
          </w:tcPr>
          <w:p w14:paraId="0F6092D2"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Falco </w:t>
            </w:r>
          </w:p>
          <w:p w14:paraId="06ED3D69"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hypoleucos</w:t>
            </w:r>
          </w:p>
        </w:tc>
        <w:tc>
          <w:tcPr>
            <w:tcW w:w="522" w:type="dxa"/>
            <w:tcBorders>
              <w:bottom w:val="single" w:sz="4" w:space="0" w:color="auto"/>
            </w:tcBorders>
            <w:noWrap/>
            <w:textDirection w:val="btLr"/>
            <w:hideMark/>
          </w:tcPr>
          <w:p w14:paraId="5659A4AF"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Falcunculus frontatus</w:t>
            </w:r>
          </w:p>
        </w:tc>
        <w:tc>
          <w:tcPr>
            <w:tcW w:w="522" w:type="dxa"/>
            <w:tcBorders>
              <w:bottom w:val="single" w:sz="4" w:space="0" w:color="auto"/>
            </w:tcBorders>
            <w:noWrap/>
            <w:textDirection w:val="btLr"/>
            <w:hideMark/>
          </w:tcPr>
          <w:p w14:paraId="480FA89D"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Geophaps </w:t>
            </w:r>
          </w:p>
          <w:p w14:paraId="1BC45D1D"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smithii</w:t>
            </w:r>
          </w:p>
        </w:tc>
        <w:tc>
          <w:tcPr>
            <w:tcW w:w="522" w:type="dxa"/>
            <w:tcBorders>
              <w:bottom w:val="single" w:sz="4" w:space="0" w:color="auto"/>
            </w:tcBorders>
            <w:noWrap/>
            <w:textDirection w:val="btLr"/>
            <w:hideMark/>
          </w:tcPr>
          <w:p w14:paraId="5734DF5A"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Grantiella </w:t>
            </w:r>
          </w:p>
          <w:p w14:paraId="226953EB"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picta</w:t>
            </w:r>
          </w:p>
        </w:tc>
        <w:tc>
          <w:tcPr>
            <w:tcW w:w="522" w:type="dxa"/>
            <w:tcBorders>
              <w:bottom w:val="single" w:sz="4" w:space="0" w:color="auto"/>
            </w:tcBorders>
            <w:noWrap/>
            <w:textDirection w:val="btLr"/>
            <w:hideMark/>
          </w:tcPr>
          <w:p w14:paraId="3DC51824"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Macroderma gigas</w:t>
            </w:r>
          </w:p>
        </w:tc>
        <w:tc>
          <w:tcPr>
            <w:tcW w:w="522" w:type="dxa"/>
            <w:tcBorders>
              <w:bottom w:val="single" w:sz="4" w:space="0" w:color="auto"/>
            </w:tcBorders>
            <w:noWrap/>
            <w:textDirection w:val="btLr"/>
            <w:hideMark/>
          </w:tcPr>
          <w:p w14:paraId="4D3BF8A4"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Macrotis </w:t>
            </w:r>
          </w:p>
          <w:p w14:paraId="10BE8412"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lagotis</w:t>
            </w:r>
          </w:p>
        </w:tc>
        <w:tc>
          <w:tcPr>
            <w:tcW w:w="522" w:type="dxa"/>
            <w:tcBorders>
              <w:bottom w:val="single" w:sz="4" w:space="0" w:color="auto"/>
            </w:tcBorders>
            <w:noWrap/>
            <w:textDirection w:val="btLr"/>
            <w:hideMark/>
          </w:tcPr>
          <w:p w14:paraId="77DD6DDE"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Pezoporus occidentalis</w:t>
            </w:r>
          </w:p>
        </w:tc>
        <w:tc>
          <w:tcPr>
            <w:tcW w:w="522" w:type="dxa"/>
            <w:tcBorders>
              <w:bottom w:val="single" w:sz="4" w:space="0" w:color="auto"/>
            </w:tcBorders>
            <w:noWrap/>
            <w:textDirection w:val="btLr"/>
            <w:hideMark/>
          </w:tcPr>
          <w:p w14:paraId="04CCDADC"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Phascogale </w:t>
            </w:r>
          </w:p>
          <w:p w14:paraId="41F4CB1E"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pirata</w:t>
            </w:r>
          </w:p>
        </w:tc>
        <w:tc>
          <w:tcPr>
            <w:tcW w:w="522" w:type="dxa"/>
            <w:tcBorders>
              <w:bottom w:val="single" w:sz="4" w:space="0" w:color="auto"/>
            </w:tcBorders>
            <w:noWrap/>
            <w:textDirection w:val="btLr"/>
            <w:hideMark/>
          </w:tcPr>
          <w:p w14:paraId="67210348"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Polytelis alexandrae</w:t>
            </w:r>
          </w:p>
        </w:tc>
        <w:tc>
          <w:tcPr>
            <w:tcW w:w="522" w:type="dxa"/>
            <w:tcBorders>
              <w:bottom w:val="single" w:sz="4" w:space="0" w:color="auto"/>
            </w:tcBorders>
            <w:noWrap/>
            <w:textDirection w:val="btLr"/>
            <w:hideMark/>
          </w:tcPr>
          <w:p w14:paraId="7887C2A3"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Pristis </w:t>
            </w:r>
          </w:p>
          <w:p w14:paraId="0B42CD1F"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pristis</w:t>
            </w:r>
          </w:p>
        </w:tc>
        <w:tc>
          <w:tcPr>
            <w:tcW w:w="522" w:type="dxa"/>
            <w:tcBorders>
              <w:bottom w:val="single" w:sz="4" w:space="0" w:color="auto"/>
            </w:tcBorders>
            <w:noWrap/>
            <w:textDirection w:val="btLr"/>
            <w:hideMark/>
          </w:tcPr>
          <w:p w14:paraId="1CC3D2F0"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Rattus </w:t>
            </w:r>
          </w:p>
          <w:p w14:paraId="1F800F44"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tunneyi</w:t>
            </w:r>
          </w:p>
        </w:tc>
        <w:tc>
          <w:tcPr>
            <w:tcW w:w="522" w:type="dxa"/>
            <w:tcBorders>
              <w:bottom w:val="single" w:sz="4" w:space="0" w:color="auto"/>
            </w:tcBorders>
            <w:noWrap/>
            <w:textDirection w:val="btLr"/>
            <w:hideMark/>
          </w:tcPr>
          <w:p w14:paraId="0ED66186"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Rostratula australis</w:t>
            </w:r>
          </w:p>
        </w:tc>
        <w:tc>
          <w:tcPr>
            <w:tcW w:w="680" w:type="dxa"/>
            <w:tcBorders>
              <w:bottom w:val="single" w:sz="4" w:space="0" w:color="auto"/>
            </w:tcBorders>
            <w:noWrap/>
            <w:textDirection w:val="btLr"/>
            <w:hideMark/>
          </w:tcPr>
          <w:p w14:paraId="5167FF89"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Saccolaimus saccolaimus nudicluniatus</w:t>
            </w:r>
          </w:p>
        </w:tc>
        <w:tc>
          <w:tcPr>
            <w:tcW w:w="522" w:type="dxa"/>
            <w:tcBorders>
              <w:bottom w:val="single" w:sz="4" w:space="0" w:color="auto"/>
            </w:tcBorders>
            <w:noWrap/>
            <w:textDirection w:val="btLr"/>
            <w:hideMark/>
          </w:tcPr>
          <w:p w14:paraId="1DC30AE8"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Trachiopsis victoriana</w:t>
            </w:r>
          </w:p>
        </w:tc>
        <w:tc>
          <w:tcPr>
            <w:tcW w:w="522" w:type="dxa"/>
            <w:tcBorders>
              <w:bottom w:val="single" w:sz="4" w:space="0" w:color="auto"/>
            </w:tcBorders>
            <w:noWrap/>
            <w:textDirection w:val="btLr"/>
            <w:hideMark/>
          </w:tcPr>
          <w:p w14:paraId="5E861B7B"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Trichosurus vulpecula</w:t>
            </w:r>
          </w:p>
        </w:tc>
        <w:tc>
          <w:tcPr>
            <w:tcW w:w="522" w:type="dxa"/>
            <w:tcBorders>
              <w:bottom w:val="single" w:sz="4" w:space="0" w:color="auto"/>
            </w:tcBorders>
            <w:noWrap/>
            <w:textDirection w:val="btLr"/>
            <w:hideMark/>
          </w:tcPr>
          <w:p w14:paraId="59D9162C"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Tyto novaehollandiae</w:t>
            </w:r>
          </w:p>
        </w:tc>
        <w:tc>
          <w:tcPr>
            <w:tcW w:w="522" w:type="dxa"/>
            <w:tcBorders>
              <w:bottom w:val="single" w:sz="4" w:space="0" w:color="auto"/>
            </w:tcBorders>
            <w:noWrap/>
            <w:textDirection w:val="btLr"/>
            <w:hideMark/>
          </w:tcPr>
          <w:p w14:paraId="783483AD"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Varanus </w:t>
            </w:r>
          </w:p>
          <w:p w14:paraId="11AC810E"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mertensi</w:t>
            </w:r>
          </w:p>
        </w:tc>
        <w:tc>
          <w:tcPr>
            <w:tcW w:w="522" w:type="dxa"/>
            <w:tcBorders>
              <w:bottom w:val="single" w:sz="4" w:space="0" w:color="auto"/>
            </w:tcBorders>
            <w:noWrap/>
            <w:textDirection w:val="btLr"/>
            <w:hideMark/>
          </w:tcPr>
          <w:p w14:paraId="21DFBDA5"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 xml:space="preserve">Varanus </w:t>
            </w:r>
          </w:p>
          <w:p w14:paraId="1F7B2854"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bCs w:val="0"/>
                <w:i/>
                <w:color w:val="000000"/>
                <w:sz w:val="14"/>
                <w:szCs w:val="14"/>
              </w:rPr>
            </w:pPr>
            <w:r w:rsidRPr="00DB1A74">
              <w:rPr>
                <w:rFonts w:ascii="Calibri" w:hAnsi="Calibri" w:cs="Calibri"/>
                <w:bCs w:val="0"/>
                <w:i/>
                <w:color w:val="000000"/>
                <w:sz w:val="14"/>
                <w:szCs w:val="14"/>
              </w:rPr>
              <w:t>mitchelli</w:t>
            </w:r>
          </w:p>
        </w:tc>
        <w:tc>
          <w:tcPr>
            <w:tcW w:w="522" w:type="dxa"/>
            <w:tcBorders>
              <w:bottom w:val="single" w:sz="4" w:space="0" w:color="auto"/>
            </w:tcBorders>
            <w:textDirection w:val="btLr"/>
          </w:tcPr>
          <w:p w14:paraId="52C6D9A2" w14:textId="77777777" w:rsidR="008C1A85" w:rsidRPr="00DB1A74" w:rsidRDefault="008C1A85" w:rsidP="00140067">
            <w:pPr>
              <w:cnfStyle w:val="100000000000" w:firstRow="1" w:lastRow="0" w:firstColumn="0" w:lastColumn="0" w:oddVBand="0" w:evenVBand="0" w:oddHBand="0" w:evenHBand="0" w:firstRowFirstColumn="0" w:firstRowLastColumn="0" w:lastRowFirstColumn="0" w:lastRowLastColumn="0"/>
              <w:rPr>
                <w:rFonts w:ascii="Calibri" w:hAnsi="Calibri" w:cs="Calibri"/>
                <w:i/>
                <w:sz w:val="14"/>
                <w:szCs w:val="14"/>
              </w:rPr>
            </w:pPr>
            <w:r w:rsidRPr="00DB1A74">
              <w:rPr>
                <w:rFonts w:ascii="Calibri" w:hAnsi="Calibri" w:cs="Calibri"/>
                <w:i/>
                <w:sz w:val="14"/>
                <w:szCs w:val="14"/>
              </w:rPr>
              <w:t>Varanus panoptes</w:t>
            </w:r>
          </w:p>
        </w:tc>
      </w:tr>
      <w:tr w:rsidR="00635336" w:rsidRPr="00DB1A74" w14:paraId="30F4D69B"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top w:val="single" w:sz="4" w:space="0" w:color="auto"/>
              <w:left w:val="nil"/>
            </w:tcBorders>
            <w:noWrap/>
            <w:hideMark/>
          </w:tcPr>
          <w:p w14:paraId="2F882427"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auscov_maxh_250m</w:t>
            </w:r>
          </w:p>
        </w:tc>
        <w:tc>
          <w:tcPr>
            <w:tcW w:w="522" w:type="dxa"/>
            <w:tcBorders>
              <w:top w:val="single" w:sz="4" w:space="0" w:color="auto"/>
            </w:tcBorders>
            <w:noWrap/>
            <w:hideMark/>
          </w:tcPr>
          <w:p w14:paraId="14DFBA3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65F8C0B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13058D9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571679C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144BAF6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3694B48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01DF263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68C8FCA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01910D6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34BCE40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4D8449F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3.6</w:t>
            </w:r>
          </w:p>
        </w:tc>
        <w:tc>
          <w:tcPr>
            <w:tcW w:w="522" w:type="dxa"/>
            <w:tcBorders>
              <w:top w:val="single" w:sz="4" w:space="0" w:color="auto"/>
            </w:tcBorders>
            <w:noWrap/>
            <w:hideMark/>
          </w:tcPr>
          <w:p w14:paraId="671760C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top w:val="single" w:sz="4" w:space="0" w:color="auto"/>
            </w:tcBorders>
            <w:noWrap/>
            <w:hideMark/>
          </w:tcPr>
          <w:p w14:paraId="06E805F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0E388DA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2A9EDB6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0.5</w:t>
            </w:r>
          </w:p>
        </w:tc>
        <w:tc>
          <w:tcPr>
            <w:tcW w:w="522" w:type="dxa"/>
            <w:tcBorders>
              <w:top w:val="single" w:sz="4" w:space="0" w:color="auto"/>
            </w:tcBorders>
            <w:noWrap/>
            <w:hideMark/>
          </w:tcPr>
          <w:p w14:paraId="2B536D1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top w:val="single" w:sz="4" w:space="0" w:color="auto"/>
            </w:tcBorders>
            <w:noWrap/>
            <w:hideMark/>
          </w:tcPr>
          <w:p w14:paraId="3A8DA69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673C930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19E202F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tcBorders>
              <w:top w:val="single" w:sz="4" w:space="0" w:color="auto"/>
            </w:tcBorders>
            <w:noWrap/>
            <w:hideMark/>
          </w:tcPr>
          <w:p w14:paraId="0E9760E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606DE5E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tcBorders>
              <w:top w:val="single" w:sz="4" w:space="0" w:color="auto"/>
            </w:tcBorders>
            <w:noWrap/>
            <w:hideMark/>
          </w:tcPr>
          <w:p w14:paraId="731969D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top w:val="single" w:sz="4" w:space="0" w:color="auto"/>
            </w:tcBorders>
            <w:noWrap/>
            <w:hideMark/>
          </w:tcPr>
          <w:p w14:paraId="30FD58C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0243D33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tcBorders>
            <w:noWrap/>
            <w:hideMark/>
          </w:tcPr>
          <w:p w14:paraId="7F09ACC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top w:val="single" w:sz="4" w:space="0" w:color="auto"/>
              <w:right w:val="nil"/>
            </w:tcBorders>
          </w:tcPr>
          <w:p w14:paraId="313748E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23B01EAE"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3BD9C87C"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auscov_peakh_250m</w:t>
            </w:r>
          </w:p>
        </w:tc>
        <w:tc>
          <w:tcPr>
            <w:tcW w:w="522" w:type="dxa"/>
            <w:noWrap/>
            <w:hideMark/>
          </w:tcPr>
          <w:p w14:paraId="2CECFE2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ADF3ED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1799C3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169A31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CA3B34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F20A58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27B3D8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CF540D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7C519D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F7C837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6CBBDC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13C3D7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F0E73E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880C92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FB0753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F8CA4D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19D270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4EFC7C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DCF337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60F756B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noWrap/>
            <w:hideMark/>
          </w:tcPr>
          <w:p w14:paraId="0BC5B00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0.7</w:t>
            </w:r>
          </w:p>
        </w:tc>
        <w:tc>
          <w:tcPr>
            <w:tcW w:w="522" w:type="dxa"/>
            <w:noWrap/>
            <w:hideMark/>
          </w:tcPr>
          <w:p w14:paraId="39FF9DD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E57270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08052C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5F3F74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1B6242F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7308FB55"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3695B2FB"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bccvl_fparmax_250m</w:t>
            </w:r>
          </w:p>
        </w:tc>
        <w:tc>
          <w:tcPr>
            <w:tcW w:w="522" w:type="dxa"/>
            <w:noWrap/>
            <w:hideMark/>
          </w:tcPr>
          <w:p w14:paraId="280022B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2.0</w:t>
            </w:r>
          </w:p>
        </w:tc>
        <w:tc>
          <w:tcPr>
            <w:tcW w:w="522" w:type="dxa"/>
            <w:noWrap/>
            <w:hideMark/>
          </w:tcPr>
          <w:p w14:paraId="2841D1E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noWrap/>
            <w:hideMark/>
          </w:tcPr>
          <w:p w14:paraId="001D6C1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3C7C56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EC081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6FF00C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FCDC29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w:t>
            </w:r>
          </w:p>
        </w:tc>
        <w:tc>
          <w:tcPr>
            <w:tcW w:w="522" w:type="dxa"/>
            <w:noWrap/>
            <w:hideMark/>
          </w:tcPr>
          <w:p w14:paraId="03AE4F6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128FFA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CE39BD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2DDF3C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7DDD20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3CEAA2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A63B8E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18.6</w:t>
            </w:r>
          </w:p>
        </w:tc>
        <w:tc>
          <w:tcPr>
            <w:tcW w:w="522" w:type="dxa"/>
            <w:noWrap/>
            <w:hideMark/>
          </w:tcPr>
          <w:p w14:paraId="2EB911A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CE6A25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25.5</w:t>
            </w:r>
          </w:p>
        </w:tc>
        <w:tc>
          <w:tcPr>
            <w:tcW w:w="522" w:type="dxa"/>
            <w:noWrap/>
            <w:hideMark/>
          </w:tcPr>
          <w:p w14:paraId="06EF7ED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CE1A24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0.8</w:t>
            </w:r>
          </w:p>
        </w:tc>
        <w:tc>
          <w:tcPr>
            <w:tcW w:w="522" w:type="dxa"/>
            <w:noWrap/>
            <w:hideMark/>
          </w:tcPr>
          <w:p w14:paraId="671C0D2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680" w:type="dxa"/>
            <w:noWrap/>
            <w:hideMark/>
          </w:tcPr>
          <w:p w14:paraId="3A329A2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251322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FFD9D1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F7F770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806504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0.5</w:t>
            </w:r>
          </w:p>
        </w:tc>
        <w:tc>
          <w:tcPr>
            <w:tcW w:w="522" w:type="dxa"/>
            <w:noWrap/>
            <w:hideMark/>
          </w:tcPr>
          <w:p w14:paraId="0542ED6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right w:val="nil"/>
            </w:tcBorders>
          </w:tcPr>
          <w:p w14:paraId="7399EC3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676A747F"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3A9EF2FA"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bccvl_fparmin_250m</w:t>
            </w:r>
          </w:p>
        </w:tc>
        <w:tc>
          <w:tcPr>
            <w:tcW w:w="522" w:type="dxa"/>
            <w:noWrap/>
            <w:hideMark/>
          </w:tcPr>
          <w:p w14:paraId="7EDC277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EE3582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2BA7CB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7.2</w:t>
            </w:r>
          </w:p>
        </w:tc>
        <w:tc>
          <w:tcPr>
            <w:tcW w:w="522" w:type="dxa"/>
            <w:noWrap/>
            <w:hideMark/>
          </w:tcPr>
          <w:p w14:paraId="574EF4B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B0FA6F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28617D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w:t>
            </w:r>
          </w:p>
        </w:tc>
        <w:tc>
          <w:tcPr>
            <w:tcW w:w="522" w:type="dxa"/>
            <w:noWrap/>
            <w:hideMark/>
          </w:tcPr>
          <w:p w14:paraId="1D4C99F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EBABDD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3.0</w:t>
            </w:r>
          </w:p>
        </w:tc>
        <w:tc>
          <w:tcPr>
            <w:tcW w:w="522" w:type="dxa"/>
            <w:noWrap/>
            <w:hideMark/>
          </w:tcPr>
          <w:p w14:paraId="7D11D4A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w:t>
            </w:r>
          </w:p>
        </w:tc>
        <w:tc>
          <w:tcPr>
            <w:tcW w:w="522" w:type="dxa"/>
            <w:noWrap/>
            <w:hideMark/>
          </w:tcPr>
          <w:p w14:paraId="30179B3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4AADF7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A4B47B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50C45B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2DBB43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19E161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8C28EA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AE87BA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3DBC83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19C17F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14.2</w:t>
            </w:r>
          </w:p>
        </w:tc>
        <w:tc>
          <w:tcPr>
            <w:tcW w:w="680" w:type="dxa"/>
            <w:noWrap/>
            <w:hideMark/>
          </w:tcPr>
          <w:p w14:paraId="3C50CEA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314A7A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A71448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65DEC9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C4A6AF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DF7822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3B48803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r>
      <w:tr w:rsidR="00635336" w:rsidRPr="00DB1A74" w14:paraId="619E5CB5"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7A041BC7"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bdw_00-30_250m</w:t>
            </w:r>
          </w:p>
        </w:tc>
        <w:tc>
          <w:tcPr>
            <w:tcW w:w="522" w:type="dxa"/>
            <w:noWrap/>
            <w:hideMark/>
          </w:tcPr>
          <w:p w14:paraId="0AAA93D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CF72E6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1BCB45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F60001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0EF736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D2C022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C5A642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C241C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616B6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162CDB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67A201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62E314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525549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42B495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BA8C38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61EBE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BA30EC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97A9B5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FA5670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076DD03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AD94D4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D77913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F09AED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1851DC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AD3896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504AD37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281F8FE0"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1357709C"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cat_domlith_250m</w:t>
            </w:r>
          </w:p>
        </w:tc>
        <w:tc>
          <w:tcPr>
            <w:tcW w:w="522" w:type="dxa"/>
            <w:noWrap/>
            <w:hideMark/>
          </w:tcPr>
          <w:p w14:paraId="1C87D6E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24B572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3F5B056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4.5</w:t>
            </w:r>
          </w:p>
        </w:tc>
        <w:tc>
          <w:tcPr>
            <w:tcW w:w="522" w:type="dxa"/>
            <w:noWrap/>
            <w:hideMark/>
          </w:tcPr>
          <w:p w14:paraId="21EA130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2BE90DF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6C9CAC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6.3</w:t>
            </w:r>
          </w:p>
        </w:tc>
        <w:tc>
          <w:tcPr>
            <w:tcW w:w="522" w:type="dxa"/>
            <w:noWrap/>
            <w:hideMark/>
          </w:tcPr>
          <w:p w14:paraId="2675B69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0CE9DD4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1.7</w:t>
            </w:r>
          </w:p>
        </w:tc>
        <w:tc>
          <w:tcPr>
            <w:tcW w:w="522" w:type="dxa"/>
            <w:noWrap/>
            <w:hideMark/>
          </w:tcPr>
          <w:p w14:paraId="02DB99C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7.9</w:t>
            </w:r>
          </w:p>
        </w:tc>
        <w:tc>
          <w:tcPr>
            <w:tcW w:w="522" w:type="dxa"/>
            <w:noWrap/>
            <w:hideMark/>
          </w:tcPr>
          <w:p w14:paraId="3DA75A1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837BBF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11.3</w:t>
            </w:r>
          </w:p>
        </w:tc>
        <w:tc>
          <w:tcPr>
            <w:tcW w:w="522" w:type="dxa"/>
            <w:noWrap/>
            <w:hideMark/>
          </w:tcPr>
          <w:p w14:paraId="6D329F2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11.6</w:t>
            </w:r>
          </w:p>
        </w:tc>
        <w:tc>
          <w:tcPr>
            <w:tcW w:w="522" w:type="dxa"/>
            <w:noWrap/>
            <w:hideMark/>
          </w:tcPr>
          <w:p w14:paraId="4A10DD1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3FE4BC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21.0</w:t>
            </w:r>
          </w:p>
        </w:tc>
        <w:tc>
          <w:tcPr>
            <w:tcW w:w="522" w:type="dxa"/>
            <w:noWrap/>
            <w:hideMark/>
          </w:tcPr>
          <w:p w14:paraId="4DAD6F9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6.8</w:t>
            </w:r>
          </w:p>
        </w:tc>
        <w:tc>
          <w:tcPr>
            <w:tcW w:w="522" w:type="dxa"/>
            <w:noWrap/>
            <w:hideMark/>
          </w:tcPr>
          <w:p w14:paraId="119E3E4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12.8</w:t>
            </w:r>
          </w:p>
        </w:tc>
        <w:tc>
          <w:tcPr>
            <w:tcW w:w="522" w:type="dxa"/>
            <w:noWrap/>
            <w:hideMark/>
          </w:tcPr>
          <w:p w14:paraId="7EC82ED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3.3</w:t>
            </w:r>
          </w:p>
        </w:tc>
        <w:tc>
          <w:tcPr>
            <w:tcW w:w="522" w:type="dxa"/>
            <w:noWrap/>
            <w:hideMark/>
          </w:tcPr>
          <w:p w14:paraId="60BAC4E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4.6</w:t>
            </w:r>
          </w:p>
        </w:tc>
        <w:tc>
          <w:tcPr>
            <w:tcW w:w="522" w:type="dxa"/>
            <w:noWrap/>
            <w:hideMark/>
          </w:tcPr>
          <w:p w14:paraId="7820AC0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28.3</w:t>
            </w:r>
          </w:p>
        </w:tc>
        <w:tc>
          <w:tcPr>
            <w:tcW w:w="680" w:type="dxa"/>
            <w:noWrap/>
            <w:hideMark/>
          </w:tcPr>
          <w:p w14:paraId="187582A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13.2</w:t>
            </w:r>
          </w:p>
        </w:tc>
        <w:tc>
          <w:tcPr>
            <w:tcW w:w="522" w:type="dxa"/>
            <w:noWrap/>
            <w:hideMark/>
          </w:tcPr>
          <w:p w14:paraId="6F2149E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3.5</w:t>
            </w:r>
          </w:p>
        </w:tc>
        <w:tc>
          <w:tcPr>
            <w:tcW w:w="522" w:type="dxa"/>
            <w:noWrap/>
            <w:hideMark/>
          </w:tcPr>
          <w:p w14:paraId="6B1D26F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1.8</w:t>
            </w:r>
          </w:p>
        </w:tc>
        <w:tc>
          <w:tcPr>
            <w:tcW w:w="522" w:type="dxa"/>
            <w:noWrap/>
            <w:hideMark/>
          </w:tcPr>
          <w:p w14:paraId="586BC77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8.7</w:t>
            </w:r>
          </w:p>
        </w:tc>
        <w:tc>
          <w:tcPr>
            <w:tcW w:w="522" w:type="dxa"/>
            <w:noWrap/>
            <w:hideMark/>
          </w:tcPr>
          <w:p w14:paraId="39D0DB7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6.1</w:t>
            </w:r>
          </w:p>
        </w:tc>
        <w:tc>
          <w:tcPr>
            <w:tcW w:w="522" w:type="dxa"/>
            <w:noWrap/>
            <w:hideMark/>
          </w:tcPr>
          <w:p w14:paraId="1C7FD13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4.1</w:t>
            </w:r>
          </w:p>
        </w:tc>
        <w:tc>
          <w:tcPr>
            <w:tcW w:w="522" w:type="dxa"/>
            <w:tcBorders>
              <w:right w:val="nil"/>
            </w:tcBorders>
          </w:tcPr>
          <w:p w14:paraId="6E89661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5.9</w:t>
            </w:r>
          </w:p>
        </w:tc>
      </w:tr>
      <w:tr w:rsidR="00635336" w:rsidRPr="00DB1A74" w14:paraId="416AA60F"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5DDF4B55"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cat_nvis_mvs_250</w:t>
            </w:r>
          </w:p>
        </w:tc>
        <w:tc>
          <w:tcPr>
            <w:tcW w:w="522" w:type="dxa"/>
            <w:noWrap/>
            <w:hideMark/>
          </w:tcPr>
          <w:p w14:paraId="5A59D63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37CE49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95B179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6.3</w:t>
            </w:r>
          </w:p>
        </w:tc>
        <w:tc>
          <w:tcPr>
            <w:tcW w:w="522" w:type="dxa"/>
            <w:noWrap/>
            <w:hideMark/>
          </w:tcPr>
          <w:p w14:paraId="26A4599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1.6</w:t>
            </w:r>
          </w:p>
        </w:tc>
        <w:tc>
          <w:tcPr>
            <w:tcW w:w="522" w:type="dxa"/>
            <w:noWrap/>
            <w:hideMark/>
          </w:tcPr>
          <w:p w14:paraId="0A0EB58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7155C4B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4.6</w:t>
            </w:r>
          </w:p>
        </w:tc>
        <w:tc>
          <w:tcPr>
            <w:tcW w:w="522" w:type="dxa"/>
            <w:noWrap/>
            <w:hideMark/>
          </w:tcPr>
          <w:p w14:paraId="0267A84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2.7</w:t>
            </w:r>
          </w:p>
        </w:tc>
        <w:tc>
          <w:tcPr>
            <w:tcW w:w="522" w:type="dxa"/>
            <w:noWrap/>
            <w:hideMark/>
          </w:tcPr>
          <w:p w14:paraId="5DB037F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2.3</w:t>
            </w:r>
          </w:p>
        </w:tc>
        <w:tc>
          <w:tcPr>
            <w:tcW w:w="522" w:type="dxa"/>
            <w:noWrap/>
            <w:hideMark/>
          </w:tcPr>
          <w:p w14:paraId="4C5FB5BB"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10.9</w:t>
            </w:r>
          </w:p>
        </w:tc>
        <w:tc>
          <w:tcPr>
            <w:tcW w:w="522" w:type="dxa"/>
            <w:noWrap/>
            <w:hideMark/>
          </w:tcPr>
          <w:p w14:paraId="0ECB9DDB"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347382A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14.0</w:t>
            </w:r>
          </w:p>
        </w:tc>
        <w:tc>
          <w:tcPr>
            <w:tcW w:w="522" w:type="dxa"/>
            <w:noWrap/>
            <w:hideMark/>
          </w:tcPr>
          <w:p w14:paraId="4E67D49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053D79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8.2</w:t>
            </w:r>
          </w:p>
        </w:tc>
        <w:tc>
          <w:tcPr>
            <w:tcW w:w="522" w:type="dxa"/>
            <w:noWrap/>
            <w:hideMark/>
          </w:tcPr>
          <w:p w14:paraId="2B816AF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7.8</w:t>
            </w:r>
          </w:p>
        </w:tc>
        <w:tc>
          <w:tcPr>
            <w:tcW w:w="522" w:type="dxa"/>
            <w:noWrap/>
            <w:hideMark/>
          </w:tcPr>
          <w:p w14:paraId="1EF102F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2.6</w:t>
            </w:r>
          </w:p>
        </w:tc>
        <w:tc>
          <w:tcPr>
            <w:tcW w:w="522" w:type="dxa"/>
            <w:noWrap/>
            <w:hideMark/>
          </w:tcPr>
          <w:p w14:paraId="1F0B63F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10.7</w:t>
            </w:r>
          </w:p>
        </w:tc>
        <w:tc>
          <w:tcPr>
            <w:tcW w:w="522" w:type="dxa"/>
            <w:noWrap/>
            <w:hideMark/>
          </w:tcPr>
          <w:p w14:paraId="130606D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2.8</w:t>
            </w:r>
          </w:p>
        </w:tc>
        <w:tc>
          <w:tcPr>
            <w:tcW w:w="522" w:type="dxa"/>
            <w:noWrap/>
            <w:hideMark/>
          </w:tcPr>
          <w:p w14:paraId="694059D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64C365B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26.0</w:t>
            </w:r>
          </w:p>
        </w:tc>
        <w:tc>
          <w:tcPr>
            <w:tcW w:w="680" w:type="dxa"/>
            <w:noWrap/>
            <w:hideMark/>
          </w:tcPr>
          <w:p w14:paraId="372325A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2.1</w:t>
            </w:r>
          </w:p>
        </w:tc>
        <w:tc>
          <w:tcPr>
            <w:tcW w:w="522" w:type="dxa"/>
            <w:noWrap/>
            <w:hideMark/>
          </w:tcPr>
          <w:p w14:paraId="5A686CA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4.7</w:t>
            </w:r>
          </w:p>
        </w:tc>
        <w:tc>
          <w:tcPr>
            <w:tcW w:w="522" w:type="dxa"/>
            <w:noWrap/>
            <w:hideMark/>
          </w:tcPr>
          <w:p w14:paraId="731C4B1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F79425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7.4</w:t>
            </w:r>
          </w:p>
        </w:tc>
        <w:tc>
          <w:tcPr>
            <w:tcW w:w="522" w:type="dxa"/>
            <w:noWrap/>
            <w:hideMark/>
          </w:tcPr>
          <w:p w14:paraId="09F3CC9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1.6</w:t>
            </w:r>
          </w:p>
        </w:tc>
        <w:tc>
          <w:tcPr>
            <w:tcW w:w="522" w:type="dxa"/>
            <w:noWrap/>
            <w:hideMark/>
          </w:tcPr>
          <w:p w14:paraId="68FD934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3.5</w:t>
            </w:r>
          </w:p>
        </w:tc>
        <w:tc>
          <w:tcPr>
            <w:tcW w:w="522" w:type="dxa"/>
            <w:tcBorders>
              <w:right w:val="nil"/>
            </w:tcBorders>
          </w:tcPr>
          <w:p w14:paraId="6307E86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7.3</w:t>
            </w:r>
          </w:p>
        </w:tc>
      </w:tr>
      <w:tr w:rsidR="008C1A85" w:rsidRPr="00DB1A74" w14:paraId="58A66527"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3371589A"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cat_soiltype_250m</w:t>
            </w:r>
          </w:p>
        </w:tc>
        <w:tc>
          <w:tcPr>
            <w:tcW w:w="522" w:type="dxa"/>
            <w:noWrap/>
            <w:hideMark/>
          </w:tcPr>
          <w:p w14:paraId="1E60ECE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12.4</w:t>
            </w:r>
          </w:p>
        </w:tc>
        <w:tc>
          <w:tcPr>
            <w:tcW w:w="522" w:type="dxa"/>
            <w:noWrap/>
            <w:hideMark/>
          </w:tcPr>
          <w:p w14:paraId="076D356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3A6A84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B9383C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533B2D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B61203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81D178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F1D399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F3726A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1D1C0F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6E55CD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828518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DCD117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10.4</w:t>
            </w:r>
          </w:p>
        </w:tc>
        <w:tc>
          <w:tcPr>
            <w:tcW w:w="522" w:type="dxa"/>
            <w:noWrap/>
            <w:hideMark/>
          </w:tcPr>
          <w:p w14:paraId="5F2314F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FE8E7D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512998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5982D3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A0AEBF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00B7F4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541DCB9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619083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2.2</w:t>
            </w:r>
          </w:p>
        </w:tc>
        <w:tc>
          <w:tcPr>
            <w:tcW w:w="522" w:type="dxa"/>
            <w:noWrap/>
            <w:hideMark/>
          </w:tcPr>
          <w:p w14:paraId="595C5C8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475766C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F0E230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C61A0D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28657E2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09E7B587"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02837D16"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clay_250m</w:t>
            </w:r>
          </w:p>
        </w:tc>
        <w:tc>
          <w:tcPr>
            <w:tcW w:w="522" w:type="dxa"/>
            <w:noWrap/>
            <w:hideMark/>
          </w:tcPr>
          <w:p w14:paraId="0962686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F4BB56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67AD83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C4D21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6BB948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53D6A9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02EE62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3FD14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54BDD8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A7EEE0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27EFFF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D2DF2F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6CE672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757842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375AF3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CFFC7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A163EF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27B929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9B31EB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17AE425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334317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597F1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86E44D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952D22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9540B6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3846A9A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29703C44"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192BBC8F"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Clim_21-95_minRH</w:t>
            </w:r>
          </w:p>
        </w:tc>
        <w:tc>
          <w:tcPr>
            <w:tcW w:w="522" w:type="dxa"/>
            <w:noWrap/>
            <w:hideMark/>
          </w:tcPr>
          <w:p w14:paraId="3DED7C7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3.9</w:t>
            </w:r>
          </w:p>
        </w:tc>
        <w:tc>
          <w:tcPr>
            <w:tcW w:w="522" w:type="dxa"/>
            <w:noWrap/>
            <w:hideMark/>
          </w:tcPr>
          <w:p w14:paraId="5ACD864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9A5147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D0F7F7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69A98D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3E6D71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9D726E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2.2</w:t>
            </w:r>
          </w:p>
        </w:tc>
        <w:tc>
          <w:tcPr>
            <w:tcW w:w="522" w:type="dxa"/>
            <w:noWrap/>
            <w:hideMark/>
          </w:tcPr>
          <w:p w14:paraId="4DFD900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50.3</w:t>
            </w:r>
          </w:p>
        </w:tc>
        <w:tc>
          <w:tcPr>
            <w:tcW w:w="522" w:type="dxa"/>
            <w:noWrap/>
            <w:hideMark/>
          </w:tcPr>
          <w:p w14:paraId="138BBB2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2.3</w:t>
            </w:r>
          </w:p>
        </w:tc>
        <w:tc>
          <w:tcPr>
            <w:tcW w:w="522" w:type="dxa"/>
            <w:noWrap/>
            <w:hideMark/>
          </w:tcPr>
          <w:p w14:paraId="7297BA1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0.6</w:t>
            </w:r>
          </w:p>
        </w:tc>
        <w:tc>
          <w:tcPr>
            <w:tcW w:w="522" w:type="dxa"/>
            <w:noWrap/>
            <w:hideMark/>
          </w:tcPr>
          <w:p w14:paraId="41CB901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96302E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672C47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BE6CDD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37.5</w:t>
            </w:r>
          </w:p>
        </w:tc>
        <w:tc>
          <w:tcPr>
            <w:tcW w:w="522" w:type="dxa"/>
            <w:noWrap/>
            <w:hideMark/>
          </w:tcPr>
          <w:p w14:paraId="007359B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445AC8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37.9</w:t>
            </w:r>
          </w:p>
        </w:tc>
        <w:tc>
          <w:tcPr>
            <w:tcW w:w="522" w:type="dxa"/>
            <w:noWrap/>
            <w:hideMark/>
          </w:tcPr>
          <w:p w14:paraId="5FF98CB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398389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6.8</w:t>
            </w:r>
          </w:p>
        </w:tc>
        <w:tc>
          <w:tcPr>
            <w:tcW w:w="522" w:type="dxa"/>
            <w:noWrap/>
            <w:hideMark/>
          </w:tcPr>
          <w:p w14:paraId="01BF2F0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1.3</w:t>
            </w:r>
          </w:p>
        </w:tc>
        <w:tc>
          <w:tcPr>
            <w:tcW w:w="680" w:type="dxa"/>
            <w:noWrap/>
            <w:hideMark/>
          </w:tcPr>
          <w:p w14:paraId="1E7CE2C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815036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931453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23A0A6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7AEEC8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CB6188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2.0</w:t>
            </w:r>
          </w:p>
        </w:tc>
        <w:tc>
          <w:tcPr>
            <w:tcW w:w="522" w:type="dxa"/>
            <w:tcBorders>
              <w:right w:val="nil"/>
            </w:tcBorders>
          </w:tcPr>
          <w:p w14:paraId="20D86A3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r>
      <w:tr w:rsidR="00635336" w:rsidRPr="00DB1A74" w14:paraId="05532DF3"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51C4C695"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Clim_76-05_p01</w:t>
            </w:r>
          </w:p>
        </w:tc>
        <w:tc>
          <w:tcPr>
            <w:tcW w:w="522" w:type="dxa"/>
            <w:noWrap/>
            <w:hideMark/>
          </w:tcPr>
          <w:p w14:paraId="05031FB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0.3</w:t>
            </w:r>
          </w:p>
        </w:tc>
        <w:tc>
          <w:tcPr>
            <w:tcW w:w="522" w:type="dxa"/>
            <w:noWrap/>
            <w:hideMark/>
          </w:tcPr>
          <w:p w14:paraId="63E4844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0B4492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F66319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E88FC9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8500AE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1BFCB2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5E2C6E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7F57D4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2.5</w:t>
            </w:r>
          </w:p>
        </w:tc>
        <w:tc>
          <w:tcPr>
            <w:tcW w:w="522" w:type="dxa"/>
            <w:noWrap/>
            <w:hideMark/>
          </w:tcPr>
          <w:p w14:paraId="5FD42C8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69BD8DD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7F8280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42.9</w:t>
            </w:r>
          </w:p>
        </w:tc>
        <w:tc>
          <w:tcPr>
            <w:tcW w:w="522" w:type="dxa"/>
            <w:noWrap/>
            <w:hideMark/>
          </w:tcPr>
          <w:p w14:paraId="762599F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B8FB23B"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0.6</w:t>
            </w:r>
          </w:p>
        </w:tc>
        <w:tc>
          <w:tcPr>
            <w:tcW w:w="522" w:type="dxa"/>
            <w:noWrap/>
            <w:hideMark/>
          </w:tcPr>
          <w:p w14:paraId="72B548B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FB27E2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D9F501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3D0C16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A992D4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5.6</w:t>
            </w:r>
          </w:p>
        </w:tc>
        <w:tc>
          <w:tcPr>
            <w:tcW w:w="680" w:type="dxa"/>
            <w:noWrap/>
            <w:hideMark/>
          </w:tcPr>
          <w:p w14:paraId="716A6C2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5.4</w:t>
            </w:r>
          </w:p>
        </w:tc>
        <w:tc>
          <w:tcPr>
            <w:tcW w:w="522" w:type="dxa"/>
            <w:noWrap/>
            <w:hideMark/>
          </w:tcPr>
          <w:p w14:paraId="1AC42E4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w:t>
            </w:r>
          </w:p>
        </w:tc>
        <w:tc>
          <w:tcPr>
            <w:tcW w:w="522" w:type="dxa"/>
            <w:noWrap/>
            <w:hideMark/>
          </w:tcPr>
          <w:p w14:paraId="7330E58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35E1AC8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3.1</w:t>
            </w:r>
          </w:p>
        </w:tc>
        <w:tc>
          <w:tcPr>
            <w:tcW w:w="522" w:type="dxa"/>
            <w:noWrap/>
            <w:hideMark/>
          </w:tcPr>
          <w:p w14:paraId="2DA3A98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2.6</w:t>
            </w:r>
          </w:p>
        </w:tc>
        <w:tc>
          <w:tcPr>
            <w:tcW w:w="522" w:type="dxa"/>
            <w:noWrap/>
            <w:hideMark/>
          </w:tcPr>
          <w:p w14:paraId="7AAA8F2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3.9</w:t>
            </w:r>
          </w:p>
        </w:tc>
        <w:tc>
          <w:tcPr>
            <w:tcW w:w="522" w:type="dxa"/>
            <w:tcBorders>
              <w:right w:val="nil"/>
            </w:tcBorders>
          </w:tcPr>
          <w:p w14:paraId="7C41D9F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w:t>
            </w:r>
          </w:p>
        </w:tc>
      </w:tr>
      <w:tr w:rsidR="008C1A85" w:rsidRPr="00DB1A74" w14:paraId="665F0A34"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31681B1"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Clim_76-05_p04</w:t>
            </w:r>
          </w:p>
        </w:tc>
        <w:tc>
          <w:tcPr>
            <w:tcW w:w="522" w:type="dxa"/>
            <w:noWrap/>
            <w:hideMark/>
          </w:tcPr>
          <w:p w14:paraId="717A48E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7B4BAB7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0FD130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noWrap/>
            <w:hideMark/>
          </w:tcPr>
          <w:p w14:paraId="27D09D1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3.4</w:t>
            </w:r>
          </w:p>
        </w:tc>
        <w:tc>
          <w:tcPr>
            <w:tcW w:w="522" w:type="dxa"/>
            <w:noWrap/>
            <w:hideMark/>
          </w:tcPr>
          <w:p w14:paraId="092713C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24.1</w:t>
            </w:r>
          </w:p>
        </w:tc>
        <w:tc>
          <w:tcPr>
            <w:tcW w:w="522" w:type="dxa"/>
            <w:noWrap/>
            <w:hideMark/>
          </w:tcPr>
          <w:p w14:paraId="3B2EC1B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w:t>
            </w:r>
          </w:p>
        </w:tc>
        <w:tc>
          <w:tcPr>
            <w:tcW w:w="522" w:type="dxa"/>
            <w:noWrap/>
            <w:hideMark/>
          </w:tcPr>
          <w:p w14:paraId="0BCB409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F79749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4.1</w:t>
            </w:r>
          </w:p>
        </w:tc>
        <w:tc>
          <w:tcPr>
            <w:tcW w:w="522" w:type="dxa"/>
            <w:noWrap/>
            <w:hideMark/>
          </w:tcPr>
          <w:p w14:paraId="4179896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E9862F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719B34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12.9</w:t>
            </w:r>
          </w:p>
        </w:tc>
        <w:tc>
          <w:tcPr>
            <w:tcW w:w="522" w:type="dxa"/>
            <w:noWrap/>
            <w:hideMark/>
          </w:tcPr>
          <w:p w14:paraId="5FFFE6A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4.0</w:t>
            </w:r>
          </w:p>
        </w:tc>
        <w:tc>
          <w:tcPr>
            <w:tcW w:w="522" w:type="dxa"/>
            <w:noWrap/>
            <w:hideMark/>
          </w:tcPr>
          <w:p w14:paraId="773FE35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902530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2.1</w:t>
            </w:r>
          </w:p>
        </w:tc>
        <w:tc>
          <w:tcPr>
            <w:tcW w:w="522" w:type="dxa"/>
            <w:noWrap/>
            <w:hideMark/>
          </w:tcPr>
          <w:p w14:paraId="19392C0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13.7</w:t>
            </w:r>
          </w:p>
        </w:tc>
        <w:tc>
          <w:tcPr>
            <w:tcW w:w="522" w:type="dxa"/>
            <w:noWrap/>
            <w:hideMark/>
          </w:tcPr>
          <w:p w14:paraId="415C0B7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3.8</w:t>
            </w:r>
          </w:p>
        </w:tc>
        <w:tc>
          <w:tcPr>
            <w:tcW w:w="522" w:type="dxa"/>
            <w:noWrap/>
            <w:hideMark/>
          </w:tcPr>
          <w:p w14:paraId="0330FA8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0.5</w:t>
            </w:r>
          </w:p>
        </w:tc>
        <w:tc>
          <w:tcPr>
            <w:tcW w:w="522" w:type="dxa"/>
            <w:noWrap/>
            <w:hideMark/>
          </w:tcPr>
          <w:p w14:paraId="0906B64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18C6B7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3.6</w:t>
            </w:r>
          </w:p>
        </w:tc>
        <w:tc>
          <w:tcPr>
            <w:tcW w:w="680" w:type="dxa"/>
            <w:noWrap/>
            <w:hideMark/>
          </w:tcPr>
          <w:p w14:paraId="630457C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8A7E20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B98037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w:t>
            </w:r>
          </w:p>
        </w:tc>
        <w:tc>
          <w:tcPr>
            <w:tcW w:w="522" w:type="dxa"/>
            <w:noWrap/>
            <w:hideMark/>
          </w:tcPr>
          <w:p w14:paraId="31CA821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2.4</w:t>
            </w:r>
          </w:p>
        </w:tc>
        <w:tc>
          <w:tcPr>
            <w:tcW w:w="522" w:type="dxa"/>
            <w:noWrap/>
            <w:hideMark/>
          </w:tcPr>
          <w:p w14:paraId="40EC8DB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0.2</w:t>
            </w:r>
          </w:p>
        </w:tc>
        <w:tc>
          <w:tcPr>
            <w:tcW w:w="522" w:type="dxa"/>
            <w:noWrap/>
            <w:hideMark/>
          </w:tcPr>
          <w:p w14:paraId="4E062AA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tcBorders>
              <w:right w:val="nil"/>
            </w:tcBorders>
          </w:tcPr>
          <w:p w14:paraId="5DA036B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3.9</w:t>
            </w:r>
          </w:p>
        </w:tc>
      </w:tr>
      <w:tr w:rsidR="00635336" w:rsidRPr="00DB1A74" w14:paraId="1F8A7F51"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71747ED"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Clim_76-05_p05</w:t>
            </w:r>
          </w:p>
        </w:tc>
        <w:tc>
          <w:tcPr>
            <w:tcW w:w="522" w:type="dxa"/>
            <w:noWrap/>
            <w:hideMark/>
          </w:tcPr>
          <w:p w14:paraId="032F438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73EC2F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3.9</w:t>
            </w:r>
          </w:p>
        </w:tc>
        <w:tc>
          <w:tcPr>
            <w:tcW w:w="522" w:type="dxa"/>
            <w:noWrap/>
            <w:hideMark/>
          </w:tcPr>
          <w:p w14:paraId="4DC9B88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EB7D74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DCA6AE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974DF6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3ABACC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C0FAB1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022EA0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6788DC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9E485A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25.5</w:t>
            </w:r>
          </w:p>
        </w:tc>
        <w:tc>
          <w:tcPr>
            <w:tcW w:w="522" w:type="dxa"/>
            <w:noWrap/>
            <w:hideMark/>
          </w:tcPr>
          <w:p w14:paraId="1EE7461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978703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16.5</w:t>
            </w:r>
          </w:p>
        </w:tc>
        <w:tc>
          <w:tcPr>
            <w:tcW w:w="522" w:type="dxa"/>
            <w:noWrap/>
            <w:hideMark/>
          </w:tcPr>
          <w:p w14:paraId="0C76C17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2E9660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EFCB67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FF0165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89518A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ADEFEA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2.1</w:t>
            </w:r>
          </w:p>
        </w:tc>
        <w:tc>
          <w:tcPr>
            <w:tcW w:w="680" w:type="dxa"/>
            <w:noWrap/>
            <w:hideMark/>
          </w:tcPr>
          <w:p w14:paraId="37DD2E6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3B4A136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3D795D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09CF64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0A10E6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0.3</w:t>
            </w:r>
          </w:p>
        </w:tc>
        <w:tc>
          <w:tcPr>
            <w:tcW w:w="522" w:type="dxa"/>
            <w:noWrap/>
            <w:hideMark/>
          </w:tcPr>
          <w:p w14:paraId="7DB38FD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right w:val="nil"/>
            </w:tcBorders>
          </w:tcPr>
          <w:p w14:paraId="6CA20AF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4.9</w:t>
            </w:r>
          </w:p>
        </w:tc>
      </w:tr>
      <w:tr w:rsidR="008C1A85" w:rsidRPr="00DB1A74" w14:paraId="3BAEFD8B"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1F431015"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Clim_76-05_p06</w:t>
            </w:r>
          </w:p>
        </w:tc>
        <w:tc>
          <w:tcPr>
            <w:tcW w:w="522" w:type="dxa"/>
            <w:noWrap/>
            <w:hideMark/>
          </w:tcPr>
          <w:p w14:paraId="6ACCBE4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4BADBDE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4.8</w:t>
            </w:r>
          </w:p>
        </w:tc>
        <w:tc>
          <w:tcPr>
            <w:tcW w:w="522" w:type="dxa"/>
            <w:noWrap/>
            <w:hideMark/>
          </w:tcPr>
          <w:p w14:paraId="635A513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AEA2A6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468BA0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0B69DB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1.7</w:t>
            </w:r>
          </w:p>
        </w:tc>
        <w:tc>
          <w:tcPr>
            <w:tcW w:w="522" w:type="dxa"/>
            <w:noWrap/>
            <w:hideMark/>
          </w:tcPr>
          <w:p w14:paraId="58CDBEF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823CDC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0.2</w:t>
            </w:r>
          </w:p>
        </w:tc>
        <w:tc>
          <w:tcPr>
            <w:tcW w:w="522" w:type="dxa"/>
            <w:noWrap/>
            <w:hideMark/>
          </w:tcPr>
          <w:p w14:paraId="4099AF5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2E8A65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241927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89C068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4B2CD6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A7E74A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04D35A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D0F45F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2.5</w:t>
            </w:r>
          </w:p>
        </w:tc>
        <w:tc>
          <w:tcPr>
            <w:tcW w:w="522" w:type="dxa"/>
            <w:noWrap/>
            <w:hideMark/>
          </w:tcPr>
          <w:p w14:paraId="0DFC04D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851E24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863810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3C5A00A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noWrap/>
            <w:hideMark/>
          </w:tcPr>
          <w:p w14:paraId="63D8AE7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AAAA96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030E26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6.0</w:t>
            </w:r>
          </w:p>
        </w:tc>
        <w:tc>
          <w:tcPr>
            <w:tcW w:w="522" w:type="dxa"/>
            <w:noWrap/>
            <w:hideMark/>
          </w:tcPr>
          <w:p w14:paraId="7E696B8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2D4F983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618EBB2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r>
      <w:tr w:rsidR="00635336" w:rsidRPr="00DB1A74" w14:paraId="47EA9AF0"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43419BAE"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Clim_76-05_p12</w:t>
            </w:r>
          </w:p>
        </w:tc>
        <w:tc>
          <w:tcPr>
            <w:tcW w:w="522" w:type="dxa"/>
            <w:noWrap/>
            <w:hideMark/>
          </w:tcPr>
          <w:p w14:paraId="46FE486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42CDB0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10.4</w:t>
            </w:r>
          </w:p>
        </w:tc>
        <w:tc>
          <w:tcPr>
            <w:tcW w:w="522" w:type="dxa"/>
            <w:noWrap/>
            <w:hideMark/>
          </w:tcPr>
          <w:p w14:paraId="67DC8C0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2F5415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6.6</w:t>
            </w:r>
          </w:p>
        </w:tc>
        <w:tc>
          <w:tcPr>
            <w:tcW w:w="522" w:type="dxa"/>
            <w:noWrap/>
            <w:hideMark/>
          </w:tcPr>
          <w:p w14:paraId="65D7603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292389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E924F0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0.3</w:t>
            </w:r>
          </w:p>
        </w:tc>
        <w:tc>
          <w:tcPr>
            <w:tcW w:w="522" w:type="dxa"/>
            <w:noWrap/>
            <w:hideMark/>
          </w:tcPr>
          <w:p w14:paraId="1DED91C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3DFE9D3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7.3</w:t>
            </w:r>
          </w:p>
        </w:tc>
        <w:tc>
          <w:tcPr>
            <w:tcW w:w="522" w:type="dxa"/>
            <w:noWrap/>
            <w:hideMark/>
          </w:tcPr>
          <w:p w14:paraId="6BE3297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4BAA13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2.6</w:t>
            </w:r>
          </w:p>
        </w:tc>
        <w:tc>
          <w:tcPr>
            <w:tcW w:w="522" w:type="dxa"/>
            <w:noWrap/>
            <w:hideMark/>
          </w:tcPr>
          <w:p w14:paraId="06C651B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13A3B9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5.1</w:t>
            </w:r>
          </w:p>
        </w:tc>
        <w:tc>
          <w:tcPr>
            <w:tcW w:w="522" w:type="dxa"/>
            <w:noWrap/>
            <w:hideMark/>
          </w:tcPr>
          <w:p w14:paraId="320DD73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806495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439B88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5693B0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0A84E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B98D04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207B2F8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9.9</w:t>
            </w:r>
          </w:p>
        </w:tc>
        <w:tc>
          <w:tcPr>
            <w:tcW w:w="522" w:type="dxa"/>
            <w:noWrap/>
            <w:hideMark/>
          </w:tcPr>
          <w:p w14:paraId="30DA171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39B3D1A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0.4</w:t>
            </w:r>
          </w:p>
        </w:tc>
        <w:tc>
          <w:tcPr>
            <w:tcW w:w="522" w:type="dxa"/>
            <w:noWrap/>
            <w:hideMark/>
          </w:tcPr>
          <w:p w14:paraId="427EAB6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1082E0B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7F4ADB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50B842E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4.7</w:t>
            </w:r>
          </w:p>
        </w:tc>
      </w:tr>
      <w:tr w:rsidR="008C1A85" w:rsidRPr="00DB1A74" w14:paraId="322CCA1A"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0E46C3EE"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Clim_76-05_p15</w:t>
            </w:r>
          </w:p>
        </w:tc>
        <w:tc>
          <w:tcPr>
            <w:tcW w:w="522" w:type="dxa"/>
            <w:noWrap/>
            <w:hideMark/>
          </w:tcPr>
          <w:p w14:paraId="4BD733A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15.7</w:t>
            </w:r>
          </w:p>
        </w:tc>
        <w:tc>
          <w:tcPr>
            <w:tcW w:w="522" w:type="dxa"/>
            <w:noWrap/>
            <w:hideMark/>
          </w:tcPr>
          <w:p w14:paraId="19E5CF0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5.6</w:t>
            </w:r>
          </w:p>
        </w:tc>
        <w:tc>
          <w:tcPr>
            <w:tcW w:w="522" w:type="dxa"/>
            <w:noWrap/>
            <w:hideMark/>
          </w:tcPr>
          <w:p w14:paraId="2045452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w:t>
            </w:r>
          </w:p>
        </w:tc>
        <w:tc>
          <w:tcPr>
            <w:tcW w:w="522" w:type="dxa"/>
            <w:noWrap/>
            <w:hideMark/>
          </w:tcPr>
          <w:p w14:paraId="1C7B70D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21.6</w:t>
            </w:r>
          </w:p>
        </w:tc>
        <w:tc>
          <w:tcPr>
            <w:tcW w:w="522" w:type="dxa"/>
            <w:noWrap/>
            <w:hideMark/>
          </w:tcPr>
          <w:p w14:paraId="46A4C95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48.4</w:t>
            </w:r>
          </w:p>
        </w:tc>
        <w:tc>
          <w:tcPr>
            <w:tcW w:w="522" w:type="dxa"/>
            <w:noWrap/>
            <w:hideMark/>
          </w:tcPr>
          <w:p w14:paraId="3ACDC5C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22.0</w:t>
            </w:r>
          </w:p>
        </w:tc>
        <w:tc>
          <w:tcPr>
            <w:tcW w:w="522" w:type="dxa"/>
            <w:noWrap/>
            <w:hideMark/>
          </w:tcPr>
          <w:p w14:paraId="0329711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19.0</w:t>
            </w:r>
          </w:p>
        </w:tc>
        <w:tc>
          <w:tcPr>
            <w:tcW w:w="522" w:type="dxa"/>
            <w:noWrap/>
            <w:hideMark/>
          </w:tcPr>
          <w:p w14:paraId="67E3196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0E524CC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065930C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6B1607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1.7</w:t>
            </w:r>
          </w:p>
        </w:tc>
        <w:tc>
          <w:tcPr>
            <w:tcW w:w="522" w:type="dxa"/>
            <w:noWrap/>
            <w:hideMark/>
          </w:tcPr>
          <w:p w14:paraId="7DCEA01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7ADFF9D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37.5</w:t>
            </w:r>
          </w:p>
        </w:tc>
        <w:tc>
          <w:tcPr>
            <w:tcW w:w="522" w:type="dxa"/>
            <w:noWrap/>
            <w:hideMark/>
          </w:tcPr>
          <w:p w14:paraId="7D81114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5B8014E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BAF9CF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4.2</w:t>
            </w:r>
          </w:p>
        </w:tc>
        <w:tc>
          <w:tcPr>
            <w:tcW w:w="522" w:type="dxa"/>
            <w:noWrap/>
            <w:hideMark/>
          </w:tcPr>
          <w:p w14:paraId="7B268E6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31.7</w:t>
            </w:r>
          </w:p>
        </w:tc>
        <w:tc>
          <w:tcPr>
            <w:tcW w:w="522" w:type="dxa"/>
            <w:noWrap/>
            <w:hideMark/>
          </w:tcPr>
          <w:p w14:paraId="1131958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22.4</w:t>
            </w:r>
          </w:p>
        </w:tc>
        <w:tc>
          <w:tcPr>
            <w:tcW w:w="522" w:type="dxa"/>
            <w:noWrap/>
            <w:hideMark/>
          </w:tcPr>
          <w:p w14:paraId="364237F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680" w:type="dxa"/>
            <w:noWrap/>
            <w:hideMark/>
          </w:tcPr>
          <w:p w14:paraId="256A6D2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59.1</w:t>
            </w:r>
          </w:p>
        </w:tc>
        <w:tc>
          <w:tcPr>
            <w:tcW w:w="522" w:type="dxa"/>
            <w:noWrap/>
            <w:hideMark/>
          </w:tcPr>
          <w:p w14:paraId="7EEA4A4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7D2F9EB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6E7C88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20.5</w:t>
            </w:r>
          </w:p>
        </w:tc>
        <w:tc>
          <w:tcPr>
            <w:tcW w:w="522" w:type="dxa"/>
            <w:noWrap/>
            <w:hideMark/>
          </w:tcPr>
          <w:p w14:paraId="250520B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16.9</w:t>
            </w:r>
          </w:p>
        </w:tc>
        <w:tc>
          <w:tcPr>
            <w:tcW w:w="522" w:type="dxa"/>
            <w:noWrap/>
            <w:hideMark/>
          </w:tcPr>
          <w:p w14:paraId="50C3CF8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9.9</w:t>
            </w:r>
          </w:p>
        </w:tc>
        <w:tc>
          <w:tcPr>
            <w:tcW w:w="522" w:type="dxa"/>
            <w:tcBorders>
              <w:right w:val="nil"/>
            </w:tcBorders>
          </w:tcPr>
          <w:p w14:paraId="02FCAAB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14.8</w:t>
            </w:r>
          </w:p>
        </w:tc>
      </w:tr>
      <w:tr w:rsidR="00635336" w:rsidRPr="00DB1A74" w14:paraId="2CC95524"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7B5208B5"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Clim_76-05_p16</w:t>
            </w:r>
          </w:p>
        </w:tc>
        <w:tc>
          <w:tcPr>
            <w:tcW w:w="522" w:type="dxa"/>
            <w:noWrap/>
            <w:hideMark/>
          </w:tcPr>
          <w:p w14:paraId="1525009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795606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8A103D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41C816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49D3EC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F7D795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BA592F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8.9</w:t>
            </w:r>
          </w:p>
        </w:tc>
        <w:tc>
          <w:tcPr>
            <w:tcW w:w="522" w:type="dxa"/>
            <w:noWrap/>
            <w:hideMark/>
          </w:tcPr>
          <w:p w14:paraId="7A02FD3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FB8323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86C4EA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23.5</w:t>
            </w:r>
          </w:p>
        </w:tc>
        <w:tc>
          <w:tcPr>
            <w:tcW w:w="522" w:type="dxa"/>
            <w:noWrap/>
            <w:hideMark/>
          </w:tcPr>
          <w:p w14:paraId="2E1296F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A35647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D5BAC3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0EB111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4FBD8B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CB63FF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6C001B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F0F1C1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1B601F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3.6</w:t>
            </w:r>
          </w:p>
        </w:tc>
        <w:tc>
          <w:tcPr>
            <w:tcW w:w="680" w:type="dxa"/>
            <w:noWrap/>
            <w:hideMark/>
          </w:tcPr>
          <w:p w14:paraId="6E771A0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6A2D832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F0CA96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14.5</w:t>
            </w:r>
          </w:p>
        </w:tc>
        <w:tc>
          <w:tcPr>
            <w:tcW w:w="522" w:type="dxa"/>
            <w:noWrap/>
            <w:hideMark/>
          </w:tcPr>
          <w:p w14:paraId="53CBF6D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2CA4E5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62BE8B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4D8CC75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5DCC30E0"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42D40073"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Clim_76-05_p17</w:t>
            </w:r>
          </w:p>
        </w:tc>
        <w:tc>
          <w:tcPr>
            <w:tcW w:w="522" w:type="dxa"/>
            <w:noWrap/>
            <w:hideMark/>
          </w:tcPr>
          <w:p w14:paraId="5A22025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5C1614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6BEDE0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w:t>
            </w:r>
          </w:p>
        </w:tc>
        <w:tc>
          <w:tcPr>
            <w:tcW w:w="522" w:type="dxa"/>
            <w:noWrap/>
            <w:hideMark/>
          </w:tcPr>
          <w:p w14:paraId="2358939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82250D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784D55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DF89CF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5AB1C2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1.6</w:t>
            </w:r>
          </w:p>
        </w:tc>
        <w:tc>
          <w:tcPr>
            <w:tcW w:w="522" w:type="dxa"/>
            <w:noWrap/>
            <w:hideMark/>
          </w:tcPr>
          <w:p w14:paraId="1062FAC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403A6CA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C66C81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2.8</w:t>
            </w:r>
          </w:p>
        </w:tc>
        <w:tc>
          <w:tcPr>
            <w:tcW w:w="522" w:type="dxa"/>
            <w:noWrap/>
            <w:hideMark/>
          </w:tcPr>
          <w:p w14:paraId="2E15EAA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9D7BE2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4A745A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026C1F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15.8</w:t>
            </w:r>
          </w:p>
        </w:tc>
        <w:tc>
          <w:tcPr>
            <w:tcW w:w="522" w:type="dxa"/>
            <w:noWrap/>
            <w:hideMark/>
          </w:tcPr>
          <w:p w14:paraId="09EC45C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0.7</w:t>
            </w:r>
          </w:p>
        </w:tc>
        <w:tc>
          <w:tcPr>
            <w:tcW w:w="522" w:type="dxa"/>
            <w:noWrap/>
            <w:hideMark/>
          </w:tcPr>
          <w:p w14:paraId="483E82D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43.9</w:t>
            </w:r>
          </w:p>
        </w:tc>
        <w:tc>
          <w:tcPr>
            <w:tcW w:w="522" w:type="dxa"/>
            <w:noWrap/>
            <w:hideMark/>
          </w:tcPr>
          <w:p w14:paraId="212F5DB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12BBC0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75D9445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8.3</w:t>
            </w:r>
          </w:p>
        </w:tc>
        <w:tc>
          <w:tcPr>
            <w:tcW w:w="522" w:type="dxa"/>
            <w:noWrap/>
            <w:hideMark/>
          </w:tcPr>
          <w:p w14:paraId="2B208C3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AB0BBB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91EB7E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A829B0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F82EBA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5C98679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27.6</w:t>
            </w:r>
          </w:p>
        </w:tc>
      </w:tr>
      <w:tr w:rsidR="00635336" w:rsidRPr="00DB1A74" w14:paraId="3BEF5F00"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7D7BF3B6"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Clim_76-05_p18</w:t>
            </w:r>
          </w:p>
        </w:tc>
        <w:tc>
          <w:tcPr>
            <w:tcW w:w="522" w:type="dxa"/>
            <w:noWrap/>
            <w:hideMark/>
          </w:tcPr>
          <w:p w14:paraId="1741945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w:t>
            </w:r>
          </w:p>
        </w:tc>
        <w:tc>
          <w:tcPr>
            <w:tcW w:w="522" w:type="dxa"/>
            <w:noWrap/>
            <w:hideMark/>
          </w:tcPr>
          <w:p w14:paraId="49E5886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5ADCDD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7BEEB2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50118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4BD6AA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41.8</w:t>
            </w:r>
          </w:p>
        </w:tc>
        <w:tc>
          <w:tcPr>
            <w:tcW w:w="522" w:type="dxa"/>
            <w:noWrap/>
            <w:hideMark/>
          </w:tcPr>
          <w:p w14:paraId="71B1067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F5305B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F0EED5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AB4BEE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0.3</w:t>
            </w:r>
          </w:p>
        </w:tc>
        <w:tc>
          <w:tcPr>
            <w:tcW w:w="522" w:type="dxa"/>
            <w:noWrap/>
            <w:hideMark/>
          </w:tcPr>
          <w:p w14:paraId="230BC37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6.7</w:t>
            </w:r>
          </w:p>
        </w:tc>
        <w:tc>
          <w:tcPr>
            <w:tcW w:w="522" w:type="dxa"/>
            <w:noWrap/>
            <w:hideMark/>
          </w:tcPr>
          <w:p w14:paraId="15574EA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171380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1.1</w:t>
            </w:r>
          </w:p>
        </w:tc>
        <w:tc>
          <w:tcPr>
            <w:tcW w:w="522" w:type="dxa"/>
            <w:noWrap/>
            <w:hideMark/>
          </w:tcPr>
          <w:p w14:paraId="7F7E684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w:t>
            </w:r>
          </w:p>
        </w:tc>
        <w:tc>
          <w:tcPr>
            <w:tcW w:w="522" w:type="dxa"/>
            <w:noWrap/>
            <w:hideMark/>
          </w:tcPr>
          <w:p w14:paraId="2F7498C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715204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1.7</w:t>
            </w:r>
          </w:p>
        </w:tc>
        <w:tc>
          <w:tcPr>
            <w:tcW w:w="522" w:type="dxa"/>
            <w:noWrap/>
            <w:hideMark/>
          </w:tcPr>
          <w:p w14:paraId="7083D01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BD2876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1.8</w:t>
            </w:r>
          </w:p>
        </w:tc>
        <w:tc>
          <w:tcPr>
            <w:tcW w:w="522" w:type="dxa"/>
            <w:noWrap/>
            <w:hideMark/>
          </w:tcPr>
          <w:p w14:paraId="26A04E4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3.0</w:t>
            </w:r>
          </w:p>
        </w:tc>
        <w:tc>
          <w:tcPr>
            <w:tcW w:w="680" w:type="dxa"/>
            <w:noWrap/>
            <w:hideMark/>
          </w:tcPr>
          <w:p w14:paraId="6EE8FDC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7B5C5CE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662C1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7B6648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5B3B06F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28680C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7D08213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5FEB75E6"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91C64EE"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Clim_76-05_p19</w:t>
            </w:r>
          </w:p>
        </w:tc>
        <w:tc>
          <w:tcPr>
            <w:tcW w:w="522" w:type="dxa"/>
            <w:noWrap/>
            <w:hideMark/>
          </w:tcPr>
          <w:p w14:paraId="0158E7D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29.3</w:t>
            </w:r>
          </w:p>
        </w:tc>
        <w:tc>
          <w:tcPr>
            <w:tcW w:w="522" w:type="dxa"/>
            <w:noWrap/>
            <w:hideMark/>
          </w:tcPr>
          <w:p w14:paraId="4AC1D8E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68.2</w:t>
            </w:r>
          </w:p>
        </w:tc>
        <w:tc>
          <w:tcPr>
            <w:tcW w:w="522" w:type="dxa"/>
            <w:noWrap/>
            <w:hideMark/>
          </w:tcPr>
          <w:p w14:paraId="09A9D9B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411828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EC9D22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F90233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7A306C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56.2</w:t>
            </w:r>
          </w:p>
        </w:tc>
        <w:tc>
          <w:tcPr>
            <w:tcW w:w="522" w:type="dxa"/>
            <w:noWrap/>
            <w:hideMark/>
          </w:tcPr>
          <w:p w14:paraId="0447394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10.6</w:t>
            </w:r>
          </w:p>
        </w:tc>
        <w:tc>
          <w:tcPr>
            <w:tcW w:w="522" w:type="dxa"/>
            <w:noWrap/>
            <w:hideMark/>
          </w:tcPr>
          <w:p w14:paraId="3B6C91B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4F1DD85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7006AE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4.7</w:t>
            </w:r>
          </w:p>
        </w:tc>
        <w:tc>
          <w:tcPr>
            <w:tcW w:w="522" w:type="dxa"/>
            <w:noWrap/>
            <w:hideMark/>
          </w:tcPr>
          <w:p w14:paraId="7612D53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4B8ABE5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11.9</w:t>
            </w:r>
          </w:p>
        </w:tc>
        <w:tc>
          <w:tcPr>
            <w:tcW w:w="522" w:type="dxa"/>
            <w:noWrap/>
            <w:hideMark/>
          </w:tcPr>
          <w:p w14:paraId="24B56A0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EB12E2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E44CDC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09676C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75767F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F3C470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667C7D6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0E4A1C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46.2</w:t>
            </w:r>
          </w:p>
        </w:tc>
        <w:tc>
          <w:tcPr>
            <w:tcW w:w="522" w:type="dxa"/>
            <w:noWrap/>
            <w:hideMark/>
          </w:tcPr>
          <w:p w14:paraId="6E20223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1CCA12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24EDF4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44.3</w:t>
            </w:r>
          </w:p>
        </w:tc>
        <w:tc>
          <w:tcPr>
            <w:tcW w:w="522" w:type="dxa"/>
            <w:noWrap/>
            <w:hideMark/>
          </w:tcPr>
          <w:p w14:paraId="26D8BB0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tcBorders>
              <w:right w:val="nil"/>
            </w:tcBorders>
          </w:tcPr>
          <w:p w14:paraId="638AD3C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145D940E"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716D504"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Clim_76-05_p20</w:t>
            </w:r>
          </w:p>
        </w:tc>
        <w:tc>
          <w:tcPr>
            <w:tcW w:w="522" w:type="dxa"/>
            <w:noWrap/>
            <w:hideMark/>
          </w:tcPr>
          <w:p w14:paraId="71F6D9D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60FC95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6AC36AB"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0.7</w:t>
            </w:r>
          </w:p>
        </w:tc>
        <w:tc>
          <w:tcPr>
            <w:tcW w:w="522" w:type="dxa"/>
            <w:noWrap/>
            <w:hideMark/>
          </w:tcPr>
          <w:p w14:paraId="57BA281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BA00E3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64EE98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C613EF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3.5</w:t>
            </w:r>
          </w:p>
        </w:tc>
        <w:tc>
          <w:tcPr>
            <w:tcW w:w="522" w:type="dxa"/>
            <w:noWrap/>
            <w:hideMark/>
          </w:tcPr>
          <w:p w14:paraId="39BAB8D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4.8</w:t>
            </w:r>
          </w:p>
        </w:tc>
        <w:tc>
          <w:tcPr>
            <w:tcW w:w="522" w:type="dxa"/>
            <w:noWrap/>
            <w:hideMark/>
          </w:tcPr>
          <w:p w14:paraId="4B52FCC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9B8603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1501CD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96F051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32280B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DB1E6D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CF2B79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67975F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CAE7BF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CD75FC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D82C24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1.2</w:t>
            </w:r>
          </w:p>
        </w:tc>
        <w:tc>
          <w:tcPr>
            <w:tcW w:w="680" w:type="dxa"/>
            <w:noWrap/>
            <w:hideMark/>
          </w:tcPr>
          <w:p w14:paraId="1C647F0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66A09F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D0DC53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5493F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BBC7C2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8F320A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4238B3F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3BDDD2FB"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50597D4"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Clim_76-05_p21</w:t>
            </w:r>
          </w:p>
        </w:tc>
        <w:tc>
          <w:tcPr>
            <w:tcW w:w="522" w:type="dxa"/>
            <w:noWrap/>
            <w:hideMark/>
          </w:tcPr>
          <w:p w14:paraId="229E897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70B7D5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ED3F21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3FADF0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A4BE43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C7FF54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3F1FEC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5C7416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823E51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418FF7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E0E77F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C1C12F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C118E2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888A13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C9D12B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0E4EE8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9A03D7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361BD9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7B323C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6E70153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CEA678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7924E6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2D7A82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659CF7C"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E79853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66F764A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16331A9B"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47F3BF60"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Clim_76-05_p22</w:t>
            </w:r>
          </w:p>
        </w:tc>
        <w:tc>
          <w:tcPr>
            <w:tcW w:w="522" w:type="dxa"/>
            <w:noWrap/>
            <w:hideMark/>
          </w:tcPr>
          <w:p w14:paraId="6D0197B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25.4</w:t>
            </w:r>
          </w:p>
        </w:tc>
        <w:tc>
          <w:tcPr>
            <w:tcW w:w="522" w:type="dxa"/>
            <w:noWrap/>
            <w:hideMark/>
          </w:tcPr>
          <w:p w14:paraId="71256EF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5.1</w:t>
            </w:r>
          </w:p>
        </w:tc>
        <w:tc>
          <w:tcPr>
            <w:tcW w:w="522" w:type="dxa"/>
            <w:noWrap/>
            <w:hideMark/>
          </w:tcPr>
          <w:p w14:paraId="441FCC5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2EEAC6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67.0</w:t>
            </w:r>
          </w:p>
        </w:tc>
        <w:tc>
          <w:tcPr>
            <w:tcW w:w="522" w:type="dxa"/>
            <w:noWrap/>
            <w:hideMark/>
          </w:tcPr>
          <w:p w14:paraId="6959996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D5DF88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19.8</w:t>
            </w:r>
          </w:p>
        </w:tc>
        <w:tc>
          <w:tcPr>
            <w:tcW w:w="522" w:type="dxa"/>
            <w:noWrap/>
            <w:hideMark/>
          </w:tcPr>
          <w:p w14:paraId="0914282A"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655593E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F18953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62.7</w:t>
            </w:r>
          </w:p>
        </w:tc>
        <w:tc>
          <w:tcPr>
            <w:tcW w:w="522" w:type="dxa"/>
            <w:noWrap/>
            <w:hideMark/>
          </w:tcPr>
          <w:p w14:paraId="0D20EF3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70.0</w:t>
            </w:r>
          </w:p>
        </w:tc>
        <w:tc>
          <w:tcPr>
            <w:tcW w:w="522" w:type="dxa"/>
            <w:noWrap/>
            <w:hideMark/>
          </w:tcPr>
          <w:p w14:paraId="4386E0F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9.7</w:t>
            </w:r>
          </w:p>
        </w:tc>
        <w:tc>
          <w:tcPr>
            <w:tcW w:w="522" w:type="dxa"/>
            <w:noWrap/>
            <w:hideMark/>
          </w:tcPr>
          <w:p w14:paraId="2871032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31.2</w:t>
            </w:r>
          </w:p>
        </w:tc>
        <w:tc>
          <w:tcPr>
            <w:tcW w:w="522" w:type="dxa"/>
            <w:noWrap/>
            <w:hideMark/>
          </w:tcPr>
          <w:p w14:paraId="1291C09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noWrap/>
            <w:hideMark/>
          </w:tcPr>
          <w:p w14:paraId="7C960BC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234F214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60.5</w:t>
            </w:r>
          </w:p>
        </w:tc>
        <w:tc>
          <w:tcPr>
            <w:tcW w:w="522" w:type="dxa"/>
            <w:noWrap/>
            <w:hideMark/>
          </w:tcPr>
          <w:p w14:paraId="2DBD1D1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B11522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89330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61.6</w:t>
            </w:r>
          </w:p>
        </w:tc>
        <w:tc>
          <w:tcPr>
            <w:tcW w:w="522" w:type="dxa"/>
            <w:noWrap/>
            <w:hideMark/>
          </w:tcPr>
          <w:p w14:paraId="1477685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680" w:type="dxa"/>
            <w:noWrap/>
            <w:hideMark/>
          </w:tcPr>
          <w:p w14:paraId="43EB82F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D0B122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39.9</w:t>
            </w:r>
          </w:p>
        </w:tc>
        <w:tc>
          <w:tcPr>
            <w:tcW w:w="522" w:type="dxa"/>
            <w:noWrap/>
            <w:hideMark/>
          </w:tcPr>
          <w:p w14:paraId="6CC3F0E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80.9</w:t>
            </w:r>
          </w:p>
        </w:tc>
        <w:tc>
          <w:tcPr>
            <w:tcW w:w="522" w:type="dxa"/>
            <w:noWrap/>
            <w:hideMark/>
          </w:tcPr>
          <w:p w14:paraId="33FEABF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50.1</w:t>
            </w:r>
          </w:p>
        </w:tc>
        <w:tc>
          <w:tcPr>
            <w:tcW w:w="522" w:type="dxa"/>
            <w:noWrap/>
            <w:hideMark/>
          </w:tcPr>
          <w:p w14:paraId="4C18AE00"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17.3</w:t>
            </w:r>
          </w:p>
        </w:tc>
        <w:tc>
          <w:tcPr>
            <w:tcW w:w="522" w:type="dxa"/>
            <w:noWrap/>
            <w:hideMark/>
          </w:tcPr>
          <w:p w14:paraId="69D80C7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63.0</w:t>
            </w:r>
          </w:p>
        </w:tc>
        <w:tc>
          <w:tcPr>
            <w:tcW w:w="522" w:type="dxa"/>
            <w:tcBorders>
              <w:right w:val="nil"/>
            </w:tcBorders>
          </w:tcPr>
          <w:p w14:paraId="2063229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25.8</w:t>
            </w:r>
          </w:p>
        </w:tc>
      </w:tr>
      <w:tr w:rsidR="008C1A85" w:rsidRPr="00DB1A74" w14:paraId="0FE35FD9"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419069AD"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dermed_250m</w:t>
            </w:r>
          </w:p>
        </w:tc>
        <w:tc>
          <w:tcPr>
            <w:tcW w:w="522" w:type="dxa"/>
            <w:noWrap/>
            <w:hideMark/>
          </w:tcPr>
          <w:p w14:paraId="5C32E29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2.8</w:t>
            </w:r>
          </w:p>
        </w:tc>
        <w:tc>
          <w:tcPr>
            <w:tcW w:w="522" w:type="dxa"/>
            <w:noWrap/>
            <w:hideMark/>
          </w:tcPr>
          <w:p w14:paraId="272CC04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7AD87D4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E4B6D8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EB4BDD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6E2A72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032A3A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4.0</w:t>
            </w:r>
          </w:p>
        </w:tc>
        <w:tc>
          <w:tcPr>
            <w:tcW w:w="522" w:type="dxa"/>
            <w:noWrap/>
            <w:hideMark/>
          </w:tcPr>
          <w:p w14:paraId="31BC675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23D5B7F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8FE956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9B59B9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71F5C5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7.7</w:t>
            </w:r>
          </w:p>
        </w:tc>
        <w:tc>
          <w:tcPr>
            <w:tcW w:w="522" w:type="dxa"/>
            <w:noWrap/>
            <w:hideMark/>
          </w:tcPr>
          <w:p w14:paraId="5925E63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DFECFA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37158E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E6BFC2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FB4DEB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8D048E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989918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4DA07FB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1509EF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CEF63D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6D6F1F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F0DAB6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A74A4D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27E4CEE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1.3</w:t>
            </w:r>
          </w:p>
        </w:tc>
      </w:tr>
      <w:tr w:rsidR="00635336" w:rsidRPr="00DB1A74" w14:paraId="61DBC282"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20E0C414"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geoscaus_distcst_250m</w:t>
            </w:r>
          </w:p>
        </w:tc>
        <w:tc>
          <w:tcPr>
            <w:tcW w:w="522" w:type="dxa"/>
            <w:noWrap/>
            <w:hideMark/>
          </w:tcPr>
          <w:p w14:paraId="69CEE83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1B0561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4E443DE"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44.4</w:t>
            </w:r>
          </w:p>
        </w:tc>
        <w:tc>
          <w:tcPr>
            <w:tcW w:w="522" w:type="dxa"/>
            <w:noWrap/>
            <w:hideMark/>
          </w:tcPr>
          <w:p w14:paraId="640C715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C65F53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E7C550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2D6F3E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B573F8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D2D05B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34249D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4.3</w:t>
            </w:r>
          </w:p>
        </w:tc>
        <w:tc>
          <w:tcPr>
            <w:tcW w:w="522" w:type="dxa"/>
            <w:noWrap/>
            <w:hideMark/>
          </w:tcPr>
          <w:p w14:paraId="1117A96B"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3CB23B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325B0E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801784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B6FD8C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CDCA28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754440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6C192D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B2BDA1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2C5B5C5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7F2F66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EE2F9F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49BABC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319DC9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2306AE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7681851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4B408220"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46C1D882"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geoscaus_distout_250m</w:t>
            </w:r>
          </w:p>
        </w:tc>
        <w:tc>
          <w:tcPr>
            <w:tcW w:w="522" w:type="dxa"/>
            <w:noWrap/>
            <w:hideMark/>
          </w:tcPr>
          <w:p w14:paraId="159BC08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336CC7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84E087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8.0</w:t>
            </w:r>
          </w:p>
        </w:tc>
        <w:tc>
          <w:tcPr>
            <w:tcW w:w="522" w:type="dxa"/>
            <w:noWrap/>
            <w:hideMark/>
          </w:tcPr>
          <w:p w14:paraId="24A8331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3BC11F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10.9</w:t>
            </w:r>
          </w:p>
        </w:tc>
        <w:tc>
          <w:tcPr>
            <w:tcW w:w="522" w:type="dxa"/>
            <w:noWrap/>
            <w:hideMark/>
          </w:tcPr>
          <w:p w14:paraId="4109A45E"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29F3851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E4670A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F5C2BE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E0C2A9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3CA79D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9B1BDB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2C7284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D6245F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E2260C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7E89D6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1EB0E6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1.0</w:t>
            </w:r>
          </w:p>
        </w:tc>
        <w:tc>
          <w:tcPr>
            <w:tcW w:w="522" w:type="dxa"/>
            <w:noWrap/>
            <w:hideMark/>
          </w:tcPr>
          <w:p w14:paraId="519334D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175E1BC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3.2</w:t>
            </w:r>
          </w:p>
        </w:tc>
        <w:tc>
          <w:tcPr>
            <w:tcW w:w="680" w:type="dxa"/>
            <w:noWrap/>
            <w:hideMark/>
          </w:tcPr>
          <w:p w14:paraId="105B8F3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2390D04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592CAE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B7DA4C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E264E7D"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0.2</w:t>
            </w:r>
          </w:p>
        </w:tc>
        <w:tc>
          <w:tcPr>
            <w:tcW w:w="522" w:type="dxa"/>
            <w:noWrap/>
            <w:hideMark/>
          </w:tcPr>
          <w:p w14:paraId="2E9DEB4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5.1</w:t>
            </w:r>
          </w:p>
        </w:tc>
        <w:tc>
          <w:tcPr>
            <w:tcW w:w="522" w:type="dxa"/>
            <w:tcBorders>
              <w:right w:val="nil"/>
            </w:tcBorders>
          </w:tcPr>
          <w:p w14:paraId="7B56C7E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r>
      <w:tr w:rsidR="00635336" w:rsidRPr="00DB1A74" w14:paraId="6FED6100"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04CCD3EE"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geoscaus_distsrc_250m</w:t>
            </w:r>
          </w:p>
        </w:tc>
        <w:tc>
          <w:tcPr>
            <w:tcW w:w="522" w:type="dxa"/>
            <w:noWrap/>
            <w:hideMark/>
          </w:tcPr>
          <w:p w14:paraId="40EAFDD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218292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3EF51B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F1E110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F7FFA9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BBCF31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AC6350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0EC798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AFFD84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1A307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BC2BA1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86A1BA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9B30BC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D81A7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17C88D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9AAE1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615B094"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8.3</w:t>
            </w:r>
          </w:p>
        </w:tc>
        <w:tc>
          <w:tcPr>
            <w:tcW w:w="522" w:type="dxa"/>
            <w:noWrap/>
            <w:hideMark/>
          </w:tcPr>
          <w:p w14:paraId="4923E54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11FF6A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4245B23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6D3C50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539531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33554C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0020B5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979F98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3766704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70E92D02"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00AF32B7"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geoscaus_runanmean_250m</w:t>
            </w:r>
          </w:p>
        </w:tc>
        <w:tc>
          <w:tcPr>
            <w:tcW w:w="522" w:type="dxa"/>
            <w:noWrap/>
            <w:hideMark/>
          </w:tcPr>
          <w:p w14:paraId="5C3957B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EE7F5E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3D0A69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69386E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4AB57E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C575EA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ED6250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0.5</w:t>
            </w:r>
          </w:p>
        </w:tc>
        <w:tc>
          <w:tcPr>
            <w:tcW w:w="522" w:type="dxa"/>
            <w:noWrap/>
            <w:hideMark/>
          </w:tcPr>
          <w:p w14:paraId="0858200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7D201F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EA13A0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A3B7F8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79809E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EBFBA2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C564E7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60C868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9914FC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6AEF06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04A126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4B1224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1A7DF43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D0E885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19171C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3C7E3F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6809B4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4.3</w:t>
            </w:r>
          </w:p>
        </w:tc>
        <w:tc>
          <w:tcPr>
            <w:tcW w:w="522" w:type="dxa"/>
            <w:noWrap/>
            <w:hideMark/>
          </w:tcPr>
          <w:p w14:paraId="4ED1968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1.1</w:t>
            </w:r>
          </w:p>
        </w:tc>
        <w:tc>
          <w:tcPr>
            <w:tcW w:w="522" w:type="dxa"/>
            <w:tcBorders>
              <w:right w:val="nil"/>
            </w:tcBorders>
          </w:tcPr>
          <w:p w14:paraId="5988D1E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r>
      <w:tr w:rsidR="00635336" w:rsidRPr="00DB1A74" w14:paraId="443C888D"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3C70985E"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geoscaus_runperen_250m</w:t>
            </w:r>
          </w:p>
        </w:tc>
        <w:tc>
          <w:tcPr>
            <w:tcW w:w="522" w:type="dxa"/>
            <w:noWrap/>
            <w:hideMark/>
          </w:tcPr>
          <w:p w14:paraId="469224B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F966C4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8C4885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6AEE2B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E3B9AF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FB4901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D09333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4FFF73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ABADDA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DD63B1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EA6B38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C41525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1001AA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C0B9D7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A395A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2B0D17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4611CC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C9A920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0E1012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32F6944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8A44B5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1EAAAF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AC6F5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C3902C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22C4491"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4.6</w:t>
            </w:r>
          </w:p>
        </w:tc>
        <w:tc>
          <w:tcPr>
            <w:tcW w:w="522" w:type="dxa"/>
            <w:tcBorders>
              <w:right w:val="nil"/>
            </w:tcBorders>
          </w:tcPr>
          <w:p w14:paraId="474F31F6"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r>
      <w:tr w:rsidR="008C1A85" w:rsidRPr="00DB1A74" w14:paraId="48E0B95F"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14F6F6C"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geoscaus_toprug_250m</w:t>
            </w:r>
          </w:p>
        </w:tc>
        <w:tc>
          <w:tcPr>
            <w:tcW w:w="522" w:type="dxa"/>
            <w:noWrap/>
            <w:hideMark/>
          </w:tcPr>
          <w:p w14:paraId="3F72792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59E646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87E5C5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2AA6EA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F638A6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8C08E4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E1FB20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0FDAE2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F0DFDE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6D37A6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A0BFE0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91C9A3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2.6</w:t>
            </w:r>
          </w:p>
        </w:tc>
        <w:tc>
          <w:tcPr>
            <w:tcW w:w="522" w:type="dxa"/>
            <w:noWrap/>
            <w:hideMark/>
          </w:tcPr>
          <w:p w14:paraId="3954599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8.3</w:t>
            </w:r>
          </w:p>
        </w:tc>
        <w:tc>
          <w:tcPr>
            <w:tcW w:w="522" w:type="dxa"/>
            <w:noWrap/>
            <w:hideMark/>
          </w:tcPr>
          <w:p w14:paraId="73FDBF2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89A6DE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7779FE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33CFD2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5C7FA5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3DC82A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3D8DE5D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7B81FE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DACF23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ED4967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C9C804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AF2477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0BAB622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2DE77499"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7034577D"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lastRenderedPageBreak/>
              <w:t>geoscaus_vconf_250m</w:t>
            </w:r>
          </w:p>
        </w:tc>
        <w:tc>
          <w:tcPr>
            <w:tcW w:w="522" w:type="dxa"/>
            <w:noWrap/>
            <w:hideMark/>
          </w:tcPr>
          <w:p w14:paraId="230D386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D3A2AD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B89C53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17.5</w:t>
            </w:r>
          </w:p>
        </w:tc>
        <w:tc>
          <w:tcPr>
            <w:tcW w:w="522" w:type="dxa"/>
            <w:noWrap/>
            <w:hideMark/>
          </w:tcPr>
          <w:p w14:paraId="7F5F52F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06FE262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F0B1D0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8668F5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195834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FD9F4A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78AF3B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8B5BAD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ECD4C0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4EB844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A3EBE2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411017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B72B16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A0DE2C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1C235C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295D76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1975688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837F94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6630AC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0A098E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C15D8D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D2D6A0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724A77E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069145F7"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2370DFBC"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prjcov_250m</w:t>
            </w:r>
          </w:p>
        </w:tc>
        <w:tc>
          <w:tcPr>
            <w:tcW w:w="522" w:type="dxa"/>
            <w:noWrap/>
            <w:hideMark/>
          </w:tcPr>
          <w:p w14:paraId="3C43F41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6.3</w:t>
            </w:r>
          </w:p>
        </w:tc>
        <w:tc>
          <w:tcPr>
            <w:tcW w:w="522" w:type="dxa"/>
            <w:noWrap/>
            <w:hideMark/>
          </w:tcPr>
          <w:p w14:paraId="15F799B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0.2</w:t>
            </w:r>
          </w:p>
        </w:tc>
        <w:tc>
          <w:tcPr>
            <w:tcW w:w="522" w:type="dxa"/>
            <w:noWrap/>
            <w:hideMark/>
          </w:tcPr>
          <w:p w14:paraId="56D1551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7B9B84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AE0729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F98ADB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F4C715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2A4CAC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20.5</w:t>
            </w:r>
          </w:p>
        </w:tc>
        <w:tc>
          <w:tcPr>
            <w:tcW w:w="522" w:type="dxa"/>
            <w:noWrap/>
            <w:hideMark/>
          </w:tcPr>
          <w:p w14:paraId="57033823"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318D716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A4367D6"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4.5</w:t>
            </w:r>
          </w:p>
        </w:tc>
        <w:tc>
          <w:tcPr>
            <w:tcW w:w="522" w:type="dxa"/>
            <w:noWrap/>
            <w:hideMark/>
          </w:tcPr>
          <w:p w14:paraId="26F34F2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F30D09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EBF95A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6.1</w:t>
            </w:r>
          </w:p>
        </w:tc>
        <w:tc>
          <w:tcPr>
            <w:tcW w:w="522" w:type="dxa"/>
            <w:noWrap/>
            <w:hideMark/>
          </w:tcPr>
          <w:p w14:paraId="46DE507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9C0A7E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EF5891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C98A76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1.8</w:t>
            </w:r>
          </w:p>
        </w:tc>
        <w:tc>
          <w:tcPr>
            <w:tcW w:w="522" w:type="dxa"/>
            <w:noWrap/>
            <w:hideMark/>
          </w:tcPr>
          <w:p w14:paraId="475AB37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680" w:type="dxa"/>
            <w:noWrap/>
            <w:hideMark/>
          </w:tcPr>
          <w:p w14:paraId="7DA2E98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DE5434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F52918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0.9</w:t>
            </w:r>
          </w:p>
        </w:tc>
        <w:tc>
          <w:tcPr>
            <w:tcW w:w="522" w:type="dxa"/>
            <w:noWrap/>
            <w:hideMark/>
          </w:tcPr>
          <w:p w14:paraId="6DA49079"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5D475BE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59DA72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5C215A4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714B40EE"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0E35C4FD"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segcatslope_250m</w:t>
            </w:r>
          </w:p>
        </w:tc>
        <w:tc>
          <w:tcPr>
            <w:tcW w:w="522" w:type="dxa"/>
            <w:noWrap/>
            <w:hideMark/>
          </w:tcPr>
          <w:p w14:paraId="3FD2D07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595163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38113E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9E5E81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405FD18"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6.3</w:t>
            </w:r>
          </w:p>
        </w:tc>
        <w:tc>
          <w:tcPr>
            <w:tcW w:w="522" w:type="dxa"/>
            <w:noWrap/>
            <w:hideMark/>
          </w:tcPr>
          <w:p w14:paraId="54CB5EC7"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18FFE91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C9CCC7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65C361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A94C44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83BF95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FDA6FD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A01DCD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4819AA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B1749F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77C88C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F9724A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4664B5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3657B0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072CE83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0D5AD2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060478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8A3B1E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AED7BF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3B94A5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0665250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44AAB0B4"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F06E92A"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segelmean_250m</w:t>
            </w:r>
          </w:p>
        </w:tc>
        <w:tc>
          <w:tcPr>
            <w:tcW w:w="522" w:type="dxa"/>
            <w:noWrap/>
            <w:hideMark/>
          </w:tcPr>
          <w:p w14:paraId="772BD01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6DAE87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715A6B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4A9101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34DA63DF"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6.2</w:t>
            </w:r>
          </w:p>
        </w:tc>
        <w:tc>
          <w:tcPr>
            <w:tcW w:w="522" w:type="dxa"/>
            <w:noWrap/>
            <w:hideMark/>
          </w:tcPr>
          <w:p w14:paraId="393639F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705B0F1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05F25C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D38E1C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A3AD98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EB7CD0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C41A69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D9FC96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5FEBEF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8F0492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532D44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A0583D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5.0</w:t>
            </w:r>
          </w:p>
        </w:tc>
        <w:tc>
          <w:tcPr>
            <w:tcW w:w="522" w:type="dxa"/>
            <w:noWrap/>
            <w:hideMark/>
          </w:tcPr>
          <w:p w14:paraId="60A00B8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76E7F364"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noWrap/>
            <w:hideMark/>
          </w:tcPr>
          <w:p w14:paraId="3B7134F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10AE33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19BC9BB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3AF6FC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C614ED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C1AB99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right w:val="nil"/>
            </w:tcBorders>
          </w:tcPr>
          <w:p w14:paraId="184FB3A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692C5D73"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349D057"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segmxdownslope_250m</w:t>
            </w:r>
          </w:p>
        </w:tc>
        <w:tc>
          <w:tcPr>
            <w:tcW w:w="522" w:type="dxa"/>
            <w:noWrap/>
            <w:hideMark/>
          </w:tcPr>
          <w:p w14:paraId="21CA897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08C81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5EFF73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1ECA88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F09A32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FC3CE1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5C5ABB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B5A164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A165AF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6ADA60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EC6452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757223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C84AE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2EF7A1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82B478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F62EB7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0F018A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2.1</w:t>
            </w:r>
          </w:p>
        </w:tc>
        <w:tc>
          <w:tcPr>
            <w:tcW w:w="522" w:type="dxa"/>
            <w:noWrap/>
            <w:hideMark/>
          </w:tcPr>
          <w:p w14:paraId="75EDE7F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42E9359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07B9BEB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BD5682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509E14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7137E4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1DFAFA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D624EF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right w:val="nil"/>
            </w:tcBorders>
          </w:tcPr>
          <w:p w14:paraId="6F7B530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r w:rsidR="008C1A85" w:rsidRPr="00DB1A74" w14:paraId="22C8A532"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6609EA01"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segrunancv_250m</w:t>
            </w:r>
          </w:p>
        </w:tc>
        <w:tc>
          <w:tcPr>
            <w:tcW w:w="522" w:type="dxa"/>
            <w:noWrap/>
            <w:hideMark/>
          </w:tcPr>
          <w:p w14:paraId="2563116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49FDC4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3D3A38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9347FC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E16CF0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C123D2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2C0DEC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6C2E66E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B2FA9FA"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E98BCD9"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491D9A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A57A93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0003A31D"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69533E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4F3F5E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E2CE12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7AC5F1C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w:t>
            </w:r>
          </w:p>
        </w:tc>
        <w:tc>
          <w:tcPr>
            <w:tcW w:w="522" w:type="dxa"/>
            <w:noWrap/>
            <w:hideMark/>
          </w:tcPr>
          <w:p w14:paraId="16DA2981"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4A77003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7.8</w:t>
            </w:r>
          </w:p>
        </w:tc>
        <w:tc>
          <w:tcPr>
            <w:tcW w:w="680" w:type="dxa"/>
            <w:noWrap/>
            <w:hideMark/>
          </w:tcPr>
          <w:p w14:paraId="525053B0"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noWrap/>
            <w:hideMark/>
          </w:tcPr>
          <w:p w14:paraId="6EA75DA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25BFC96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499E14B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noWrap/>
            <w:hideMark/>
          </w:tcPr>
          <w:p w14:paraId="508D6EF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1.4</w:t>
            </w:r>
          </w:p>
        </w:tc>
        <w:tc>
          <w:tcPr>
            <w:tcW w:w="522" w:type="dxa"/>
            <w:noWrap/>
            <w:hideMark/>
          </w:tcPr>
          <w:p w14:paraId="5CE70CAA"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0.5</w:t>
            </w:r>
          </w:p>
        </w:tc>
        <w:tc>
          <w:tcPr>
            <w:tcW w:w="522" w:type="dxa"/>
            <w:tcBorders>
              <w:right w:val="nil"/>
            </w:tcBorders>
          </w:tcPr>
          <w:p w14:paraId="26DDB72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r>
      <w:tr w:rsidR="00635336" w:rsidRPr="00DB1A74" w14:paraId="722070A3"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tcBorders>
            <w:noWrap/>
            <w:hideMark/>
          </w:tcPr>
          <w:p w14:paraId="067627F7"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slope_250mm</w:t>
            </w:r>
          </w:p>
        </w:tc>
        <w:tc>
          <w:tcPr>
            <w:tcW w:w="522" w:type="dxa"/>
            <w:noWrap/>
            <w:hideMark/>
          </w:tcPr>
          <w:p w14:paraId="7DE7D61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20C31E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8E24733"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5.1</w:t>
            </w:r>
          </w:p>
        </w:tc>
        <w:tc>
          <w:tcPr>
            <w:tcW w:w="522" w:type="dxa"/>
            <w:noWrap/>
            <w:hideMark/>
          </w:tcPr>
          <w:p w14:paraId="4BD24DC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noWrap/>
            <w:hideMark/>
          </w:tcPr>
          <w:p w14:paraId="5DFF053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B76F53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3DAA966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458A93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8605482"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296DB8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0710E9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C492E9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6E8E179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C2D2B4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4BE141D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BA7BE2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D36D156"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B098AB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081A4F7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noWrap/>
            <w:hideMark/>
          </w:tcPr>
          <w:p w14:paraId="7468482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5FA5B10D"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72861D4E"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1E1F348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noWrap/>
            <w:hideMark/>
          </w:tcPr>
          <w:p w14:paraId="2E2E9D79"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2.6</w:t>
            </w:r>
          </w:p>
        </w:tc>
        <w:tc>
          <w:tcPr>
            <w:tcW w:w="522" w:type="dxa"/>
            <w:noWrap/>
            <w:hideMark/>
          </w:tcPr>
          <w:p w14:paraId="4D5BE58D"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1.5</w:t>
            </w:r>
          </w:p>
        </w:tc>
        <w:tc>
          <w:tcPr>
            <w:tcW w:w="522" w:type="dxa"/>
            <w:tcBorders>
              <w:right w:val="nil"/>
            </w:tcBorders>
          </w:tcPr>
          <w:p w14:paraId="59822DB5"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r>
      <w:tr w:rsidR="008C1A85" w:rsidRPr="00DB1A74" w14:paraId="3628FBC5"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bottom w:val="single" w:sz="4" w:space="0" w:color="BFBFBF" w:themeColor="background1" w:themeShade="BF"/>
            </w:tcBorders>
            <w:noWrap/>
            <w:hideMark/>
          </w:tcPr>
          <w:p w14:paraId="618E0F07"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watdist_250m</w:t>
            </w:r>
          </w:p>
        </w:tc>
        <w:tc>
          <w:tcPr>
            <w:tcW w:w="522" w:type="dxa"/>
            <w:tcBorders>
              <w:bottom w:val="single" w:sz="4" w:space="0" w:color="BFBFBF" w:themeColor="background1" w:themeShade="BF"/>
            </w:tcBorders>
            <w:noWrap/>
            <w:hideMark/>
          </w:tcPr>
          <w:p w14:paraId="21E37C7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2F2A19C0"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7D2AA9A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2.4</w:t>
            </w:r>
          </w:p>
        </w:tc>
        <w:tc>
          <w:tcPr>
            <w:tcW w:w="522" w:type="dxa"/>
            <w:tcBorders>
              <w:bottom w:val="single" w:sz="4" w:space="0" w:color="BFBFBF" w:themeColor="background1" w:themeShade="BF"/>
            </w:tcBorders>
            <w:noWrap/>
            <w:hideMark/>
          </w:tcPr>
          <w:p w14:paraId="68BB296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BFBFBF" w:themeColor="background1" w:themeShade="BF"/>
            </w:tcBorders>
            <w:noWrap/>
            <w:hideMark/>
          </w:tcPr>
          <w:p w14:paraId="6F306E65"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4.1</w:t>
            </w:r>
          </w:p>
        </w:tc>
        <w:tc>
          <w:tcPr>
            <w:tcW w:w="522" w:type="dxa"/>
            <w:tcBorders>
              <w:bottom w:val="single" w:sz="4" w:space="0" w:color="BFBFBF" w:themeColor="background1" w:themeShade="BF"/>
            </w:tcBorders>
            <w:noWrap/>
            <w:hideMark/>
          </w:tcPr>
          <w:p w14:paraId="3007FCF2"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BFBFBF" w:themeColor="background1" w:themeShade="BF"/>
            </w:tcBorders>
            <w:noWrap/>
            <w:hideMark/>
          </w:tcPr>
          <w:p w14:paraId="3D7FAB4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65D9A03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68E3983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5.2</w:t>
            </w:r>
          </w:p>
        </w:tc>
        <w:tc>
          <w:tcPr>
            <w:tcW w:w="522" w:type="dxa"/>
            <w:tcBorders>
              <w:bottom w:val="single" w:sz="4" w:space="0" w:color="BFBFBF" w:themeColor="background1" w:themeShade="BF"/>
            </w:tcBorders>
            <w:noWrap/>
            <w:hideMark/>
          </w:tcPr>
          <w:p w14:paraId="7E53986C"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1.3</w:t>
            </w:r>
          </w:p>
        </w:tc>
        <w:tc>
          <w:tcPr>
            <w:tcW w:w="522" w:type="dxa"/>
            <w:tcBorders>
              <w:bottom w:val="single" w:sz="4" w:space="0" w:color="BFBFBF" w:themeColor="background1" w:themeShade="BF"/>
            </w:tcBorders>
            <w:noWrap/>
            <w:hideMark/>
          </w:tcPr>
          <w:p w14:paraId="680B5FA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BFBFBF" w:themeColor="background1" w:themeShade="BF"/>
            </w:tcBorders>
            <w:noWrap/>
            <w:hideMark/>
          </w:tcPr>
          <w:p w14:paraId="176112E3"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021E4F0F"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5FCB9597"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1.8</w:t>
            </w:r>
          </w:p>
        </w:tc>
        <w:tc>
          <w:tcPr>
            <w:tcW w:w="522" w:type="dxa"/>
            <w:tcBorders>
              <w:bottom w:val="single" w:sz="4" w:space="0" w:color="BFBFBF" w:themeColor="background1" w:themeShade="BF"/>
            </w:tcBorders>
            <w:noWrap/>
            <w:hideMark/>
          </w:tcPr>
          <w:p w14:paraId="2036A2F8"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BFBFBF" w:themeColor="background1" w:themeShade="BF"/>
            </w:tcBorders>
            <w:noWrap/>
            <w:hideMark/>
          </w:tcPr>
          <w:p w14:paraId="6B16B7CB"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6195CD52"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4AF2B641"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5C46B1E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680" w:type="dxa"/>
            <w:tcBorders>
              <w:bottom w:val="single" w:sz="4" w:space="0" w:color="BFBFBF" w:themeColor="background1" w:themeShade="BF"/>
            </w:tcBorders>
            <w:noWrap/>
            <w:hideMark/>
          </w:tcPr>
          <w:p w14:paraId="1F24DAE5"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63EE3817"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44EAAD56"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7A08940E"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c>
          <w:tcPr>
            <w:tcW w:w="522" w:type="dxa"/>
            <w:tcBorders>
              <w:bottom w:val="single" w:sz="4" w:space="0" w:color="BFBFBF" w:themeColor="background1" w:themeShade="BF"/>
            </w:tcBorders>
            <w:noWrap/>
            <w:hideMark/>
          </w:tcPr>
          <w:p w14:paraId="3624D8CB"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1.6</w:t>
            </w:r>
          </w:p>
        </w:tc>
        <w:tc>
          <w:tcPr>
            <w:tcW w:w="522" w:type="dxa"/>
            <w:tcBorders>
              <w:bottom w:val="single" w:sz="4" w:space="0" w:color="BFBFBF" w:themeColor="background1" w:themeShade="BF"/>
            </w:tcBorders>
            <w:noWrap/>
            <w:hideMark/>
          </w:tcPr>
          <w:p w14:paraId="3E9DB964" w14:textId="77777777" w:rsidR="008C1A85" w:rsidRPr="00DB1A74" w:rsidRDefault="008C1A85" w:rsidP="00140067">
            <w:pPr>
              <w:spacing w:line="264"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BFBFBF" w:themeColor="background1" w:themeShade="BF"/>
              <w:right w:val="nil"/>
            </w:tcBorders>
          </w:tcPr>
          <w:p w14:paraId="43DDFC68" w14:textId="77777777" w:rsidR="008C1A85" w:rsidRPr="00DB1A74" w:rsidRDefault="008C1A85" w:rsidP="00140067">
            <w:pPr>
              <w:spacing w:line="264"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14"/>
                <w:szCs w:val="14"/>
              </w:rPr>
            </w:pPr>
          </w:p>
        </w:tc>
      </w:tr>
      <w:tr w:rsidR="00635336" w:rsidRPr="00DB1A74" w14:paraId="46BCE6DB"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1" w:type="dxa"/>
            <w:tcBorders>
              <w:left w:val="nil"/>
              <w:bottom w:val="single" w:sz="4" w:space="0" w:color="auto"/>
            </w:tcBorders>
            <w:noWrap/>
            <w:hideMark/>
          </w:tcPr>
          <w:p w14:paraId="5D4F942C" w14:textId="77777777" w:rsidR="008C1A85" w:rsidRPr="00DB1A74" w:rsidRDefault="008C1A85" w:rsidP="00140067">
            <w:pPr>
              <w:spacing w:line="264" w:lineRule="auto"/>
              <w:rPr>
                <w:rFonts w:ascii="Calibri" w:hAnsi="Calibri" w:cs="Calibri"/>
                <w:b w:val="0"/>
                <w:color w:val="000000"/>
                <w:sz w:val="14"/>
                <w:szCs w:val="14"/>
              </w:rPr>
            </w:pPr>
            <w:r w:rsidRPr="00DB1A74">
              <w:rPr>
                <w:rFonts w:ascii="Calibri" w:hAnsi="Calibri" w:cs="Calibri"/>
                <w:b w:val="0"/>
                <w:color w:val="000000"/>
                <w:sz w:val="14"/>
                <w:szCs w:val="14"/>
              </w:rPr>
              <w:t>wiamin_250m</w:t>
            </w:r>
          </w:p>
        </w:tc>
        <w:tc>
          <w:tcPr>
            <w:tcW w:w="522" w:type="dxa"/>
            <w:tcBorders>
              <w:bottom w:val="single" w:sz="4" w:space="0" w:color="auto"/>
            </w:tcBorders>
            <w:noWrap/>
            <w:hideMark/>
          </w:tcPr>
          <w:p w14:paraId="50F4537F"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0.6</w:t>
            </w:r>
          </w:p>
        </w:tc>
        <w:tc>
          <w:tcPr>
            <w:tcW w:w="522" w:type="dxa"/>
            <w:tcBorders>
              <w:bottom w:val="single" w:sz="4" w:space="0" w:color="auto"/>
            </w:tcBorders>
            <w:noWrap/>
            <w:hideMark/>
          </w:tcPr>
          <w:p w14:paraId="4833FE1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auto"/>
            </w:tcBorders>
            <w:noWrap/>
            <w:hideMark/>
          </w:tcPr>
          <w:p w14:paraId="0DA8633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0FF4310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26094B15"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4D923C4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7E1FF703"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2B543244"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58191E1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56A330F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4D9A55D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34DADD7C"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4B6FBE7B"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18EB45C2"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r w:rsidRPr="00DB1A74">
              <w:rPr>
                <w:rFonts w:ascii="Calibri" w:hAnsi="Calibri" w:cs="Calibri"/>
                <w:color w:val="000000"/>
                <w:sz w:val="14"/>
                <w:szCs w:val="14"/>
              </w:rPr>
              <w:t>2.3</w:t>
            </w:r>
          </w:p>
        </w:tc>
        <w:tc>
          <w:tcPr>
            <w:tcW w:w="522" w:type="dxa"/>
            <w:tcBorders>
              <w:bottom w:val="single" w:sz="4" w:space="0" w:color="auto"/>
            </w:tcBorders>
            <w:noWrap/>
            <w:hideMark/>
          </w:tcPr>
          <w:p w14:paraId="14DFEB7C" w14:textId="77777777" w:rsidR="008C1A85" w:rsidRPr="00DB1A74" w:rsidRDefault="008C1A85" w:rsidP="00140067">
            <w:pPr>
              <w:spacing w:line="264"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4"/>
                <w:szCs w:val="14"/>
              </w:rPr>
            </w:pPr>
          </w:p>
        </w:tc>
        <w:tc>
          <w:tcPr>
            <w:tcW w:w="522" w:type="dxa"/>
            <w:tcBorders>
              <w:bottom w:val="single" w:sz="4" w:space="0" w:color="auto"/>
            </w:tcBorders>
            <w:noWrap/>
            <w:hideMark/>
          </w:tcPr>
          <w:p w14:paraId="6D59BCE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26AFCC7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4144E600"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0B385AE1"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680" w:type="dxa"/>
            <w:tcBorders>
              <w:bottom w:val="single" w:sz="4" w:space="0" w:color="auto"/>
            </w:tcBorders>
            <w:noWrap/>
            <w:hideMark/>
          </w:tcPr>
          <w:p w14:paraId="0C032B27"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709B409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0F0A07B9"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0ED70B78"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6ADFA41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tcBorders>
            <w:noWrap/>
            <w:hideMark/>
          </w:tcPr>
          <w:p w14:paraId="20A76B6A"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c>
          <w:tcPr>
            <w:tcW w:w="522" w:type="dxa"/>
            <w:tcBorders>
              <w:bottom w:val="single" w:sz="4" w:space="0" w:color="auto"/>
              <w:right w:val="nil"/>
            </w:tcBorders>
          </w:tcPr>
          <w:p w14:paraId="51D07F9F" w14:textId="77777777" w:rsidR="008C1A85" w:rsidRPr="00DB1A74" w:rsidRDefault="008C1A85" w:rsidP="00140067">
            <w:pPr>
              <w:spacing w:line="264"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14"/>
                <w:szCs w:val="14"/>
              </w:rPr>
            </w:pPr>
          </w:p>
        </w:tc>
      </w:tr>
    </w:tbl>
    <w:p w14:paraId="57F12F35" w14:textId="77777777" w:rsidR="008C1A85" w:rsidRPr="00724A4E" w:rsidRDefault="008C1A85" w:rsidP="0040055F">
      <w:pPr>
        <w:pStyle w:val="Figures"/>
        <w:jc w:val="both"/>
        <w:sectPr w:rsidR="008C1A85" w:rsidRPr="00724A4E" w:rsidSect="0040055F">
          <w:pgSz w:w="16838" w:h="11906" w:orient="landscape" w:code="9"/>
          <w:pgMar w:top="720" w:right="720" w:bottom="720" w:left="720" w:header="720" w:footer="720" w:gutter="0"/>
          <w:cols w:space="720"/>
          <w:docGrid w:linePitch="360"/>
        </w:sectPr>
      </w:pPr>
    </w:p>
    <w:p w14:paraId="5AACE150" w14:textId="77777777" w:rsidR="00DF0114" w:rsidRDefault="00DF0114" w:rsidP="00DF0114">
      <w:pPr>
        <w:pStyle w:val="Figures"/>
      </w:pPr>
      <w:bookmarkStart w:id="237" w:name="_Toc74539195"/>
      <w:r>
        <w:lastRenderedPageBreak/>
        <w:drawing>
          <wp:inline distT="0" distB="0" distL="0" distR="0" wp14:anchorId="2AC7AF1E" wp14:editId="33B9F5E8">
            <wp:extent cx="5619973" cy="8548577"/>
            <wp:effectExtent l="0" t="0" r="635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pic:nvPicPr>
                  <pic:blipFill>
                    <a:blip r:embed="rId77">
                      <a:extLst>
                        <a:ext uri="{28A0092B-C50C-407E-A947-70E740481C1C}">
                          <a14:useLocalDpi xmlns:a14="http://schemas.microsoft.com/office/drawing/2010/main" val="0"/>
                        </a:ext>
                      </a:extLst>
                    </a:blip>
                    <a:stretch>
                      <a:fillRect/>
                    </a:stretch>
                  </pic:blipFill>
                  <pic:spPr>
                    <a:xfrm>
                      <a:off x="0" y="0"/>
                      <a:ext cx="5622725" cy="8552763"/>
                    </a:xfrm>
                    <a:prstGeom prst="rect">
                      <a:avLst/>
                    </a:prstGeom>
                  </pic:spPr>
                </pic:pic>
              </a:graphicData>
            </a:graphic>
          </wp:inline>
        </w:drawing>
      </w:r>
    </w:p>
    <w:p w14:paraId="354CAAD5" w14:textId="3D2BCB30" w:rsidR="008C1A85" w:rsidRDefault="00DF0114" w:rsidP="00DF0114">
      <w:pPr>
        <w:pStyle w:val="Caption-Figure"/>
      </w:pPr>
      <w:bookmarkStart w:id="238" w:name="_Toc78983192"/>
      <w:r>
        <w:t xml:space="preserve">Figure </w:t>
      </w:r>
      <w:r w:rsidR="00641C73">
        <w:fldChar w:fldCharType="begin"/>
      </w:r>
      <w:r w:rsidR="00641C73">
        <w:instrText xml:space="preserve"> STYLEREF 1 \s </w:instrText>
      </w:r>
      <w:r w:rsidR="00641C73">
        <w:fldChar w:fldCharType="separate"/>
      </w:r>
      <w:r w:rsidR="00522A05">
        <w:rPr>
          <w:noProof/>
        </w:rPr>
        <w:t>2</w:t>
      </w:r>
      <w:r w:rsidR="00641C73">
        <w:rPr>
          <w:noProof/>
        </w:rPr>
        <w:fldChar w:fldCharType="end"/>
      </w:r>
      <w:r>
        <w:t>.</w:t>
      </w:r>
      <w:r w:rsidR="00641C73">
        <w:fldChar w:fldCharType="begin"/>
      </w:r>
      <w:r w:rsidR="00641C73">
        <w:instrText xml:space="preserve"> SEQ Figure \* ARABIC \s 1 </w:instrText>
      </w:r>
      <w:r w:rsidR="00641C73">
        <w:fldChar w:fldCharType="separate"/>
      </w:r>
      <w:r w:rsidR="00522A05">
        <w:rPr>
          <w:noProof/>
        </w:rPr>
        <w:t>2</w:t>
      </w:r>
      <w:r w:rsidR="00641C73">
        <w:rPr>
          <w:noProof/>
        </w:rPr>
        <w:fldChar w:fldCharType="end"/>
      </w:r>
      <w:r>
        <w:t xml:space="preserve">. </w:t>
      </w:r>
      <w:r w:rsidRPr="00724A4E">
        <w:rPr>
          <w:noProof/>
        </w:rPr>
        <w:t xml:space="preserve">Thresholded habitat suitability for </w:t>
      </w:r>
      <w:r w:rsidRPr="004D3723">
        <w:rPr>
          <w:i/>
          <w:iCs/>
          <w:noProof/>
        </w:rPr>
        <w:t>Grantiella picta.</w:t>
      </w:r>
      <w:bookmarkEnd w:id="238"/>
    </w:p>
    <w:p w14:paraId="59426F04" w14:textId="77777777" w:rsidR="006B7224" w:rsidRPr="00724A4E" w:rsidRDefault="006B7224" w:rsidP="006B7224">
      <w:pPr>
        <w:pStyle w:val="Heading2"/>
        <w:rPr>
          <w:noProof/>
        </w:rPr>
      </w:pPr>
      <w:bookmarkStart w:id="239" w:name="_Toc78983286"/>
      <w:r w:rsidRPr="00724A4E">
        <w:rPr>
          <w:noProof/>
        </w:rPr>
        <w:lastRenderedPageBreak/>
        <w:t>References</w:t>
      </w:r>
      <w:bookmarkEnd w:id="237"/>
      <w:bookmarkEnd w:id="239"/>
    </w:p>
    <w:p w14:paraId="64A9CAC9" w14:textId="77777777" w:rsidR="006B7224" w:rsidRPr="00724A4E" w:rsidRDefault="006B7224" w:rsidP="006B7224">
      <w:pPr>
        <w:pStyle w:val="References"/>
        <w:rPr>
          <w:noProof/>
        </w:rPr>
      </w:pPr>
      <w:r w:rsidRPr="00724A4E">
        <w:rPr>
          <w:noProof/>
        </w:rPr>
        <w:t xml:space="preserve">de Barros Ferraz, K.M.P.M., de Siqueira, M.F., Alexandrino, E.R., Da Luz, D.T.A., Do Couto, H.T.Z., 2012. Environmental suitability of a highly fragmented and heterogeneous landscape for forest bird species in south-eastern Brazil. </w:t>
      </w:r>
      <w:r w:rsidRPr="00724A4E">
        <w:rPr>
          <w:i/>
          <w:iCs/>
          <w:noProof/>
        </w:rPr>
        <w:t>Environmental Conservation</w:t>
      </w:r>
      <w:r w:rsidRPr="00724A4E">
        <w:rPr>
          <w:noProof/>
        </w:rPr>
        <w:t xml:space="preserve"> 39, 316</w:t>
      </w:r>
      <w:r w:rsidR="00A83BFD">
        <w:rPr>
          <w:noProof/>
        </w:rPr>
        <w:t>–</w:t>
      </w:r>
      <w:r w:rsidRPr="00724A4E">
        <w:rPr>
          <w:noProof/>
        </w:rPr>
        <w:t>324.</w:t>
      </w:r>
    </w:p>
    <w:p w14:paraId="60D57528" w14:textId="77777777" w:rsidR="006B7224" w:rsidRPr="00724A4E" w:rsidRDefault="006B7224" w:rsidP="006B7224">
      <w:pPr>
        <w:pStyle w:val="References"/>
        <w:rPr>
          <w:noProof/>
        </w:rPr>
      </w:pPr>
      <w:r w:rsidRPr="00724A4E">
        <w:rPr>
          <w:noProof/>
        </w:rPr>
        <w:t xml:space="preserve">Elith, J., Phillips, S.J., Hastie, T., Dudík, M., Chee, Y.E., Yates, C.J., 2011. A statistical explanation of MaxEnt for ecologists. </w:t>
      </w:r>
      <w:r w:rsidRPr="00724A4E">
        <w:rPr>
          <w:i/>
          <w:iCs/>
          <w:noProof/>
        </w:rPr>
        <w:t>Diversity and Distributions</w:t>
      </w:r>
      <w:r w:rsidRPr="00724A4E">
        <w:rPr>
          <w:noProof/>
        </w:rPr>
        <w:t xml:space="preserve"> 17, 43</w:t>
      </w:r>
      <w:r w:rsidR="00A83BFD">
        <w:rPr>
          <w:noProof/>
        </w:rPr>
        <w:t>–</w:t>
      </w:r>
      <w:r w:rsidRPr="00724A4E">
        <w:rPr>
          <w:noProof/>
        </w:rPr>
        <w:t>57.</w:t>
      </w:r>
    </w:p>
    <w:p w14:paraId="77FC6E32" w14:textId="77777777" w:rsidR="006B7224" w:rsidRPr="00724A4E" w:rsidRDefault="006B7224" w:rsidP="006B7224">
      <w:pPr>
        <w:pStyle w:val="References"/>
        <w:rPr>
          <w:noProof/>
        </w:rPr>
      </w:pPr>
      <w:r w:rsidRPr="00724A4E">
        <w:rPr>
          <w:noProof/>
        </w:rPr>
        <w:t xml:space="preserve">Jorge, M.L.S., Galetti, M., Ribeiro, M.C., Ferraz, K.M.P., 2013. Mammal defaunation as surrogate of trophic cascades in a biodiversity hotspot. </w:t>
      </w:r>
      <w:r w:rsidRPr="00724A4E">
        <w:rPr>
          <w:i/>
          <w:iCs/>
          <w:noProof/>
        </w:rPr>
        <w:t>Biological Conservation</w:t>
      </w:r>
      <w:r w:rsidRPr="00724A4E">
        <w:rPr>
          <w:noProof/>
        </w:rPr>
        <w:t xml:space="preserve"> 163, 49</w:t>
      </w:r>
      <w:r w:rsidR="00A83BFD">
        <w:rPr>
          <w:noProof/>
        </w:rPr>
        <w:t>–</w:t>
      </w:r>
      <w:r w:rsidRPr="00724A4E">
        <w:rPr>
          <w:noProof/>
        </w:rPr>
        <w:t>57.</w:t>
      </w:r>
    </w:p>
    <w:p w14:paraId="2A1C7F3C" w14:textId="77777777" w:rsidR="006B7224" w:rsidRPr="00724A4E" w:rsidRDefault="006B7224" w:rsidP="006B7224">
      <w:pPr>
        <w:pStyle w:val="References"/>
        <w:rPr>
          <w:noProof/>
        </w:rPr>
      </w:pPr>
      <w:r w:rsidRPr="00724A4E">
        <w:rPr>
          <w:noProof/>
        </w:rPr>
        <w:t xml:space="preserve">Phillips, S.J., 2005. </w:t>
      </w:r>
      <w:r w:rsidRPr="00724A4E">
        <w:rPr>
          <w:i/>
          <w:iCs/>
          <w:noProof/>
        </w:rPr>
        <w:t>A brief tutorial on Maxent</w:t>
      </w:r>
      <w:r w:rsidRPr="00724A4E">
        <w:rPr>
          <w:noProof/>
        </w:rPr>
        <w:t>. AT&amp;T Research.</w:t>
      </w:r>
    </w:p>
    <w:p w14:paraId="2249D912" w14:textId="77777777" w:rsidR="006B7224" w:rsidRPr="00724A4E" w:rsidRDefault="006B7224" w:rsidP="006B7224">
      <w:pPr>
        <w:pStyle w:val="References"/>
        <w:rPr>
          <w:noProof/>
        </w:rPr>
      </w:pPr>
      <w:r w:rsidRPr="00724A4E">
        <w:rPr>
          <w:noProof/>
        </w:rPr>
        <w:t xml:space="preserve">Phillips, S.J., Anderson, R.P., Schapire, R.E., 2006. Maximum entropy modeling of species geographic distributions. </w:t>
      </w:r>
      <w:r w:rsidRPr="00724A4E">
        <w:rPr>
          <w:i/>
          <w:iCs/>
          <w:noProof/>
        </w:rPr>
        <w:t>Ecological Modelling</w:t>
      </w:r>
      <w:r w:rsidRPr="00724A4E">
        <w:rPr>
          <w:noProof/>
        </w:rPr>
        <w:t xml:space="preserve"> 190, 231</w:t>
      </w:r>
      <w:r w:rsidR="00A83BFD">
        <w:rPr>
          <w:noProof/>
        </w:rPr>
        <w:t>–</w:t>
      </w:r>
      <w:r w:rsidRPr="00724A4E">
        <w:rPr>
          <w:noProof/>
        </w:rPr>
        <w:t>259.</w:t>
      </w:r>
    </w:p>
    <w:p w14:paraId="06194AD4" w14:textId="77777777" w:rsidR="006B7224" w:rsidRPr="00724A4E" w:rsidRDefault="006B7224" w:rsidP="006B7224">
      <w:pPr>
        <w:pStyle w:val="References"/>
        <w:rPr>
          <w:noProof/>
        </w:rPr>
      </w:pPr>
      <w:r w:rsidRPr="00724A4E">
        <w:rPr>
          <w:noProof/>
        </w:rPr>
        <w:t xml:space="preserve">Phillips, S.J., Dudík, M., 2008. Modeling of species distributions with Maxent: new extensions and a comprehensive evaluation. </w:t>
      </w:r>
      <w:r w:rsidRPr="00724A4E">
        <w:rPr>
          <w:i/>
          <w:iCs/>
          <w:noProof/>
        </w:rPr>
        <w:t>Ecography</w:t>
      </w:r>
      <w:r w:rsidRPr="00724A4E">
        <w:rPr>
          <w:noProof/>
        </w:rPr>
        <w:t xml:space="preserve"> 31, 161</w:t>
      </w:r>
      <w:r w:rsidR="00A83BFD">
        <w:rPr>
          <w:noProof/>
        </w:rPr>
        <w:t>–</w:t>
      </w:r>
      <w:r w:rsidRPr="00724A4E">
        <w:rPr>
          <w:noProof/>
        </w:rPr>
        <w:t>175.</w:t>
      </w:r>
    </w:p>
    <w:p w14:paraId="13585ED7" w14:textId="77777777" w:rsidR="006B7224" w:rsidRPr="00724A4E" w:rsidRDefault="006B7224" w:rsidP="006B7224">
      <w:pPr>
        <w:pStyle w:val="References"/>
        <w:rPr>
          <w:noProof/>
        </w:rPr>
      </w:pPr>
      <w:r w:rsidRPr="00724A4E">
        <w:rPr>
          <w:noProof/>
        </w:rPr>
        <w:t xml:space="preserve">Pintor, A., Graham, E., Kennard, M., VanDerWal, J., 2018. </w:t>
      </w:r>
      <w:r w:rsidRPr="00724A4E">
        <w:rPr>
          <w:i/>
          <w:iCs/>
          <w:noProof/>
        </w:rPr>
        <w:t>Expert vetted distribution models and biodiversity hotspot maps of terrestrial and freshwater taxa of conservation concern in northern Australia</w:t>
      </w:r>
      <w:r w:rsidRPr="00724A4E">
        <w:rPr>
          <w:noProof/>
        </w:rPr>
        <w:t>. James Cook University, Griffith University, and Australian Government National Environmental Science Program (NESP), Northern Australia Environmental Resources Hub. dx.doi.org/10.4225/28/5a9f31e23e80b.</w:t>
      </w:r>
    </w:p>
    <w:p w14:paraId="403B1DF2" w14:textId="77777777" w:rsidR="006B7224" w:rsidRPr="00724A4E" w:rsidRDefault="006B7224" w:rsidP="006B7224">
      <w:pPr>
        <w:pStyle w:val="References"/>
        <w:rPr>
          <w:noProof/>
        </w:rPr>
      </w:pPr>
      <w:r w:rsidRPr="00724A4E">
        <w:rPr>
          <w:noProof/>
        </w:rPr>
        <w:t xml:space="preserve">Vale, C.G., Tarroso, P., Brito, J.C., 2014. Predicting species distribution at range margins: testing the effects of study area extent, resolution and threshold selection in the Sahara–Sahel transition zone. </w:t>
      </w:r>
      <w:r w:rsidRPr="00724A4E">
        <w:rPr>
          <w:i/>
          <w:iCs/>
          <w:noProof/>
        </w:rPr>
        <w:t>Diversity and Distributions</w:t>
      </w:r>
      <w:r w:rsidRPr="00724A4E">
        <w:rPr>
          <w:noProof/>
        </w:rPr>
        <w:t xml:space="preserve"> 20, 20</w:t>
      </w:r>
      <w:r w:rsidR="00A83BFD">
        <w:rPr>
          <w:noProof/>
        </w:rPr>
        <w:t>–</w:t>
      </w:r>
      <w:r w:rsidRPr="00724A4E">
        <w:rPr>
          <w:noProof/>
        </w:rPr>
        <w:t>33.</w:t>
      </w:r>
    </w:p>
    <w:p w14:paraId="36F89D76" w14:textId="77777777" w:rsidR="006B7224" w:rsidRPr="00724A4E" w:rsidRDefault="006B7224" w:rsidP="006B7224">
      <w:pPr>
        <w:pStyle w:val="References"/>
        <w:rPr>
          <w:noProof/>
        </w:rPr>
      </w:pPr>
      <w:r w:rsidRPr="00724A4E">
        <w:rPr>
          <w:noProof/>
        </w:rPr>
        <w:t xml:space="preserve">Wilford, J., 2012. A weathering intensity index for the Australian continent using airborne gamma-ray spectrometry and digital terrain analysis. </w:t>
      </w:r>
      <w:r w:rsidRPr="00724A4E">
        <w:rPr>
          <w:i/>
          <w:iCs/>
          <w:noProof/>
        </w:rPr>
        <w:t>Geoderma</w:t>
      </w:r>
      <w:r w:rsidRPr="00724A4E">
        <w:rPr>
          <w:noProof/>
        </w:rPr>
        <w:t xml:space="preserve"> 183, 124</w:t>
      </w:r>
      <w:r w:rsidR="00A83BFD">
        <w:rPr>
          <w:noProof/>
        </w:rPr>
        <w:t>–</w:t>
      </w:r>
      <w:r w:rsidRPr="00724A4E">
        <w:rPr>
          <w:noProof/>
        </w:rPr>
        <w:t>142.</w:t>
      </w:r>
    </w:p>
    <w:p w14:paraId="7ABD9BD1" w14:textId="77777777" w:rsidR="00E67C32" w:rsidRPr="00724A4E" w:rsidRDefault="00E67C32" w:rsidP="0040055F">
      <w:pPr>
        <w:rPr>
          <w:noProof/>
        </w:rPr>
      </w:pPr>
      <w:r w:rsidRPr="00724A4E">
        <w:rPr>
          <w:noProof/>
        </w:rPr>
        <w:br w:type="page"/>
      </w:r>
    </w:p>
    <w:p w14:paraId="570FACF7" w14:textId="77777777" w:rsidR="007A3CF4" w:rsidRPr="00724A4E" w:rsidRDefault="007A3CF4" w:rsidP="00DA2CEA">
      <w:pPr>
        <w:pStyle w:val="Heading1"/>
        <w:rPr>
          <w:noProof/>
        </w:rPr>
      </w:pPr>
      <w:bookmarkStart w:id="240" w:name="_Toc74539226"/>
      <w:bookmarkStart w:id="241" w:name="_Toc78983287"/>
      <w:r w:rsidRPr="00724A4E">
        <w:rPr>
          <w:noProof/>
        </w:rPr>
        <w:lastRenderedPageBreak/>
        <w:t>Aquatic Biodiversity</w:t>
      </w:r>
      <w:bookmarkEnd w:id="240"/>
      <w:bookmarkEnd w:id="241"/>
      <w:r w:rsidRPr="00724A4E">
        <w:rPr>
          <w:noProof/>
        </w:rPr>
        <w:t xml:space="preserve"> </w:t>
      </w:r>
    </w:p>
    <w:p w14:paraId="0F6B6C4E" w14:textId="77777777" w:rsidR="003446CD" w:rsidRPr="00724A4E" w:rsidRDefault="003446CD" w:rsidP="003446CD">
      <w:pPr>
        <w:pStyle w:val="Heading2"/>
        <w:rPr>
          <w:noProof/>
        </w:rPr>
      </w:pPr>
      <w:bookmarkStart w:id="242" w:name="_Toc74539227"/>
      <w:bookmarkStart w:id="243" w:name="_Toc78983288"/>
      <w:r w:rsidRPr="00724A4E">
        <w:rPr>
          <w:noProof/>
        </w:rPr>
        <w:t>Surface Waters</w:t>
      </w:r>
      <w:bookmarkEnd w:id="242"/>
      <w:bookmarkEnd w:id="243"/>
    </w:p>
    <w:p w14:paraId="2726A762" w14:textId="77777777" w:rsidR="003446CD" w:rsidRPr="00724A4E" w:rsidRDefault="003446CD" w:rsidP="003446CD">
      <w:pPr>
        <w:pStyle w:val="Heading3"/>
        <w:rPr>
          <w:noProof/>
        </w:rPr>
      </w:pPr>
      <w:bookmarkStart w:id="244" w:name="_Toc74539228"/>
      <w:bookmarkStart w:id="245" w:name="_Toc78983289"/>
      <w:r w:rsidRPr="00724A4E">
        <w:rPr>
          <w:noProof/>
        </w:rPr>
        <w:t>Introduction</w:t>
      </w:r>
      <w:bookmarkEnd w:id="244"/>
      <w:bookmarkEnd w:id="245"/>
    </w:p>
    <w:p w14:paraId="10F0132D" w14:textId="6E4E9943" w:rsidR="00715FBF" w:rsidRDefault="003446CD" w:rsidP="00140067">
      <w:pPr>
        <w:pStyle w:val="BodyText"/>
        <w:rPr>
          <w:noProof/>
        </w:rPr>
      </w:pPr>
      <w:r w:rsidRPr="00724A4E">
        <w:rPr>
          <w:noProof/>
        </w:rPr>
        <w:t xml:space="preserve">The aim of this study was to provide baseline data on the biodiversity of the aquatic systems within the GBA Beetaloo Extended Survey Area (BESA), NT. This region, as defined by the Huddlestone-Holmes </w:t>
      </w:r>
      <w:r w:rsidRPr="00724A4E">
        <w:rPr>
          <w:i/>
          <w:iCs/>
          <w:noProof/>
        </w:rPr>
        <w:t>et al</w:t>
      </w:r>
      <w:r w:rsidRPr="00724A4E">
        <w:rPr>
          <w:noProof/>
        </w:rPr>
        <w:t xml:space="preserve">. (2020) </w:t>
      </w:r>
      <w:r w:rsidRPr="00724A4E">
        <w:rPr>
          <w:i/>
          <w:iCs/>
          <w:noProof/>
        </w:rPr>
        <w:t>Geological and Bioregional Assessment Stage 2</w:t>
      </w:r>
      <w:r w:rsidRPr="00724A4E">
        <w:rPr>
          <w:noProof/>
        </w:rPr>
        <w:t xml:space="preserve"> report, includes both the Beetaloo Sub-basin and the area immediately beyond this (the BESA) where potential environmental and hydrological impacts associated with the emerging shale gas industry, may occur (</w:t>
      </w:r>
      <w:r w:rsidR="006B403D" w:rsidRPr="00724A4E">
        <w:rPr>
          <w:noProof/>
        </w:rPr>
        <w:t>Figure</w:t>
      </w:r>
      <w:r w:rsidR="007F4210" w:rsidRPr="00724A4E">
        <w:rPr>
          <w:noProof/>
        </w:rPr>
        <w:t xml:space="preserve"> 3.</w:t>
      </w:r>
      <w:r w:rsidRPr="00724A4E">
        <w:rPr>
          <w:noProof/>
        </w:rPr>
        <w:t>1).</w:t>
      </w:r>
      <w:r w:rsidR="007B21ED" w:rsidRPr="00724A4E">
        <w:rPr>
          <w:noProof/>
        </w:rPr>
        <w:t xml:space="preserve"> </w:t>
      </w:r>
      <w:r w:rsidRPr="00724A4E">
        <w:rPr>
          <w:noProof/>
        </w:rPr>
        <w:t xml:space="preserve">The Pepper inquiry (Pepper </w:t>
      </w:r>
      <w:r w:rsidR="002B6D27">
        <w:rPr>
          <w:i/>
          <w:iCs/>
          <w:noProof/>
        </w:rPr>
        <w:t xml:space="preserve">et al. </w:t>
      </w:r>
      <w:r w:rsidRPr="00724A4E">
        <w:rPr>
          <w:noProof/>
        </w:rPr>
        <w:t xml:space="preserve">2018) into hydraulic fracturing activities in the petroleum industry in the NT emphasised that there was a ‘major lack of detailed knowledge of the aquatic ecology and biodiversity of surface and groundwater systems, particularly in the semi-arid and arid regions’ of the </w:t>
      </w:r>
      <w:r w:rsidR="00422032">
        <w:rPr>
          <w:noProof/>
        </w:rPr>
        <w:t>NT.</w:t>
      </w:r>
      <w:r w:rsidR="00A83BFD">
        <w:rPr>
          <w:noProof/>
        </w:rPr>
        <w:t xml:space="preserve"> </w:t>
      </w:r>
      <w:r w:rsidRPr="00724A4E">
        <w:rPr>
          <w:noProof/>
        </w:rPr>
        <w:t xml:space="preserve">This study sought to obtain baseline </w:t>
      </w:r>
      <w:r w:rsidR="00422032">
        <w:rPr>
          <w:noProof/>
        </w:rPr>
        <w:t>information</w:t>
      </w:r>
      <w:r w:rsidRPr="00724A4E">
        <w:rPr>
          <w:noProof/>
        </w:rPr>
        <w:t xml:space="preserve"> </w:t>
      </w:r>
      <w:r w:rsidR="00422032">
        <w:rPr>
          <w:noProof/>
        </w:rPr>
        <w:t xml:space="preserve">on the aquatic biodiversity of the BESA </w:t>
      </w:r>
      <w:r w:rsidRPr="00724A4E">
        <w:rPr>
          <w:noProof/>
        </w:rPr>
        <w:t>and to support the development of further surveys to be undertaken as part of the SREBA.</w:t>
      </w:r>
      <w:r w:rsidR="00715FBF" w:rsidRPr="00715FBF">
        <w:rPr>
          <w:noProof/>
        </w:rPr>
        <w:t xml:space="preserve"> </w:t>
      </w:r>
    </w:p>
    <w:p w14:paraId="651C5E24" w14:textId="150F85C7" w:rsidR="00715FBF" w:rsidRPr="00422032" w:rsidRDefault="00715FBF" w:rsidP="00140067">
      <w:pPr>
        <w:pStyle w:val="BodyText"/>
        <w:rPr>
          <w:noProof/>
        </w:rPr>
      </w:pPr>
      <w:r w:rsidRPr="00724A4E">
        <w:rPr>
          <w:noProof/>
        </w:rPr>
        <w:t xml:space="preserve">The BESA extends across a N-S climatic gradient from the tropics in the north to semi-arid conditions in the south. The region has a distinct </w:t>
      </w:r>
      <w:r w:rsidR="00A07E3E">
        <w:rPr>
          <w:noProof/>
        </w:rPr>
        <w:t>Wet Season</w:t>
      </w:r>
      <w:r w:rsidRPr="00724A4E">
        <w:rPr>
          <w:noProof/>
        </w:rPr>
        <w:t xml:space="preserve"> (when most of the rain falls) from November to March and a </w:t>
      </w:r>
      <w:r w:rsidR="00A07E3E">
        <w:rPr>
          <w:noProof/>
        </w:rPr>
        <w:t>Dry Season</w:t>
      </w:r>
      <w:r w:rsidRPr="00724A4E">
        <w:rPr>
          <w:noProof/>
        </w:rPr>
        <w:t>, from April to October, with hot summers and warm winters. Interannual variability in rainfall in this region is high</w:t>
      </w:r>
      <w:r>
        <w:rPr>
          <w:noProof/>
        </w:rPr>
        <w:t xml:space="preserve"> and increases with latitude</w:t>
      </w:r>
      <w:r w:rsidRPr="00724A4E">
        <w:rPr>
          <w:noProof/>
        </w:rPr>
        <w:t xml:space="preserve">. The </w:t>
      </w:r>
      <w:r w:rsidR="00A07E3E">
        <w:rPr>
          <w:noProof/>
        </w:rPr>
        <w:t>Wet Season</w:t>
      </w:r>
      <w:r w:rsidRPr="00724A4E">
        <w:rPr>
          <w:noProof/>
        </w:rPr>
        <w:t>s that preceded this project, in 2018 and 2019, were both considered to be poor</w:t>
      </w:r>
      <w:r w:rsidR="003C3107">
        <w:rPr>
          <w:noProof/>
        </w:rPr>
        <w:t>,</w:t>
      </w:r>
      <w:r w:rsidRPr="00724A4E">
        <w:rPr>
          <w:noProof/>
        </w:rPr>
        <w:t xml:space="preserve"> i.e. below average rainfall totals were recorded</w:t>
      </w:r>
      <w:r w:rsidRPr="00422032">
        <w:rPr>
          <w:noProof/>
        </w:rPr>
        <w:t xml:space="preserve"> </w:t>
      </w:r>
      <w:r w:rsidRPr="00724A4E">
        <w:rPr>
          <w:noProof/>
        </w:rPr>
        <w:t xml:space="preserve">and stream networks within the BESA are ephemeral, and only hold water and flow in response to </w:t>
      </w:r>
      <w:r w:rsidR="00A07E3E">
        <w:rPr>
          <w:noProof/>
        </w:rPr>
        <w:t>Wet Season</w:t>
      </w:r>
      <w:r w:rsidRPr="00724A4E">
        <w:rPr>
          <w:noProof/>
        </w:rPr>
        <w:t xml:space="preserve"> rains. </w:t>
      </w:r>
      <w:r w:rsidRPr="00422032">
        <w:rPr>
          <w:noProof/>
        </w:rPr>
        <w:t>The exceptions are the perennial systems on the northern edge of the BESA, including the Roper River and the Mataranka Thermal Pools</w:t>
      </w:r>
      <w:r>
        <w:rPr>
          <w:noProof/>
        </w:rPr>
        <w:t>,</w:t>
      </w:r>
      <w:r w:rsidRPr="00422032">
        <w:rPr>
          <w:noProof/>
        </w:rPr>
        <w:t xml:space="preserve"> because baseflows in these systems are provided by groundwater.</w:t>
      </w:r>
    </w:p>
    <w:p w14:paraId="0C547F25" w14:textId="77777777" w:rsidR="00715FBF" w:rsidRPr="00B63ED4" w:rsidRDefault="00715FBF" w:rsidP="00715FBF">
      <w:pPr>
        <w:pStyle w:val="BodyText"/>
        <w:rPr>
          <w:rFonts w:cs="Lato"/>
          <w:b/>
          <w:noProof/>
          <w:color w:val="2E74B5" w:themeColor="accent5" w:themeShade="BF"/>
        </w:rPr>
      </w:pPr>
      <w:r w:rsidRPr="00724A4E">
        <w:rPr>
          <w:noProof/>
        </w:rPr>
        <w:t xml:space="preserve">The major objective of GBA aquatic biodiversity survey program was to sample the range of aquatic ecosystems present, and the aquatic vertebrates (fishes and turtles) and aquatic invertebrates they support, across the BESA. Aquatic Ecological Protected Matters (EPMs) that occurred within the BESA were specifically targeted for sampling. These included the two Directory of Important Wetlands (DIWA) -listed sites: the Mataranka Thermal Pools and Lake Woods; and two EPM species, the Gulf snapping turtle, </w:t>
      </w:r>
      <w:r w:rsidRPr="00724A4E">
        <w:rPr>
          <w:i/>
          <w:iCs/>
          <w:noProof/>
        </w:rPr>
        <w:t>Elseya lavarackorum/oneiros</w:t>
      </w:r>
      <w:r>
        <w:rPr>
          <w:i/>
          <w:iCs/>
          <w:noProof/>
        </w:rPr>
        <w:t xml:space="preserve"> </w:t>
      </w:r>
      <w:r w:rsidRPr="00140067">
        <w:rPr>
          <w:rFonts w:cs="Lato"/>
          <w:iCs/>
        </w:rPr>
        <w:t xml:space="preserve">(the EPBC-listed species is </w:t>
      </w:r>
      <w:r w:rsidRPr="00140067">
        <w:rPr>
          <w:rFonts w:cs="Lato"/>
          <w:i/>
          <w:iCs/>
        </w:rPr>
        <w:t>Elseya lavarackorum</w:t>
      </w:r>
      <w:r w:rsidRPr="00140067">
        <w:rPr>
          <w:rFonts w:cs="Lato"/>
        </w:rPr>
        <w:t xml:space="preserve"> but the extant species has been recently revised to </w:t>
      </w:r>
      <w:r w:rsidRPr="00140067">
        <w:rPr>
          <w:rFonts w:cs="Lato"/>
          <w:i/>
          <w:iCs/>
        </w:rPr>
        <w:t>Elseya oneiros</w:t>
      </w:r>
      <w:r w:rsidRPr="00140067">
        <w:rPr>
          <w:rFonts w:cs="Lato"/>
          <w:iCs/>
        </w:rPr>
        <w:t xml:space="preserve">: </w:t>
      </w:r>
      <w:hyperlink r:id="rId78" w:history="1">
        <w:r w:rsidRPr="00140067">
          <w:rPr>
            <w:rStyle w:val="Hyperlink"/>
            <w:rFonts w:cs="Lato"/>
            <w:iCs/>
          </w:rPr>
          <w:t>https://apps.des.qld.gov.au/species-search/details/?id=18453</w:t>
        </w:r>
      </w:hyperlink>
      <w:r w:rsidRPr="00140067">
        <w:rPr>
          <w:rFonts w:cs="Lato"/>
          <w:iCs/>
        </w:rPr>
        <w:t xml:space="preserve">) </w:t>
      </w:r>
      <w:r w:rsidRPr="001A4010">
        <w:rPr>
          <w:rFonts w:cs="Lato"/>
          <w:noProof/>
        </w:rPr>
        <w:t xml:space="preserve">and the freshwater sawfish, </w:t>
      </w:r>
      <w:r w:rsidRPr="001A4010">
        <w:rPr>
          <w:rFonts w:cs="Lato"/>
          <w:i/>
          <w:iCs/>
          <w:noProof/>
        </w:rPr>
        <w:t>Pristis pristis</w:t>
      </w:r>
      <w:r w:rsidRPr="001A4010">
        <w:rPr>
          <w:rFonts w:cs="Lato"/>
          <w:noProof/>
        </w:rPr>
        <w:t xml:space="preserve">. </w:t>
      </w:r>
    </w:p>
    <w:p w14:paraId="209E6FC8" w14:textId="77777777" w:rsidR="006B403D" w:rsidRPr="00724A4E" w:rsidRDefault="003446CD" w:rsidP="006B403D">
      <w:pPr>
        <w:pStyle w:val="Figures"/>
      </w:pPr>
      <w:r w:rsidRPr="00724A4E">
        <w:lastRenderedPageBreak/>
        <w:drawing>
          <wp:inline distT="0" distB="0" distL="0" distR="0" wp14:anchorId="12E4187D" wp14:editId="538C2C34">
            <wp:extent cx="5256000" cy="5502901"/>
            <wp:effectExtent l="0" t="0" r="1905" b="3175"/>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79" cstate="print">
                      <a:extLst>
                        <a:ext uri="{28A0092B-C50C-407E-A947-70E740481C1C}">
                          <a14:useLocalDpi xmlns:a14="http://schemas.microsoft.com/office/drawing/2010/main" val="0"/>
                        </a:ext>
                      </a:extLst>
                    </a:blip>
                    <a:srcRect b="21079"/>
                    <a:stretch/>
                  </pic:blipFill>
                  <pic:spPr bwMode="auto">
                    <a:xfrm>
                      <a:off x="0" y="0"/>
                      <a:ext cx="5256000" cy="5502901"/>
                    </a:xfrm>
                    <a:prstGeom prst="rect">
                      <a:avLst/>
                    </a:prstGeom>
                    <a:ln>
                      <a:noFill/>
                    </a:ln>
                    <a:extLst>
                      <a:ext uri="{53640926-AAD7-44D8-BBD7-CCE9431645EC}">
                        <a14:shadowObscured xmlns:a14="http://schemas.microsoft.com/office/drawing/2010/main"/>
                      </a:ext>
                    </a:extLst>
                  </pic:spPr>
                </pic:pic>
              </a:graphicData>
            </a:graphic>
          </wp:inline>
        </w:drawing>
      </w:r>
    </w:p>
    <w:p w14:paraId="79330E1D" w14:textId="292D0EDE" w:rsidR="003446CD" w:rsidRPr="00833D45" w:rsidRDefault="006B403D" w:rsidP="006B403D">
      <w:pPr>
        <w:pStyle w:val="Caption-Figure"/>
        <w:rPr>
          <w:noProof/>
        </w:rPr>
      </w:pPr>
      <w:bookmarkStart w:id="246" w:name="_Toc74344434"/>
      <w:bookmarkStart w:id="247" w:name="_Toc78983193"/>
      <w:r w:rsidRPr="00833D45">
        <w:rPr>
          <w:noProof/>
        </w:rPr>
        <w:t xml:space="preserve">Figure </w:t>
      </w:r>
      <w:r w:rsidR="00DF0114" w:rsidRPr="00833D45">
        <w:rPr>
          <w:noProof/>
        </w:rPr>
        <w:fldChar w:fldCharType="begin"/>
      </w:r>
      <w:r w:rsidR="00DF0114" w:rsidRPr="00833D45">
        <w:rPr>
          <w:noProof/>
        </w:rPr>
        <w:instrText xml:space="preserve"> STYLEREF 1 \s </w:instrText>
      </w:r>
      <w:r w:rsidR="00DF0114" w:rsidRPr="00833D45">
        <w:rPr>
          <w:noProof/>
        </w:rPr>
        <w:fldChar w:fldCharType="separate"/>
      </w:r>
      <w:r w:rsidR="00522A05">
        <w:rPr>
          <w:noProof/>
        </w:rPr>
        <w:t>3</w:t>
      </w:r>
      <w:r w:rsidR="00DF0114" w:rsidRPr="00833D45">
        <w:rPr>
          <w:noProof/>
        </w:rPr>
        <w:fldChar w:fldCharType="end"/>
      </w:r>
      <w:r w:rsidR="00DF0114" w:rsidRPr="00833D45">
        <w:rPr>
          <w:noProof/>
        </w:rPr>
        <w:t>.</w:t>
      </w:r>
      <w:r w:rsidR="00DF0114" w:rsidRPr="00833D45">
        <w:rPr>
          <w:noProof/>
        </w:rPr>
        <w:fldChar w:fldCharType="begin"/>
      </w:r>
      <w:r w:rsidR="00DF0114" w:rsidRPr="00833D45">
        <w:rPr>
          <w:noProof/>
        </w:rPr>
        <w:instrText xml:space="preserve"> SEQ Figure \* ARABIC \s 1 </w:instrText>
      </w:r>
      <w:r w:rsidR="00DF0114" w:rsidRPr="00833D45">
        <w:rPr>
          <w:noProof/>
        </w:rPr>
        <w:fldChar w:fldCharType="separate"/>
      </w:r>
      <w:r w:rsidR="00522A05">
        <w:rPr>
          <w:noProof/>
        </w:rPr>
        <w:t>1</w:t>
      </w:r>
      <w:r w:rsidR="00DF0114" w:rsidRPr="00833D45">
        <w:rPr>
          <w:noProof/>
        </w:rPr>
        <w:fldChar w:fldCharType="end"/>
      </w:r>
      <w:r w:rsidRPr="00833D45">
        <w:rPr>
          <w:noProof/>
        </w:rPr>
        <w:t xml:space="preserve">. The Beetaloo GBA region and the extended region (BESA) as defined by Huddlestone-Holmes </w:t>
      </w:r>
      <w:r w:rsidR="00AE7D57" w:rsidRPr="00833D45">
        <w:rPr>
          <w:i/>
          <w:iCs/>
          <w:noProof/>
        </w:rPr>
        <w:t>et al</w:t>
      </w:r>
      <w:r w:rsidRPr="00833D45">
        <w:rPr>
          <w:noProof/>
        </w:rPr>
        <w:t>. (2020).</w:t>
      </w:r>
      <w:bookmarkEnd w:id="246"/>
      <w:bookmarkEnd w:id="247"/>
    </w:p>
    <w:p w14:paraId="36B17329" w14:textId="77777777" w:rsidR="003446CD" w:rsidRPr="00724A4E" w:rsidRDefault="003446CD" w:rsidP="003446CD">
      <w:pPr>
        <w:pStyle w:val="Heading3"/>
        <w:rPr>
          <w:noProof/>
        </w:rPr>
      </w:pPr>
      <w:bookmarkStart w:id="248" w:name="_Toc74539229"/>
      <w:bookmarkStart w:id="249" w:name="_Toc78983290"/>
      <w:r w:rsidRPr="00724A4E">
        <w:rPr>
          <w:noProof/>
        </w:rPr>
        <w:t>Methods</w:t>
      </w:r>
      <w:bookmarkEnd w:id="248"/>
      <w:bookmarkEnd w:id="249"/>
    </w:p>
    <w:p w14:paraId="509BB2DA" w14:textId="77777777" w:rsidR="003446CD" w:rsidRPr="00724A4E" w:rsidRDefault="00422032" w:rsidP="00DE5C08">
      <w:pPr>
        <w:pStyle w:val="BodyText"/>
        <w:rPr>
          <w:noProof/>
        </w:rPr>
      </w:pPr>
      <w:r w:rsidRPr="00422032">
        <w:rPr>
          <w:noProof/>
        </w:rPr>
        <w:t xml:space="preserve">Previous sampling in the region has been ad hoc and Atlas of Living Australia (ALA) records indicate </w:t>
      </w:r>
      <w:r w:rsidR="008C3447">
        <w:rPr>
          <w:noProof/>
        </w:rPr>
        <w:t>the presence of</w:t>
      </w:r>
      <w:r w:rsidRPr="00422032">
        <w:rPr>
          <w:noProof/>
        </w:rPr>
        <w:t xml:space="preserve"> 237 aquatic species (6% of the total ALA species count for the region) not including algae, aquatic angiosperms, amphibians and waterbirds, as they were outside the scope of this survey (ALA 2020). Given the lack of prior knowledge of surface water systems, and their biodiversity, within the BESA, and the prevailing dry conditions in 2019, the first challenge was to locate sampling sites containing water across the north-south and east-west BESA gradients. Potential aquatic sampling sites were chosen on the basis of the information provided by remotely sensed datasets acquired as part of the Environmental Mapping program (see associated chapter).</w:t>
      </w:r>
      <w:r w:rsidR="00A83BFD">
        <w:rPr>
          <w:noProof/>
        </w:rPr>
        <w:t xml:space="preserve"> </w:t>
      </w:r>
      <w:r w:rsidRPr="00422032">
        <w:rPr>
          <w:noProof/>
        </w:rPr>
        <w:t>These included: i) the DD7 Water Body Count based on Landsat 5 and 7 imagery from 1987</w:t>
      </w:r>
      <w:r w:rsidR="00A83BFD">
        <w:rPr>
          <w:noProof/>
        </w:rPr>
        <w:t>–</w:t>
      </w:r>
      <w:r w:rsidRPr="00422032">
        <w:rPr>
          <w:noProof/>
        </w:rPr>
        <w:t>2014; (ii) Water Observations from Space based on Landsat 5 and 7 imagery from 1987</w:t>
      </w:r>
      <w:r w:rsidR="00A83BFD">
        <w:rPr>
          <w:noProof/>
        </w:rPr>
        <w:t>–</w:t>
      </w:r>
      <w:r w:rsidRPr="00422032">
        <w:rPr>
          <w:noProof/>
        </w:rPr>
        <w:t>2012; and (iii) Maximum Extent Water Bodies based on Landsat 5 and 8 imagery acquired from 1987</w:t>
      </w:r>
      <w:r w:rsidR="00A83BFD">
        <w:rPr>
          <w:noProof/>
        </w:rPr>
        <w:t>–</w:t>
      </w:r>
      <w:r w:rsidRPr="00422032">
        <w:rPr>
          <w:noProof/>
        </w:rPr>
        <w:t>2018</w:t>
      </w:r>
      <w:r w:rsidR="003446CD" w:rsidRPr="00724A4E">
        <w:rPr>
          <w:noProof/>
        </w:rPr>
        <w:t xml:space="preserve">. </w:t>
      </w:r>
    </w:p>
    <w:p w14:paraId="00292F90" w14:textId="088720D3" w:rsidR="008C3447" w:rsidRPr="00140067" w:rsidRDefault="003446CD" w:rsidP="008C3447">
      <w:pPr>
        <w:spacing w:after="60"/>
        <w:jc w:val="both"/>
        <w:rPr>
          <w:rFonts w:ascii="Lato" w:hAnsi="Lato"/>
          <w:noProof/>
          <w:color w:val="000000"/>
        </w:rPr>
      </w:pPr>
      <w:r w:rsidRPr="001A4010">
        <w:rPr>
          <w:rFonts w:ascii="Lato" w:hAnsi="Lato" w:cs="Arial"/>
          <w:bCs/>
          <w:noProof/>
        </w:rPr>
        <w:t>The list of surface water sites sampled are provided in Table</w:t>
      </w:r>
      <w:r w:rsidR="007F4210" w:rsidRPr="001A4010">
        <w:rPr>
          <w:rFonts w:ascii="Lato" w:hAnsi="Lato" w:cs="Arial"/>
          <w:bCs/>
          <w:noProof/>
        </w:rPr>
        <w:t xml:space="preserve"> 3.</w:t>
      </w:r>
      <w:r w:rsidRPr="00B63ED4">
        <w:rPr>
          <w:rFonts w:ascii="Lato" w:hAnsi="Lato" w:cs="Arial"/>
          <w:bCs/>
          <w:noProof/>
        </w:rPr>
        <w:t xml:space="preserve">1. </w:t>
      </w:r>
      <w:r w:rsidR="008C3447" w:rsidRPr="00B63ED4">
        <w:rPr>
          <w:rFonts w:ascii="Lato" w:hAnsi="Lato" w:cs="Arial"/>
          <w:bCs/>
          <w:noProof/>
        </w:rPr>
        <w:t>The COVID-19 pandemic resulted in travel restrictions to remote communities within the Northern Territory, and more generally across NT regions, from March to May 2020</w:t>
      </w:r>
      <w:r w:rsidR="008C3447" w:rsidRPr="001A4010">
        <w:rPr>
          <w:rFonts w:ascii="Lato" w:hAnsi="Lato" w:cs="Arial"/>
          <w:bCs/>
          <w:noProof/>
        </w:rPr>
        <w:t>.</w:t>
      </w:r>
      <w:r w:rsidRPr="001A4010">
        <w:rPr>
          <w:rFonts w:ascii="Lato" w:hAnsi="Lato" w:cs="Arial"/>
          <w:bCs/>
          <w:noProof/>
        </w:rPr>
        <w:t xml:space="preserve"> As a result of these travel restrictions, fieldwork was delayed </w:t>
      </w:r>
      <w:r w:rsidRPr="001A4010">
        <w:rPr>
          <w:rFonts w:ascii="Lato" w:hAnsi="Lato" w:cs="Arial"/>
          <w:bCs/>
          <w:noProof/>
        </w:rPr>
        <w:lastRenderedPageBreak/>
        <w:t xml:space="preserve">by three months. Following the lifting of travel restrictions within the NT, sampling of waterbodies in the southern part of the BESA was undertaken in June 2020 and sampling of waterbodies in the northern BESA was undertaken in August 2020. Many watercourses and waterbodies initially targeted for sampling were found to be dry, following two consecutive poor </w:t>
      </w:r>
      <w:r w:rsidR="00A07E3E">
        <w:rPr>
          <w:rFonts w:ascii="Lato" w:hAnsi="Lato" w:cs="Arial"/>
          <w:bCs/>
          <w:noProof/>
        </w:rPr>
        <w:t>Wet Season</w:t>
      </w:r>
      <w:r w:rsidRPr="001A4010">
        <w:rPr>
          <w:rFonts w:ascii="Lato" w:hAnsi="Lato" w:cs="Arial"/>
          <w:bCs/>
          <w:noProof/>
        </w:rPr>
        <w:t xml:space="preserve">s. </w:t>
      </w:r>
      <w:r w:rsidR="008C3447" w:rsidRPr="001A4010">
        <w:rPr>
          <w:rFonts w:ascii="Lato" w:hAnsi="Lato" w:cs="Arial"/>
          <w:bCs/>
          <w:noProof/>
        </w:rPr>
        <w:t>The 14 waterbod</w:t>
      </w:r>
      <w:r w:rsidR="008C3447" w:rsidRPr="001A4010">
        <w:rPr>
          <w:rFonts w:ascii="Lato" w:hAnsi="Lato" w:cs="Arial"/>
          <w:noProof/>
          <w:color w:val="000000"/>
        </w:rPr>
        <w:t xml:space="preserve">ies that contained sufficient water for sampling included at least one of </w:t>
      </w:r>
      <w:r w:rsidR="008C3447" w:rsidRPr="001A4010">
        <w:rPr>
          <w:rStyle w:val="BodyTextChar"/>
        </w:rPr>
        <w:t>each</w:t>
      </w:r>
      <w:r w:rsidR="008C3447" w:rsidRPr="00140067">
        <w:rPr>
          <w:rFonts w:ascii="Lato" w:hAnsi="Lato"/>
          <w:noProof/>
          <w:color w:val="000000"/>
        </w:rPr>
        <w:t xml:space="preserve"> of </w:t>
      </w:r>
      <w:r w:rsidR="008C3447" w:rsidRPr="001A4010">
        <w:rPr>
          <w:rFonts w:ascii="Lato" w:hAnsi="Lato" w:cs="Arial"/>
          <w:noProof/>
          <w:color w:val="000000"/>
        </w:rPr>
        <w:t xml:space="preserve">the major wetland classification types found in the region (except </w:t>
      </w:r>
      <w:r w:rsidR="008C3447" w:rsidRPr="00140067">
        <w:rPr>
          <w:rFonts w:ascii="Lato" w:hAnsi="Lato"/>
          <w:noProof/>
          <w:color w:val="000000"/>
        </w:rPr>
        <w:t>the n</w:t>
      </w:r>
      <w:r w:rsidR="008C3447" w:rsidRPr="001A4010">
        <w:rPr>
          <w:rFonts w:ascii="Lato" w:hAnsi="Lato" w:cs="Arial"/>
          <w:noProof/>
          <w:color w:val="000000"/>
        </w:rPr>
        <w:t>on-floodplain palustrine</w:t>
      </w:r>
      <w:r w:rsidR="008C3447" w:rsidRPr="00140067">
        <w:rPr>
          <w:rFonts w:ascii="Lato" w:hAnsi="Lato"/>
          <w:noProof/>
          <w:color w:val="000000"/>
        </w:rPr>
        <w:t xml:space="preserve"> </w:t>
      </w:r>
      <w:r w:rsidR="008C3447" w:rsidRPr="001A4010">
        <w:rPr>
          <w:rStyle w:val="BodyTextChar"/>
        </w:rPr>
        <w:t>category</w:t>
      </w:r>
      <w:r w:rsidR="008C3447" w:rsidRPr="001A4010">
        <w:rPr>
          <w:rFonts w:ascii="Lato" w:hAnsi="Lato" w:cs="Arial"/>
          <w:noProof/>
          <w:color w:val="000000"/>
        </w:rPr>
        <w:t xml:space="preserve">), providing </w:t>
      </w:r>
      <w:r w:rsidR="008C3447" w:rsidRPr="00140067">
        <w:rPr>
          <w:rFonts w:ascii="Lato" w:hAnsi="Lato"/>
          <w:noProof/>
          <w:color w:val="000000"/>
        </w:rPr>
        <w:t xml:space="preserve">a good </w:t>
      </w:r>
      <w:r w:rsidR="008C3447" w:rsidRPr="001A4010">
        <w:rPr>
          <w:rFonts w:ascii="Lato" w:hAnsi="Lato" w:cs="Arial"/>
          <w:noProof/>
          <w:color w:val="000000"/>
        </w:rPr>
        <w:t xml:space="preserve">representation of dry season aquatic refuges across the north-south climatic gradient of the BESA (Table 3.1). </w:t>
      </w:r>
      <w:r w:rsidRPr="001A4010">
        <w:rPr>
          <w:rFonts w:ascii="Lato" w:hAnsi="Lato" w:cs="Arial"/>
          <w:noProof/>
          <w:color w:val="000000"/>
        </w:rPr>
        <w:t xml:space="preserve">Further sampling was undertaken following a higher rainfall </w:t>
      </w:r>
      <w:r w:rsidR="00A07E3E">
        <w:rPr>
          <w:rFonts w:ascii="Lato" w:hAnsi="Lato" w:cs="Arial"/>
          <w:noProof/>
          <w:color w:val="000000"/>
        </w:rPr>
        <w:t>Wet Season</w:t>
      </w:r>
      <w:r w:rsidRPr="001A4010">
        <w:rPr>
          <w:rFonts w:ascii="Lato" w:hAnsi="Lato" w:cs="Arial"/>
          <w:noProof/>
          <w:color w:val="000000"/>
        </w:rPr>
        <w:t xml:space="preserve"> in 2021. Previously dry waterbodies in the southern BESA filled and these were sampled as soon as access roads became passable in March 2021. All sites were only sampled once, with the exception of Clint’s Gorge, in the northern BESA, and Longreach Waterhole, in the southern BESA, which were sampled in both 2020 and 2021 to provide some preliminary observations on interannual variability. </w:t>
      </w:r>
      <w:r w:rsidR="008C3447" w:rsidRPr="001A4010">
        <w:rPr>
          <w:rFonts w:ascii="Lato" w:hAnsi="Lato" w:cs="Arial"/>
          <w:noProof/>
          <w:color w:val="000000"/>
        </w:rPr>
        <w:t>The Roper River 12 mile site was sampled only for turtles in both 2020 and 2021, full sampling of the site only occurred in 2020.</w:t>
      </w:r>
      <w:r w:rsidR="00A83BFD" w:rsidRPr="00140067">
        <w:rPr>
          <w:rFonts w:ascii="Lato" w:hAnsi="Lato"/>
          <w:noProof/>
          <w:color w:val="000000"/>
        </w:rPr>
        <w:t xml:space="preserve"> </w:t>
      </w:r>
    </w:p>
    <w:p w14:paraId="47125D09" w14:textId="77777777" w:rsidR="00FF0FCD" w:rsidRPr="00724A4E" w:rsidRDefault="00FF0FCD" w:rsidP="00FF0FCD">
      <w:pPr>
        <w:pStyle w:val="BodyText"/>
        <w:spacing w:before="360"/>
        <w:rPr>
          <w:noProof/>
        </w:rPr>
      </w:pPr>
      <w:r w:rsidRPr="00724A4E">
        <w:rPr>
          <w:noProof/>
        </w:rPr>
        <w:t xml:space="preserve">Fishes, turtles and aquatic macroinvertebrates were sampled according to the standard sampling techniques provided in Appendix 9. The extent to which waterbodies had dried in 2020 meant that the probability of catching fish, in particular, was likely to be low. For this reason, an additional sampling method, that of environmental DNA (eDNA) was used. </w:t>
      </w:r>
      <w:r w:rsidRPr="008C3447">
        <w:rPr>
          <w:noProof/>
        </w:rPr>
        <w:t xml:space="preserve">Fish constantly shed DNA into their environment. Accordingly, this method was used to provide a means of detecting species that had been present at the sampling site prior to the field sampling activity, but not detected by physical capture methods (such as netting and electrofishing) that were restricted to the day of sampling. </w:t>
      </w:r>
      <w:r w:rsidRPr="00724A4E">
        <w:rPr>
          <w:noProof/>
        </w:rPr>
        <w:t>Water was filtered and processed according to the protocol described for eDNA detection in Appendix 9</w:t>
      </w:r>
      <w:r w:rsidR="00DF0114">
        <w:rPr>
          <w:noProof/>
        </w:rPr>
        <w:t>.</w:t>
      </w:r>
    </w:p>
    <w:p w14:paraId="2688052E" w14:textId="77777777" w:rsidR="00FF0FCD" w:rsidRPr="00724A4E" w:rsidRDefault="00FF0FCD" w:rsidP="00FF0FCD">
      <w:pPr>
        <w:pStyle w:val="BodyText"/>
        <w:rPr>
          <w:noProof/>
        </w:rPr>
      </w:pPr>
      <w:r w:rsidRPr="00724A4E">
        <w:rPr>
          <w:noProof/>
        </w:rPr>
        <w:t xml:space="preserve">The water quality variables measured at each waterbody included: Electrical Conductivity (EC), pH, Dissolved Oxygen (DO), NOx (Nitrate/Nitrite), TN (Total Nitrogen), TKN (Total Kjeldahl Nitrogen), TP (Total Phosphorus) and chlorophyll </w:t>
      </w:r>
      <w:r w:rsidRPr="00724A4E">
        <w:rPr>
          <w:i/>
          <w:iCs/>
          <w:noProof/>
        </w:rPr>
        <w:t>a</w:t>
      </w:r>
      <w:r w:rsidRPr="00724A4E">
        <w:rPr>
          <w:noProof/>
        </w:rPr>
        <w:t xml:space="preserve">. Isotopic analysis was undertaken on water samples collected from the 2020 sampling sites to determine groundwater vs surface water dominance at likely drought refuges. Isotopic tracers in water, deuterium, </w:t>
      </w:r>
      <w:r w:rsidRPr="00724A4E">
        <w:rPr>
          <w:noProof/>
          <w:vertAlign w:val="superscript"/>
        </w:rPr>
        <w:t>2</w:t>
      </w:r>
      <w:r w:rsidRPr="00724A4E">
        <w:rPr>
          <w:noProof/>
        </w:rPr>
        <w:t>H/</w:t>
      </w:r>
      <w:r w:rsidRPr="00724A4E">
        <w:rPr>
          <w:noProof/>
          <w:vertAlign w:val="superscript"/>
        </w:rPr>
        <w:t>1</w:t>
      </w:r>
      <w:r w:rsidRPr="00724A4E">
        <w:rPr>
          <w:noProof/>
        </w:rPr>
        <w:t xml:space="preserve">H (δ2H), and oxygen, </w:t>
      </w:r>
      <w:r w:rsidRPr="00724A4E">
        <w:rPr>
          <w:noProof/>
          <w:vertAlign w:val="superscript"/>
        </w:rPr>
        <w:t>18</w:t>
      </w:r>
      <w:r w:rsidRPr="00724A4E">
        <w:rPr>
          <w:noProof/>
        </w:rPr>
        <w:t>O/</w:t>
      </w:r>
      <w:r w:rsidRPr="00724A4E">
        <w:rPr>
          <w:noProof/>
          <w:vertAlign w:val="superscript"/>
        </w:rPr>
        <w:t>16</w:t>
      </w:r>
      <w:r w:rsidRPr="00724A4E">
        <w:rPr>
          <w:noProof/>
        </w:rPr>
        <w:t>O ratios (δ18O), provide a robust and affordable method to obtain information on the relative contributions that groundwaters and surface waters make to waterbodies.</w:t>
      </w:r>
    </w:p>
    <w:p w14:paraId="4B3B6E95" w14:textId="77777777" w:rsidR="00FF0FCD" w:rsidRPr="00724A4E" w:rsidRDefault="00FF0FCD" w:rsidP="00FF0FCD">
      <w:pPr>
        <w:pStyle w:val="Heading3"/>
        <w:rPr>
          <w:noProof/>
        </w:rPr>
      </w:pPr>
      <w:bookmarkStart w:id="250" w:name="_Toc74539230"/>
      <w:bookmarkStart w:id="251" w:name="_Toc78983291"/>
      <w:r w:rsidRPr="00724A4E">
        <w:rPr>
          <w:noProof/>
        </w:rPr>
        <w:t>Results</w:t>
      </w:r>
      <w:bookmarkEnd w:id="250"/>
      <w:bookmarkEnd w:id="251"/>
    </w:p>
    <w:p w14:paraId="420E1ECC" w14:textId="5F92929D" w:rsidR="003446CD" w:rsidRPr="00724A4E" w:rsidRDefault="00FF0FCD" w:rsidP="00DE5C08">
      <w:pPr>
        <w:pStyle w:val="BodyText"/>
        <w:rPr>
          <w:noProof/>
        </w:rPr>
      </w:pPr>
      <w:r w:rsidRPr="008C3447">
        <w:rPr>
          <w:noProof/>
        </w:rPr>
        <w:t xml:space="preserve">Field reconnaissance resulted in the location of 21 surface waterbodies in the BESA that contained sufficient water for sampling in June and August 2020, and March and April 2021 </w:t>
      </w:r>
      <w:r w:rsidRPr="00724A4E">
        <w:rPr>
          <w:noProof/>
        </w:rPr>
        <w:t xml:space="preserve">(Figure 3.2). These sites included one waterbody within the Daly River catchment, 11 within the Roper River catchment, one within the Limmen Bight River catchment, and nine within the Victoria River-Wiso catchment. Flowing water was only present at northern sites in 2020: at three sites on the Roper River (Bitter Springs, Roper River </w:t>
      </w:r>
      <w:r w:rsidR="003C3107">
        <w:rPr>
          <w:noProof/>
        </w:rPr>
        <w:t xml:space="preserve">– </w:t>
      </w:r>
      <w:r w:rsidRPr="00724A4E">
        <w:rPr>
          <w:noProof/>
        </w:rPr>
        <w:t xml:space="preserve">12 Mile, Salt Creek) and one on the Cox River (Clint’s Gorge). All other sites were standing (lentic) waterbodies located within dry river networks, and one (Dingo Hole Dam) was the last remaining waterhole on an ephemeral lake. Flowing water was present in Newcastle Creek (in the southern BESA) in March 2021 and four sites on the creek were sampled at this time. The dates of sampling are provided in Table 3.1. </w:t>
      </w:r>
      <w:r>
        <w:rPr>
          <w:noProof/>
        </w:rPr>
        <w:t>Photographs</w:t>
      </w:r>
      <w:r w:rsidRPr="00724A4E">
        <w:rPr>
          <w:noProof/>
        </w:rPr>
        <w:t xml:space="preserve"> of each site, examples of the sampling methods used, and images of some of the species present, are provided in Appendix 10</w:t>
      </w:r>
      <w:r>
        <w:rPr>
          <w:noProof/>
        </w:rPr>
        <w:t>–</w:t>
      </w:r>
      <w:r w:rsidRPr="00724A4E">
        <w:rPr>
          <w:noProof/>
        </w:rPr>
        <w:t xml:space="preserve">11. </w:t>
      </w:r>
    </w:p>
    <w:p w14:paraId="32C05BB1" w14:textId="77777777" w:rsidR="00015B7D" w:rsidRPr="00724A4E" w:rsidRDefault="00015B7D" w:rsidP="00E65785">
      <w:pPr>
        <w:pStyle w:val="Caption-Table"/>
        <w:rPr>
          <w:noProof/>
        </w:rPr>
        <w:sectPr w:rsidR="00015B7D" w:rsidRPr="00724A4E" w:rsidSect="003446CD">
          <w:footerReference w:type="default" r:id="rId80"/>
          <w:pgSz w:w="11906" w:h="16838"/>
          <w:pgMar w:top="720" w:right="720" w:bottom="720" w:left="720" w:header="708" w:footer="708" w:gutter="0"/>
          <w:cols w:space="708"/>
          <w:docGrid w:linePitch="360"/>
        </w:sectPr>
      </w:pPr>
    </w:p>
    <w:p w14:paraId="188A5824" w14:textId="421B01D6" w:rsidR="006B403D" w:rsidRPr="00724A4E" w:rsidRDefault="006B403D" w:rsidP="006B403D">
      <w:pPr>
        <w:pStyle w:val="Caption-Table"/>
        <w:rPr>
          <w:noProof/>
        </w:rPr>
      </w:pPr>
      <w:bookmarkStart w:id="252" w:name="_Toc78983166"/>
      <w:r w:rsidRPr="00724A4E">
        <w:rPr>
          <w:noProof/>
        </w:rPr>
        <w:lastRenderedPageBreak/>
        <w:t xml:space="preserve">Table </w:t>
      </w:r>
      <w:r w:rsidR="007A546E">
        <w:rPr>
          <w:noProof/>
        </w:rPr>
        <w:fldChar w:fldCharType="begin"/>
      </w:r>
      <w:r w:rsidR="007A546E">
        <w:rPr>
          <w:noProof/>
        </w:rPr>
        <w:instrText xml:space="preserve"> STYLEREF 1 \s </w:instrText>
      </w:r>
      <w:r w:rsidR="007A546E">
        <w:rPr>
          <w:noProof/>
        </w:rPr>
        <w:fldChar w:fldCharType="separate"/>
      </w:r>
      <w:r w:rsidR="00522A05">
        <w:rPr>
          <w:noProof/>
        </w:rPr>
        <w:t>3</w:t>
      </w:r>
      <w:r w:rsidR="007A546E">
        <w:rPr>
          <w:noProof/>
        </w:rPr>
        <w:fldChar w:fldCharType="end"/>
      </w:r>
      <w:r w:rsidR="007A546E">
        <w:rPr>
          <w:noProof/>
        </w:rPr>
        <w:t>.</w:t>
      </w:r>
      <w:r w:rsidR="007A546E">
        <w:rPr>
          <w:noProof/>
        </w:rPr>
        <w:fldChar w:fldCharType="begin"/>
      </w:r>
      <w:r w:rsidR="007A546E">
        <w:rPr>
          <w:noProof/>
        </w:rPr>
        <w:instrText xml:space="preserve"> SEQ Table \* ARABIC \s 1 </w:instrText>
      </w:r>
      <w:r w:rsidR="007A546E">
        <w:rPr>
          <w:noProof/>
        </w:rPr>
        <w:fldChar w:fldCharType="separate"/>
      </w:r>
      <w:r w:rsidR="00522A05">
        <w:rPr>
          <w:noProof/>
        </w:rPr>
        <w:t>1</w:t>
      </w:r>
      <w:r w:rsidR="007A546E">
        <w:rPr>
          <w:noProof/>
        </w:rPr>
        <w:fldChar w:fldCharType="end"/>
      </w:r>
      <w:r w:rsidRPr="00724A4E">
        <w:rPr>
          <w:noProof/>
        </w:rPr>
        <w:t>. Surface waterbodies sampled in the BESA in 2020 and 2021. Sites are listed to indicate the N-S gradient.</w:t>
      </w:r>
      <w:bookmarkEnd w:id="252"/>
    </w:p>
    <w:tbl>
      <w:tblPr>
        <w:tblW w:w="3000" w:type="pct"/>
        <w:jc w:val="center"/>
        <w:tblCellMar>
          <w:top w:w="28" w:type="dxa"/>
          <w:bottom w:w="28" w:type="dxa"/>
        </w:tblCellMar>
        <w:tblLook w:val="04A0" w:firstRow="1" w:lastRow="0" w:firstColumn="1" w:lastColumn="0" w:noHBand="0" w:noVBand="1"/>
      </w:tblPr>
      <w:tblGrid>
        <w:gridCol w:w="1845"/>
        <w:gridCol w:w="1847"/>
        <w:gridCol w:w="1847"/>
        <w:gridCol w:w="1847"/>
        <w:gridCol w:w="1847"/>
      </w:tblGrid>
      <w:tr w:rsidR="00015B7D" w:rsidRPr="00724A4E" w14:paraId="5F76B357" w14:textId="77777777" w:rsidTr="003607EE">
        <w:trPr>
          <w:trHeight w:val="48"/>
          <w:jc w:val="center"/>
        </w:trPr>
        <w:tc>
          <w:tcPr>
            <w:tcW w:w="1847" w:type="dxa"/>
            <w:tcBorders>
              <w:top w:val="single" w:sz="4" w:space="0" w:color="auto"/>
              <w:left w:val="single" w:sz="4" w:space="0" w:color="auto"/>
              <w:bottom w:val="single" w:sz="4" w:space="0" w:color="auto"/>
              <w:right w:val="dotted" w:sz="4" w:space="0" w:color="auto"/>
            </w:tcBorders>
            <w:shd w:val="clear" w:color="auto" w:fill="D9E2F3" w:themeFill="accent1" w:themeFillTint="33"/>
          </w:tcPr>
          <w:p w14:paraId="0E641175" w14:textId="77777777" w:rsidR="00015B7D" w:rsidRPr="00724A4E" w:rsidRDefault="00015B7D" w:rsidP="00DA2CEA">
            <w:pPr>
              <w:rPr>
                <w:rFonts w:asciiTheme="minorHAnsi" w:hAnsiTheme="minorHAnsi" w:cstheme="minorHAnsi"/>
                <w:b/>
                <w:noProof/>
                <w:sz w:val="20"/>
                <w:szCs w:val="20"/>
              </w:rPr>
            </w:pPr>
            <w:bookmarkStart w:id="253" w:name="_Hlk74749311"/>
            <w:r w:rsidRPr="00724A4E">
              <w:rPr>
                <w:rFonts w:asciiTheme="minorHAnsi" w:hAnsiTheme="minorHAnsi" w:cstheme="minorHAnsi"/>
                <w:b/>
                <w:noProof/>
                <w:sz w:val="20"/>
                <w:szCs w:val="20"/>
              </w:rPr>
              <w:t>Colour code:</w:t>
            </w:r>
          </w:p>
        </w:tc>
        <w:tc>
          <w:tcPr>
            <w:tcW w:w="1848" w:type="dxa"/>
            <w:tcBorders>
              <w:top w:val="single" w:sz="4" w:space="0" w:color="auto"/>
              <w:left w:val="dotted" w:sz="4" w:space="0" w:color="auto"/>
              <w:bottom w:val="single" w:sz="4" w:space="0" w:color="auto"/>
              <w:right w:val="dotted" w:sz="4" w:space="0" w:color="auto"/>
            </w:tcBorders>
            <w:shd w:val="clear" w:color="auto" w:fill="auto"/>
          </w:tcPr>
          <w:p w14:paraId="2FFE67B5" w14:textId="77777777" w:rsidR="00015B7D" w:rsidRPr="00724A4E" w:rsidRDefault="00015B7D" w:rsidP="00DA2CEA">
            <w:pPr>
              <w:rPr>
                <w:rFonts w:asciiTheme="minorHAnsi" w:hAnsiTheme="minorHAnsi" w:cstheme="minorHAnsi"/>
                <w:b/>
                <w:noProof/>
                <w:sz w:val="20"/>
                <w:szCs w:val="20"/>
              </w:rPr>
            </w:pPr>
            <w:r w:rsidRPr="00724A4E">
              <w:rPr>
                <w:rFonts w:asciiTheme="minorHAnsi" w:hAnsiTheme="minorHAnsi" w:cstheme="minorHAnsi"/>
                <w:noProof/>
                <w:sz w:val="20"/>
                <w:szCs w:val="20"/>
              </w:rPr>
              <w:t>Sites sampled in:</w:t>
            </w:r>
          </w:p>
        </w:tc>
        <w:tc>
          <w:tcPr>
            <w:tcW w:w="1848" w:type="dxa"/>
            <w:tcBorders>
              <w:top w:val="single" w:sz="4" w:space="0" w:color="auto"/>
              <w:left w:val="dotted" w:sz="4" w:space="0" w:color="auto"/>
              <w:bottom w:val="single" w:sz="4" w:space="0" w:color="auto"/>
              <w:right w:val="dotted" w:sz="4" w:space="0" w:color="auto"/>
            </w:tcBorders>
            <w:shd w:val="clear" w:color="auto" w:fill="FBE4D5" w:themeFill="accent2" w:themeFillTint="33"/>
            <w:vAlign w:val="center"/>
          </w:tcPr>
          <w:p w14:paraId="4DDD590E" w14:textId="77777777" w:rsidR="00015B7D" w:rsidRPr="00724A4E" w:rsidRDefault="00015B7D" w:rsidP="00015B7D">
            <w:pPr>
              <w:jc w:val="center"/>
              <w:rPr>
                <w:rFonts w:asciiTheme="minorHAnsi" w:hAnsiTheme="minorHAnsi" w:cstheme="minorHAnsi"/>
                <w:b/>
                <w:noProof/>
                <w:sz w:val="20"/>
                <w:szCs w:val="20"/>
              </w:rPr>
            </w:pPr>
            <w:r w:rsidRPr="00724A4E">
              <w:rPr>
                <w:rFonts w:asciiTheme="minorHAnsi" w:hAnsiTheme="minorHAnsi" w:cstheme="minorHAnsi"/>
                <w:noProof/>
                <w:sz w:val="20"/>
                <w:szCs w:val="20"/>
              </w:rPr>
              <w:t>2020</w:t>
            </w:r>
          </w:p>
        </w:tc>
        <w:tc>
          <w:tcPr>
            <w:tcW w:w="1848" w:type="dxa"/>
            <w:tcBorders>
              <w:top w:val="single" w:sz="4" w:space="0" w:color="auto"/>
              <w:left w:val="dotted" w:sz="4" w:space="0" w:color="auto"/>
              <w:bottom w:val="single" w:sz="4" w:space="0" w:color="auto"/>
              <w:right w:val="dotted" w:sz="4" w:space="0" w:color="auto"/>
            </w:tcBorders>
            <w:shd w:val="clear" w:color="auto" w:fill="E2EFD9" w:themeFill="accent6" w:themeFillTint="33"/>
            <w:vAlign w:val="center"/>
          </w:tcPr>
          <w:p w14:paraId="3FAE40CF" w14:textId="77777777" w:rsidR="00015B7D" w:rsidRPr="00724A4E" w:rsidRDefault="00015B7D" w:rsidP="00015B7D">
            <w:pPr>
              <w:shd w:val="clear" w:color="auto" w:fill="E2EFD9" w:themeFill="accent6" w:themeFillTint="33"/>
              <w:jc w:val="center"/>
              <w:rPr>
                <w:rFonts w:asciiTheme="minorHAnsi" w:hAnsiTheme="minorHAnsi" w:cstheme="minorHAnsi"/>
                <w:noProof/>
                <w:sz w:val="20"/>
                <w:szCs w:val="20"/>
              </w:rPr>
            </w:pPr>
            <w:r w:rsidRPr="00724A4E">
              <w:rPr>
                <w:rFonts w:asciiTheme="minorHAnsi" w:hAnsiTheme="minorHAnsi" w:cstheme="minorHAnsi"/>
                <w:noProof/>
                <w:sz w:val="20"/>
                <w:szCs w:val="20"/>
              </w:rPr>
              <w:t>2021</w:t>
            </w:r>
          </w:p>
        </w:tc>
        <w:tc>
          <w:tcPr>
            <w:tcW w:w="1848" w:type="dxa"/>
            <w:tcBorders>
              <w:top w:val="single" w:sz="4" w:space="0" w:color="auto"/>
              <w:left w:val="dotted" w:sz="4" w:space="0" w:color="auto"/>
              <w:bottom w:val="single" w:sz="4" w:space="0" w:color="auto"/>
              <w:right w:val="single" w:sz="4" w:space="0" w:color="auto"/>
            </w:tcBorders>
            <w:shd w:val="clear" w:color="auto" w:fill="FFF2CC" w:themeFill="accent4" w:themeFillTint="33"/>
            <w:vAlign w:val="center"/>
          </w:tcPr>
          <w:p w14:paraId="1AF90D0F" w14:textId="77777777" w:rsidR="00015B7D" w:rsidRPr="00724A4E" w:rsidRDefault="00015B7D" w:rsidP="00015B7D">
            <w:pPr>
              <w:jc w:val="center"/>
              <w:rPr>
                <w:rFonts w:ascii="Calibri" w:hAnsi="Calibri" w:cs="Calibri"/>
                <w:noProof/>
                <w:sz w:val="20"/>
                <w:szCs w:val="20"/>
              </w:rPr>
            </w:pPr>
            <w:r w:rsidRPr="00724A4E">
              <w:rPr>
                <w:rFonts w:ascii="Calibri" w:hAnsi="Calibri" w:cs="Calibri"/>
                <w:noProof/>
                <w:sz w:val="20"/>
                <w:szCs w:val="20"/>
              </w:rPr>
              <w:t>2020, 2021</w:t>
            </w:r>
          </w:p>
        </w:tc>
      </w:tr>
      <w:bookmarkEnd w:id="253"/>
    </w:tbl>
    <w:p w14:paraId="67CB07F7" w14:textId="77777777" w:rsidR="003446CD" w:rsidRPr="00724A4E" w:rsidRDefault="003446CD" w:rsidP="003446CD">
      <w:pPr>
        <w:rPr>
          <w:noProof/>
        </w:rPr>
      </w:pPr>
    </w:p>
    <w:tbl>
      <w:tblPr>
        <w:tblStyle w:val="PlainTable1"/>
        <w:tblW w:w="5000" w:type="pct"/>
        <w:tblLook w:val="04A0" w:firstRow="1" w:lastRow="0" w:firstColumn="1" w:lastColumn="0" w:noHBand="0" w:noVBand="1"/>
      </w:tblPr>
      <w:tblGrid>
        <w:gridCol w:w="2824"/>
        <w:gridCol w:w="2824"/>
        <w:gridCol w:w="955"/>
        <w:gridCol w:w="1309"/>
        <w:gridCol w:w="1721"/>
        <w:gridCol w:w="2060"/>
        <w:gridCol w:w="2316"/>
        <w:gridCol w:w="1389"/>
      </w:tblGrid>
      <w:tr w:rsidR="00015B7D" w:rsidRPr="00724A4E" w14:paraId="0B8D8D41" w14:textId="77777777" w:rsidTr="00A6131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bottom w:val="single" w:sz="4" w:space="0" w:color="auto"/>
            </w:tcBorders>
            <w:hideMark/>
          </w:tcPr>
          <w:p w14:paraId="72FD7621" w14:textId="77777777" w:rsidR="00015B7D" w:rsidRPr="00724A4E" w:rsidRDefault="00015B7D" w:rsidP="00015B7D">
            <w:pPr>
              <w:rPr>
                <w:rFonts w:ascii="Calibri" w:hAnsi="Calibri" w:cs="Calibri"/>
                <w:b w:val="0"/>
                <w:bCs w:val="0"/>
                <w:noProof/>
                <w:color w:val="000000"/>
                <w:sz w:val="20"/>
                <w:szCs w:val="20"/>
              </w:rPr>
            </w:pPr>
            <w:bookmarkStart w:id="254" w:name="_Hlk76645793"/>
            <w:r w:rsidRPr="00724A4E">
              <w:rPr>
                <w:rFonts w:ascii="Calibri" w:hAnsi="Calibri" w:cs="Calibri"/>
                <w:noProof/>
                <w:color w:val="000000"/>
                <w:sz w:val="20"/>
                <w:szCs w:val="20"/>
              </w:rPr>
              <w:t>Name of Station/Tenure</w:t>
            </w:r>
          </w:p>
        </w:tc>
        <w:tc>
          <w:tcPr>
            <w:tcW w:w="917" w:type="pct"/>
            <w:tcBorders>
              <w:bottom w:val="single" w:sz="4" w:space="0" w:color="auto"/>
            </w:tcBorders>
            <w:hideMark/>
          </w:tcPr>
          <w:p w14:paraId="00A9C34F"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Name of Waterbody</w:t>
            </w:r>
          </w:p>
        </w:tc>
        <w:tc>
          <w:tcPr>
            <w:tcW w:w="310" w:type="pct"/>
            <w:tcBorders>
              <w:bottom w:val="single" w:sz="4" w:space="0" w:color="auto"/>
            </w:tcBorders>
            <w:hideMark/>
          </w:tcPr>
          <w:p w14:paraId="0BB64FCC"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Site Code</w:t>
            </w:r>
          </w:p>
        </w:tc>
        <w:tc>
          <w:tcPr>
            <w:tcW w:w="425" w:type="pct"/>
            <w:tcBorders>
              <w:bottom w:val="single" w:sz="4" w:space="0" w:color="auto"/>
            </w:tcBorders>
            <w:hideMark/>
          </w:tcPr>
          <w:p w14:paraId="6C1FEB06"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Date of visit</w:t>
            </w:r>
          </w:p>
        </w:tc>
        <w:tc>
          <w:tcPr>
            <w:tcW w:w="559" w:type="pct"/>
            <w:tcBorders>
              <w:bottom w:val="single" w:sz="4" w:space="0" w:color="auto"/>
            </w:tcBorders>
            <w:hideMark/>
          </w:tcPr>
          <w:p w14:paraId="1F882713"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River/stream system</w:t>
            </w:r>
          </w:p>
        </w:tc>
        <w:tc>
          <w:tcPr>
            <w:tcW w:w="669" w:type="pct"/>
            <w:tcBorders>
              <w:bottom w:val="single" w:sz="4" w:space="0" w:color="auto"/>
            </w:tcBorders>
            <w:hideMark/>
          </w:tcPr>
          <w:p w14:paraId="454FD6B3"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Drainage Basin</w:t>
            </w:r>
          </w:p>
        </w:tc>
        <w:tc>
          <w:tcPr>
            <w:tcW w:w="752" w:type="pct"/>
            <w:tcBorders>
              <w:bottom w:val="single" w:sz="4" w:space="0" w:color="auto"/>
            </w:tcBorders>
            <w:hideMark/>
          </w:tcPr>
          <w:p w14:paraId="22EC5FDB"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Coordinates</w:t>
            </w:r>
          </w:p>
        </w:tc>
        <w:tc>
          <w:tcPr>
            <w:tcW w:w="451" w:type="pct"/>
            <w:tcBorders>
              <w:bottom w:val="single" w:sz="4" w:space="0" w:color="auto"/>
            </w:tcBorders>
            <w:hideMark/>
          </w:tcPr>
          <w:p w14:paraId="61260B54" w14:textId="77777777" w:rsidR="00015B7D" w:rsidRPr="00724A4E" w:rsidRDefault="00015B7D" w:rsidP="00015B7D">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724A4E">
              <w:rPr>
                <w:rFonts w:ascii="Calibri" w:hAnsi="Calibri" w:cs="Calibri"/>
                <w:noProof/>
                <w:color w:val="000000"/>
                <w:sz w:val="20"/>
                <w:szCs w:val="20"/>
              </w:rPr>
              <w:t>Wetland Classification</w:t>
            </w:r>
          </w:p>
        </w:tc>
      </w:tr>
      <w:tr w:rsidR="00635336" w:rsidRPr="00724A4E" w14:paraId="4354BE00"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top w:val="single" w:sz="4" w:space="0" w:color="auto"/>
              <w:left w:val="nil"/>
            </w:tcBorders>
            <w:shd w:val="clear" w:color="auto" w:fill="FBE4D5" w:themeFill="accent2" w:themeFillTint="33"/>
            <w:noWrap/>
            <w:hideMark/>
          </w:tcPr>
          <w:p w14:paraId="5070B421" w14:textId="77777777" w:rsidR="00015B7D" w:rsidRPr="005B3A55" w:rsidRDefault="00015B7D" w:rsidP="005B3A55">
            <w:pPr>
              <w:pStyle w:val="Table-Text"/>
              <w:rPr>
                <w:b w:val="0"/>
                <w:bCs w:val="0"/>
                <w:noProof/>
              </w:rPr>
            </w:pPr>
            <w:r w:rsidRPr="005B3A55">
              <w:rPr>
                <w:b w:val="0"/>
                <w:bCs w:val="0"/>
                <w:noProof/>
              </w:rPr>
              <w:t xml:space="preserve">Manbulloo </w:t>
            </w:r>
          </w:p>
        </w:tc>
        <w:tc>
          <w:tcPr>
            <w:tcW w:w="917" w:type="pct"/>
            <w:tcBorders>
              <w:top w:val="single" w:sz="4" w:space="0" w:color="auto"/>
            </w:tcBorders>
            <w:shd w:val="clear" w:color="auto" w:fill="FBE4D5" w:themeFill="accent2" w:themeFillTint="33"/>
            <w:noWrap/>
            <w:hideMark/>
          </w:tcPr>
          <w:p w14:paraId="0EBB34B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King River waterhole</w:t>
            </w:r>
          </w:p>
        </w:tc>
        <w:tc>
          <w:tcPr>
            <w:tcW w:w="310" w:type="pct"/>
            <w:tcBorders>
              <w:top w:val="single" w:sz="4" w:space="0" w:color="auto"/>
            </w:tcBorders>
            <w:shd w:val="clear" w:color="auto" w:fill="FBE4D5" w:themeFill="accent2" w:themeFillTint="33"/>
            <w:noWrap/>
            <w:hideMark/>
          </w:tcPr>
          <w:p w14:paraId="3EE18148"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KRW</w:t>
            </w:r>
          </w:p>
        </w:tc>
        <w:tc>
          <w:tcPr>
            <w:tcW w:w="425" w:type="pct"/>
            <w:tcBorders>
              <w:top w:val="single" w:sz="4" w:space="0" w:color="auto"/>
            </w:tcBorders>
            <w:shd w:val="clear" w:color="auto" w:fill="FBE4D5" w:themeFill="accent2" w:themeFillTint="33"/>
            <w:vAlign w:val="center"/>
            <w:hideMark/>
          </w:tcPr>
          <w:p w14:paraId="6C298138"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19/08/2020</w:t>
            </w:r>
          </w:p>
        </w:tc>
        <w:tc>
          <w:tcPr>
            <w:tcW w:w="559" w:type="pct"/>
            <w:tcBorders>
              <w:top w:val="single" w:sz="4" w:space="0" w:color="auto"/>
            </w:tcBorders>
            <w:shd w:val="clear" w:color="auto" w:fill="FBE4D5" w:themeFill="accent2" w:themeFillTint="33"/>
            <w:noWrap/>
            <w:hideMark/>
          </w:tcPr>
          <w:p w14:paraId="0F4F27ED"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King River</w:t>
            </w:r>
          </w:p>
        </w:tc>
        <w:tc>
          <w:tcPr>
            <w:tcW w:w="669" w:type="pct"/>
            <w:tcBorders>
              <w:top w:val="single" w:sz="4" w:space="0" w:color="auto"/>
            </w:tcBorders>
            <w:shd w:val="clear" w:color="auto" w:fill="FBE4D5" w:themeFill="accent2" w:themeFillTint="33"/>
            <w:noWrap/>
            <w:hideMark/>
          </w:tcPr>
          <w:p w14:paraId="6ABB55D5"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Daly</w:t>
            </w:r>
          </w:p>
        </w:tc>
        <w:tc>
          <w:tcPr>
            <w:tcW w:w="752" w:type="pct"/>
            <w:tcBorders>
              <w:top w:val="single" w:sz="4" w:space="0" w:color="auto"/>
            </w:tcBorders>
            <w:shd w:val="clear" w:color="auto" w:fill="FBE4D5" w:themeFill="accent2" w:themeFillTint="33"/>
            <w:noWrap/>
            <w:hideMark/>
          </w:tcPr>
          <w:p w14:paraId="2FD8C910"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-14.83053 132.2497</w:t>
            </w:r>
          </w:p>
        </w:tc>
        <w:tc>
          <w:tcPr>
            <w:tcW w:w="451" w:type="pct"/>
            <w:tcBorders>
              <w:top w:val="single" w:sz="4" w:space="0" w:color="auto"/>
              <w:right w:val="nil"/>
            </w:tcBorders>
            <w:shd w:val="clear" w:color="auto" w:fill="FBE4D5" w:themeFill="accent2" w:themeFillTint="33"/>
            <w:noWrap/>
            <w:hideMark/>
          </w:tcPr>
          <w:p w14:paraId="2AA627E1"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w:t>
            </w:r>
          </w:p>
        </w:tc>
      </w:tr>
      <w:tr w:rsidR="00635336" w:rsidRPr="00724A4E" w14:paraId="15B074FE"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2509E8FB" w14:textId="77777777" w:rsidR="00015B7D" w:rsidRPr="005B3A55" w:rsidRDefault="00015B7D" w:rsidP="005B3A55">
            <w:pPr>
              <w:pStyle w:val="Table-Text"/>
              <w:rPr>
                <w:b w:val="0"/>
                <w:bCs w:val="0"/>
                <w:noProof/>
              </w:rPr>
            </w:pPr>
            <w:r w:rsidRPr="005B3A55">
              <w:rPr>
                <w:b w:val="0"/>
                <w:bCs w:val="0"/>
                <w:noProof/>
              </w:rPr>
              <w:t>Mangarrayi Aboriginal Trust</w:t>
            </w:r>
          </w:p>
        </w:tc>
        <w:tc>
          <w:tcPr>
            <w:tcW w:w="917" w:type="pct"/>
            <w:shd w:val="clear" w:color="auto" w:fill="FBE4D5" w:themeFill="accent2" w:themeFillTint="33"/>
            <w:noWrap/>
            <w:hideMark/>
          </w:tcPr>
          <w:p w14:paraId="083BBD01"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Red Lily Lagoon</w:t>
            </w:r>
          </w:p>
        </w:tc>
        <w:tc>
          <w:tcPr>
            <w:tcW w:w="310" w:type="pct"/>
            <w:shd w:val="clear" w:color="auto" w:fill="FBE4D5" w:themeFill="accent2" w:themeFillTint="33"/>
            <w:noWrap/>
            <w:hideMark/>
          </w:tcPr>
          <w:p w14:paraId="76CE7E57"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RLL</w:t>
            </w:r>
          </w:p>
        </w:tc>
        <w:tc>
          <w:tcPr>
            <w:tcW w:w="425" w:type="pct"/>
            <w:shd w:val="clear" w:color="auto" w:fill="FBE4D5" w:themeFill="accent2" w:themeFillTint="33"/>
            <w:vAlign w:val="center"/>
            <w:hideMark/>
          </w:tcPr>
          <w:p w14:paraId="6AD1CB89"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24/08/2020</w:t>
            </w:r>
          </w:p>
        </w:tc>
        <w:tc>
          <w:tcPr>
            <w:tcW w:w="559" w:type="pct"/>
            <w:shd w:val="clear" w:color="auto" w:fill="FBE4D5" w:themeFill="accent2" w:themeFillTint="33"/>
            <w:noWrap/>
            <w:hideMark/>
          </w:tcPr>
          <w:p w14:paraId="0D7A3165"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 River</w:t>
            </w:r>
          </w:p>
        </w:tc>
        <w:tc>
          <w:tcPr>
            <w:tcW w:w="669" w:type="pct"/>
            <w:shd w:val="clear" w:color="auto" w:fill="FBE4D5" w:themeFill="accent2" w:themeFillTint="33"/>
            <w:noWrap/>
            <w:hideMark/>
          </w:tcPr>
          <w:p w14:paraId="23C5B574"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72CEDABC"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-14.90842 133.4392</w:t>
            </w:r>
          </w:p>
        </w:tc>
        <w:tc>
          <w:tcPr>
            <w:tcW w:w="451" w:type="pct"/>
            <w:tcBorders>
              <w:right w:val="nil"/>
            </w:tcBorders>
            <w:shd w:val="clear" w:color="auto" w:fill="FBE4D5" w:themeFill="accent2" w:themeFillTint="33"/>
            <w:noWrap/>
            <w:hideMark/>
          </w:tcPr>
          <w:p w14:paraId="04AA55F6"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4935B71D"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2D84F7B6" w14:textId="77777777" w:rsidR="00015B7D" w:rsidRPr="005B3A55" w:rsidRDefault="00015B7D" w:rsidP="005B3A55">
            <w:pPr>
              <w:pStyle w:val="Table-Text"/>
              <w:rPr>
                <w:b w:val="0"/>
                <w:bCs w:val="0"/>
                <w:noProof/>
              </w:rPr>
            </w:pPr>
            <w:r w:rsidRPr="005B3A55">
              <w:rPr>
                <w:b w:val="0"/>
                <w:bCs w:val="0"/>
                <w:noProof/>
              </w:rPr>
              <w:t>Elsey National Park</w:t>
            </w:r>
          </w:p>
        </w:tc>
        <w:tc>
          <w:tcPr>
            <w:tcW w:w="917" w:type="pct"/>
            <w:shd w:val="clear" w:color="auto" w:fill="FBE4D5" w:themeFill="accent2" w:themeFillTint="33"/>
            <w:noWrap/>
            <w:hideMark/>
          </w:tcPr>
          <w:p w14:paraId="611FC6E0"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Bitter Springs</w:t>
            </w:r>
          </w:p>
        </w:tc>
        <w:tc>
          <w:tcPr>
            <w:tcW w:w="310" w:type="pct"/>
            <w:shd w:val="clear" w:color="auto" w:fill="FBE4D5" w:themeFill="accent2" w:themeFillTint="33"/>
            <w:noWrap/>
            <w:hideMark/>
          </w:tcPr>
          <w:p w14:paraId="1B1D5D56"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BS</w:t>
            </w:r>
          </w:p>
        </w:tc>
        <w:tc>
          <w:tcPr>
            <w:tcW w:w="425" w:type="pct"/>
            <w:shd w:val="clear" w:color="auto" w:fill="FBE4D5" w:themeFill="accent2" w:themeFillTint="33"/>
            <w:vAlign w:val="center"/>
            <w:hideMark/>
          </w:tcPr>
          <w:p w14:paraId="50927D8A"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25/08/2020</w:t>
            </w:r>
          </w:p>
        </w:tc>
        <w:tc>
          <w:tcPr>
            <w:tcW w:w="559" w:type="pct"/>
            <w:shd w:val="clear" w:color="auto" w:fill="FBE4D5" w:themeFill="accent2" w:themeFillTint="33"/>
            <w:noWrap/>
            <w:hideMark/>
          </w:tcPr>
          <w:p w14:paraId="1EE6F40C"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Roper Creek</w:t>
            </w:r>
          </w:p>
        </w:tc>
        <w:tc>
          <w:tcPr>
            <w:tcW w:w="669" w:type="pct"/>
            <w:shd w:val="clear" w:color="auto" w:fill="FBE4D5" w:themeFill="accent2" w:themeFillTint="33"/>
            <w:noWrap/>
            <w:hideMark/>
          </w:tcPr>
          <w:p w14:paraId="1D2D2CD4"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691D8AE5"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-14.90955 133.08773</w:t>
            </w:r>
          </w:p>
        </w:tc>
        <w:tc>
          <w:tcPr>
            <w:tcW w:w="451" w:type="pct"/>
            <w:tcBorders>
              <w:right w:val="nil"/>
            </w:tcBorders>
            <w:shd w:val="clear" w:color="auto" w:fill="FBE4D5" w:themeFill="accent2" w:themeFillTint="33"/>
            <w:noWrap/>
            <w:hideMark/>
          </w:tcPr>
          <w:p w14:paraId="2D6650C7"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w:t>
            </w:r>
          </w:p>
        </w:tc>
      </w:tr>
      <w:tr w:rsidR="00635336" w:rsidRPr="00724A4E" w14:paraId="337EDD6D"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FF2CC" w:themeFill="accent4" w:themeFillTint="33"/>
            <w:noWrap/>
            <w:vAlign w:val="center"/>
            <w:hideMark/>
          </w:tcPr>
          <w:p w14:paraId="2CBE9EB1" w14:textId="77777777" w:rsidR="00015B7D" w:rsidRPr="005B3A55" w:rsidRDefault="00015B7D" w:rsidP="005B3A55">
            <w:pPr>
              <w:pStyle w:val="Table-Text"/>
              <w:rPr>
                <w:b w:val="0"/>
                <w:bCs w:val="0"/>
                <w:noProof/>
              </w:rPr>
            </w:pPr>
            <w:r w:rsidRPr="005B3A55">
              <w:rPr>
                <w:b w:val="0"/>
                <w:bCs w:val="0"/>
                <w:noProof/>
              </w:rPr>
              <w:t>Elsey National Park</w:t>
            </w:r>
          </w:p>
        </w:tc>
        <w:tc>
          <w:tcPr>
            <w:tcW w:w="917" w:type="pct"/>
            <w:shd w:val="clear" w:color="auto" w:fill="FFF2CC" w:themeFill="accent4" w:themeFillTint="33"/>
            <w:noWrap/>
            <w:vAlign w:val="center"/>
            <w:hideMark/>
          </w:tcPr>
          <w:p w14:paraId="27DAA6E6"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 River 12 Mile</w:t>
            </w:r>
          </w:p>
        </w:tc>
        <w:tc>
          <w:tcPr>
            <w:tcW w:w="310" w:type="pct"/>
            <w:shd w:val="clear" w:color="auto" w:fill="FFF2CC" w:themeFill="accent4" w:themeFillTint="33"/>
            <w:noWrap/>
            <w:vAlign w:val="center"/>
            <w:hideMark/>
          </w:tcPr>
          <w:p w14:paraId="0A417AAF"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RR121,2</w:t>
            </w:r>
          </w:p>
        </w:tc>
        <w:tc>
          <w:tcPr>
            <w:tcW w:w="425" w:type="pct"/>
            <w:shd w:val="clear" w:color="auto" w:fill="FFF2CC" w:themeFill="accent4" w:themeFillTint="33"/>
            <w:vAlign w:val="center"/>
            <w:hideMark/>
          </w:tcPr>
          <w:p w14:paraId="0D0C36BD"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22/08/2020, 20/04/2021</w:t>
            </w:r>
          </w:p>
        </w:tc>
        <w:tc>
          <w:tcPr>
            <w:tcW w:w="559" w:type="pct"/>
            <w:shd w:val="clear" w:color="auto" w:fill="FFF2CC" w:themeFill="accent4" w:themeFillTint="33"/>
            <w:noWrap/>
            <w:vAlign w:val="center"/>
            <w:hideMark/>
          </w:tcPr>
          <w:p w14:paraId="289C95C0"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 River</w:t>
            </w:r>
          </w:p>
        </w:tc>
        <w:tc>
          <w:tcPr>
            <w:tcW w:w="669" w:type="pct"/>
            <w:shd w:val="clear" w:color="auto" w:fill="FFF2CC" w:themeFill="accent4" w:themeFillTint="33"/>
            <w:noWrap/>
            <w:vAlign w:val="center"/>
            <w:hideMark/>
          </w:tcPr>
          <w:p w14:paraId="1A29BD38"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w:t>
            </w:r>
          </w:p>
        </w:tc>
        <w:tc>
          <w:tcPr>
            <w:tcW w:w="752" w:type="pct"/>
            <w:shd w:val="clear" w:color="auto" w:fill="FFF2CC" w:themeFill="accent4" w:themeFillTint="33"/>
            <w:noWrap/>
            <w:vAlign w:val="center"/>
            <w:hideMark/>
          </w:tcPr>
          <w:p w14:paraId="4E4CD85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-14.95148 133.21975</w:t>
            </w:r>
          </w:p>
        </w:tc>
        <w:tc>
          <w:tcPr>
            <w:tcW w:w="451" w:type="pct"/>
            <w:tcBorders>
              <w:right w:val="nil"/>
            </w:tcBorders>
            <w:shd w:val="clear" w:color="auto" w:fill="FFF2CC" w:themeFill="accent4" w:themeFillTint="33"/>
            <w:noWrap/>
            <w:vAlign w:val="center"/>
            <w:hideMark/>
          </w:tcPr>
          <w:p w14:paraId="7514A15A"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74FA4B1F"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25016F72" w14:textId="77777777" w:rsidR="00015B7D" w:rsidRPr="005B3A55" w:rsidRDefault="00015B7D" w:rsidP="005B3A55">
            <w:pPr>
              <w:pStyle w:val="Table-Text"/>
              <w:rPr>
                <w:b w:val="0"/>
                <w:bCs w:val="0"/>
                <w:noProof/>
              </w:rPr>
            </w:pPr>
            <w:r w:rsidRPr="005B3A55">
              <w:rPr>
                <w:b w:val="0"/>
                <w:bCs w:val="0"/>
                <w:noProof/>
              </w:rPr>
              <w:t>Elsey National Park</w:t>
            </w:r>
          </w:p>
        </w:tc>
        <w:tc>
          <w:tcPr>
            <w:tcW w:w="917" w:type="pct"/>
            <w:shd w:val="clear" w:color="auto" w:fill="FBE4D5" w:themeFill="accent2" w:themeFillTint="33"/>
            <w:noWrap/>
            <w:hideMark/>
          </w:tcPr>
          <w:p w14:paraId="431D41E1"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Salt Creek Mataranka Falls</w:t>
            </w:r>
          </w:p>
        </w:tc>
        <w:tc>
          <w:tcPr>
            <w:tcW w:w="310" w:type="pct"/>
            <w:shd w:val="clear" w:color="auto" w:fill="FBE4D5" w:themeFill="accent2" w:themeFillTint="33"/>
            <w:noWrap/>
            <w:hideMark/>
          </w:tcPr>
          <w:p w14:paraId="547529EE"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SCMF</w:t>
            </w:r>
          </w:p>
        </w:tc>
        <w:tc>
          <w:tcPr>
            <w:tcW w:w="425" w:type="pct"/>
            <w:shd w:val="clear" w:color="auto" w:fill="FBE4D5" w:themeFill="accent2" w:themeFillTint="33"/>
            <w:vAlign w:val="center"/>
            <w:hideMark/>
          </w:tcPr>
          <w:p w14:paraId="2DD67D75"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20/08/2020</w:t>
            </w:r>
          </w:p>
        </w:tc>
        <w:tc>
          <w:tcPr>
            <w:tcW w:w="559" w:type="pct"/>
            <w:shd w:val="clear" w:color="auto" w:fill="FBE4D5" w:themeFill="accent2" w:themeFillTint="33"/>
            <w:noWrap/>
            <w:hideMark/>
          </w:tcPr>
          <w:p w14:paraId="1897BDDC"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Salt Creek</w:t>
            </w:r>
          </w:p>
        </w:tc>
        <w:tc>
          <w:tcPr>
            <w:tcW w:w="669" w:type="pct"/>
            <w:shd w:val="clear" w:color="auto" w:fill="FBE4D5" w:themeFill="accent2" w:themeFillTint="33"/>
            <w:noWrap/>
            <w:hideMark/>
          </w:tcPr>
          <w:p w14:paraId="105B57EC"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1B48B8A7"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-14.95805 133.25197</w:t>
            </w:r>
          </w:p>
        </w:tc>
        <w:tc>
          <w:tcPr>
            <w:tcW w:w="451" w:type="pct"/>
            <w:tcBorders>
              <w:right w:val="nil"/>
            </w:tcBorders>
            <w:shd w:val="clear" w:color="auto" w:fill="FBE4D5" w:themeFill="accent2" w:themeFillTint="33"/>
            <w:noWrap/>
            <w:hideMark/>
          </w:tcPr>
          <w:p w14:paraId="4FE08FD2"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w:t>
            </w:r>
          </w:p>
        </w:tc>
      </w:tr>
      <w:tr w:rsidR="00635336" w:rsidRPr="00724A4E" w14:paraId="489E578F"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E2EFD9" w:themeFill="accent6" w:themeFillTint="33"/>
            <w:noWrap/>
            <w:hideMark/>
          </w:tcPr>
          <w:p w14:paraId="4120CA50" w14:textId="77777777" w:rsidR="00015B7D" w:rsidRPr="005B3A55" w:rsidRDefault="00015B7D" w:rsidP="005B3A55">
            <w:pPr>
              <w:pStyle w:val="Table-Text"/>
              <w:rPr>
                <w:b w:val="0"/>
                <w:bCs w:val="0"/>
                <w:noProof/>
              </w:rPr>
            </w:pPr>
            <w:r w:rsidRPr="005B3A55">
              <w:rPr>
                <w:b w:val="0"/>
                <w:bCs w:val="0"/>
                <w:noProof/>
              </w:rPr>
              <w:t>Mangarrayi Aboriginal Trust</w:t>
            </w:r>
          </w:p>
        </w:tc>
        <w:tc>
          <w:tcPr>
            <w:tcW w:w="917" w:type="pct"/>
            <w:shd w:val="clear" w:color="auto" w:fill="E2EFD9" w:themeFill="accent6" w:themeFillTint="33"/>
            <w:noWrap/>
            <w:hideMark/>
          </w:tcPr>
          <w:p w14:paraId="21FE4830"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Warlock Ponds</w:t>
            </w:r>
          </w:p>
        </w:tc>
        <w:tc>
          <w:tcPr>
            <w:tcW w:w="310" w:type="pct"/>
            <w:shd w:val="clear" w:color="auto" w:fill="E2EFD9" w:themeFill="accent6" w:themeFillTint="33"/>
            <w:noWrap/>
            <w:hideMark/>
          </w:tcPr>
          <w:p w14:paraId="33242D35"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WP</w:t>
            </w:r>
          </w:p>
        </w:tc>
        <w:tc>
          <w:tcPr>
            <w:tcW w:w="425" w:type="pct"/>
            <w:shd w:val="clear" w:color="auto" w:fill="E2EFD9" w:themeFill="accent6" w:themeFillTint="33"/>
            <w:vAlign w:val="center"/>
            <w:hideMark/>
          </w:tcPr>
          <w:p w14:paraId="0DE726F2"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21/04/2021</w:t>
            </w:r>
          </w:p>
        </w:tc>
        <w:tc>
          <w:tcPr>
            <w:tcW w:w="559" w:type="pct"/>
            <w:shd w:val="clear" w:color="auto" w:fill="E2EFD9" w:themeFill="accent6" w:themeFillTint="33"/>
            <w:noWrap/>
            <w:hideMark/>
          </w:tcPr>
          <w:p w14:paraId="77CDB97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Elsey Creek</w:t>
            </w:r>
          </w:p>
        </w:tc>
        <w:tc>
          <w:tcPr>
            <w:tcW w:w="669" w:type="pct"/>
            <w:shd w:val="clear" w:color="auto" w:fill="E2EFD9" w:themeFill="accent6" w:themeFillTint="33"/>
            <w:noWrap/>
            <w:hideMark/>
          </w:tcPr>
          <w:p w14:paraId="2A515390"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w:t>
            </w:r>
          </w:p>
        </w:tc>
        <w:tc>
          <w:tcPr>
            <w:tcW w:w="752" w:type="pct"/>
            <w:shd w:val="clear" w:color="auto" w:fill="E2EFD9" w:themeFill="accent6" w:themeFillTint="33"/>
            <w:noWrap/>
            <w:hideMark/>
          </w:tcPr>
          <w:p w14:paraId="0CFF97DA"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-15.0856 133.12376</w:t>
            </w:r>
          </w:p>
        </w:tc>
        <w:tc>
          <w:tcPr>
            <w:tcW w:w="451" w:type="pct"/>
            <w:tcBorders>
              <w:right w:val="nil"/>
            </w:tcBorders>
            <w:shd w:val="clear" w:color="auto" w:fill="E2EFD9" w:themeFill="accent6" w:themeFillTint="33"/>
            <w:noWrap/>
            <w:hideMark/>
          </w:tcPr>
          <w:p w14:paraId="4471462F"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2BD256C5"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7D91E4A8" w14:textId="77777777" w:rsidR="00015B7D" w:rsidRPr="005B3A55" w:rsidRDefault="00015B7D" w:rsidP="005B3A55">
            <w:pPr>
              <w:pStyle w:val="Table-Text"/>
              <w:rPr>
                <w:b w:val="0"/>
                <w:bCs w:val="0"/>
                <w:noProof/>
              </w:rPr>
            </w:pPr>
            <w:r w:rsidRPr="005B3A55">
              <w:rPr>
                <w:b w:val="0"/>
                <w:bCs w:val="0"/>
                <w:noProof/>
              </w:rPr>
              <w:t xml:space="preserve">Lakefield </w:t>
            </w:r>
          </w:p>
        </w:tc>
        <w:tc>
          <w:tcPr>
            <w:tcW w:w="917" w:type="pct"/>
            <w:shd w:val="clear" w:color="auto" w:fill="FBE4D5" w:themeFill="accent2" w:themeFillTint="33"/>
            <w:noWrap/>
            <w:hideMark/>
          </w:tcPr>
          <w:p w14:paraId="60FE0DD2"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Dingo Hole Dam</w:t>
            </w:r>
          </w:p>
        </w:tc>
        <w:tc>
          <w:tcPr>
            <w:tcW w:w="310" w:type="pct"/>
            <w:shd w:val="clear" w:color="auto" w:fill="FBE4D5" w:themeFill="accent2" w:themeFillTint="33"/>
            <w:noWrap/>
            <w:hideMark/>
          </w:tcPr>
          <w:p w14:paraId="0D6516D2"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DHD</w:t>
            </w:r>
          </w:p>
        </w:tc>
        <w:tc>
          <w:tcPr>
            <w:tcW w:w="425" w:type="pct"/>
            <w:shd w:val="clear" w:color="auto" w:fill="FBE4D5" w:themeFill="accent2" w:themeFillTint="33"/>
            <w:vAlign w:val="center"/>
            <w:hideMark/>
          </w:tcPr>
          <w:p w14:paraId="7A292E7B"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21/08/2020</w:t>
            </w:r>
          </w:p>
        </w:tc>
        <w:tc>
          <w:tcPr>
            <w:tcW w:w="559" w:type="pct"/>
            <w:shd w:val="clear" w:color="auto" w:fill="FBE4D5" w:themeFill="accent2" w:themeFillTint="33"/>
            <w:noWrap/>
            <w:hideMark/>
          </w:tcPr>
          <w:p w14:paraId="18E92DBB"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Elsey Creek</w:t>
            </w:r>
          </w:p>
        </w:tc>
        <w:tc>
          <w:tcPr>
            <w:tcW w:w="669" w:type="pct"/>
            <w:shd w:val="clear" w:color="auto" w:fill="FBE4D5" w:themeFill="accent2" w:themeFillTint="33"/>
            <w:noWrap/>
            <w:hideMark/>
          </w:tcPr>
          <w:p w14:paraId="448C1AF4"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4DF2C91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-15.25612 132.89656</w:t>
            </w:r>
          </w:p>
        </w:tc>
        <w:tc>
          <w:tcPr>
            <w:tcW w:w="451" w:type="pct"/>
            <w:tcBorders>
              <w:right w:val="nil"/>
            </w:tcBorders>
            <w:shd w:val="clear" w:color="auto" w:fill="FBE4D5" w:themeFill="accent2" w:themeFillTint="33"/>
            <w:noWrap/>
            <w:hideMark/>
          </w:tcPr>
          <w:p w14:paraId="7618ADD9"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I</w:t>
            </w:r>
          </w:p>
        </w:tc>
      </w:tr>
      <w:tr w:rsidR="00635336" w:rsidRPr="00724A4E" w14:paraId="283FE88E"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3F577DA3" w14:textId="77777777" w:rsidR="00015B7D" w:rsidRPr="005B3A55" w:rsidRDefault="00015B7D" w:rsidP="005B3A55">
            <w:pPr>
              <w:pStyle w:val="Table-Text"/>
              <w:rPr>
                <w:b w:val="0"/>
                <w:bCs w:val="0"/>
                <w:noProof/>
              </w:rPr>
            </w:pPr>
            <w:r w:rsidRPr="005B3A55">
              <w:rPr>
                <w:b w:val="0"/>
                <w:bCs w:val="0"/>
                <w:noProof/>
              </w:rPr>
              <w:t xml:space="preserve">Vermelha </w:t>
            </w:r>
          </w:p>
        </w:tc>
        <w:tc>
          <w:tcPr>
            <w:tcW w:w="917" w:type="pct"/>
            <w:shd w:val="clear" w:color="auto" w:fill="FBE4D5" w:themeFill="accent2" w:themeFillTint="33"/>
            <w:noWrap/>
            <w:hideMark/>
          </w:tcPr>
          <w:p w14:paraId="1A7BA74A"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Paddy Lagoon</w:t>
            </w:r>
          </w:p>
        </w:tc>
        <w:tc>
          <w:tcPr>
            <w:tcW w:w="310" w:type="pct"/>
            <w:shd w:val="clear" w:color="auto" w:fill="FBE4D5" w:themeFill="accent2" w:themeFillTint="33"/>
            <w:noWrap/>
            <w:hideMark/>
          </w:tcPr>
          <w:p w14:paraId="14CD89E4"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PLV</w:t>
            </w:r>
          </w:p>
        </w:tc>
        <w:tc>
          <w:tcPr>
            <w:tcW w:w="425" w:type="pct"/>
            <w:shd w:val="clear" w:color="auto" w:fill="FBE4D5" w:themeFill="accent2" w:themeFillTint="33"/>
            <w:vAlign w:val="center"/>
            <w:hideMark/>
          </w:tcPr>
          <w:p w14:paraId="2C2FB8A9"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23/08/2020</w:t>
            </w:r>
          </w:p>
        </w:tc>
        <w:tc>
          <w:tcPr>
            <w:tcW w:w="559" w:type="pct"/>
            <w:shd w:val="clear" w:color="auto" w:fill="FBE4D5" w:themeFill="accent2" w:themeFillTint="33"/>
            <w:noWrap/>
            <w:hideMark/>
          </w:tcPr>
          <w:p w14:paraId="3DCBF426"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Strangways River</w:t>
            </w:r>
          </w:p>
        </w:tc>
        <w:tc>
          <w:tcPr>
            <w:tcW w:w="669" w:type="pct"/>
            <w:shd w:val="clear" w:color="auto" w:fill="FBE4D5" w:themeFill="accent2" w:themeFillTint="33"/>
            <w:noWrap/>
            <w:hideMark/>
          </w:tcPr>
          <w:p w14:paraId="54623DF4"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57EFA5E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-15.3506 133.65454</w:t>
            </w:r>
          </w:p>
        </w:tc>
        <w:tc>
          <w:tcPr>
            <w:tcW w:w="451" w:type="pct"/>
            <w:tcBorders>
              <w:right w:val="nil"/>
            </w:tcBorders>
            <w:shd w:val="clear" w:color="auto" w:fill="FBE4D5" w:themeFill="accent2" w:themeFillTint="33"/>
            <w:noWrap/>
            <w:hideMark/>
          </w:tcPr>
          <w:p w14:paraId="1FBCC78B"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4E45392D"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36C946E2" w14:textId="77777777" w:rsidR="00015B7D" w:rsidRPr="005B3A55" w:rsidRDefault="00015B7D" w:rsidP="005B3A55">
            <w:pPr>
              <w:pStyle w:val="Table-Text"/>
              <w:rPr>
                <w:b w:val="0"/>
                <w:bCs w:val="0"/>
                <w:noProof/>
              </w:rPr>
            </w:pPr>
            <w:r w:rsidRPr="005B3A55">
              <w:rPr>
                <w:b w:val="0"/>
                <w:bCs w:val="0"/>
                <w:noProof/>
              </w:rPr>
              <w:t xml:space="preserve">Tanumbirini </w:t>
            </w:r>
          </w:p>
        </w:tc>
        <w:tc>
          <w:tcPr>
            <w:tcW w:w="917" w:type="pct"/>
            <w:shd w:val="clear" w:color="auto" w:fill="FBE4D5" w:themeFill="accent2" w:themeFillTint="33"/>
            <w:noWrap/>
            <w:hideMark/>
          </w:tcPr>
          <w:p w14:paraId="62B127E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Ambullya waterhole</w:t>
            </w:r>
          </w:p>
        </w:tc>
        <w:tc>
          <w:tcPr>
            <w:tcW w:w="310" w:type="pct"/>
            <w:shd w:val="clear" w:color="auto" w:fill="FBE4D5" w:themeFill="accent2" w:themeFillTint="33"/>
            <w:noWrap/>
            <w:hideMark/>
          </w:tcPr>
          <w:p w14:paraId="41541CDC"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ABW</w:t>
            </w:r>
          </w:p>
        </w:tc>
        <w:tc>
          <w:tcPr>
            <w:tcW w:w="425" w:type="pct"/>
            <w:shd w:val="clear" w:color="auto" w:fill="FBE4D5" w:themeFill="accent2" w:themeFillTint="33"/>
            <w:vAlign w:val="center"/>
            <w:hideMark/>
          </w:tcPr>
          <w:p w14:paraId="52E40541"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30/06/2020</w:t>
            </w:r>
          </w:p>
        </w:tc>
        <w:tc>
          <w:tcPr>
            <w:tcW w:w="559" w:type="pct"/>
            <w:shd w:val="clear" w:color="auto" w:fill="FBE4D5" w:themeFill="accent2" w:themeFillTint="33"/>
            <w:noWrap/>
            <w:hideMark/>
          </w:tcPr>
          <w:p w14:paraId="10AA6695"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Arnold River</w:t>
            </w:r>
          </w:p>
        </w:tc>
        <w:tc>
          <w:tcPr>
            <w:tcW w:w="669" w:type="pct"/>
            <w:shd w:val="clear" w:color="auto" w:fill="FBE4D5" w:themeFill="accent2" w:themeFillTint="33"/>
            <w:noWrap/>
            <w:hideMark/>
          </w:tcPr>
          <w:p w14:paraId="742E1F0B"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2869DCB0"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-16.019667 134.4924</w:t>
            </w:r>
          </w:p>
        </w:tc>
        <w:tc>
          <w:tcPr>
            <w:tcW w:w="451" w:type="pct"/>
            <w:tcBorders>
              <w:right w:val="nil"/>
            </w:tcBorders>
            <w:shd w:val="clear" w:color="auto" w:fill="FBE4D5" w:themeFill="accent2" w:themeFillTint="33"/>
            <w:noWrap/>
            <w:hideMark/>
          </w:tcPr>
          <w:p w14:paraId="004410CD"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w:t>
            </w:r>
          </w:p>
        </w:tc>
      </w:tr>
      <w:tr w:rsidR="00635336" w:rsidRPr="00724A4E" w14:paraId="0B9948F5"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FF2CC" w:themeFill="accent4" w:themeFillTint="33"/>
            <w:noWrap/>
            <w:vAlign w:val="center"/>
            <w:hideMark/>
          </w:tcPr>
          <w:p w14:paraId="50AF4FBC" w14:textId="77777777" w:rsidR="00015B7D" w:rsidRPr="005B3A55" w:rsidRDefault="00015B7D" w:rsidP="005B3A55">
            <w:pPr>
              <w:pStyle w:val="Table-Text"/>
              <w:rPr>
                <w:b w:val="0"/>
                <w:bCs w:val="0"/>
                <w:noProof/>
              </w:rPr>
            </w:pPr>
            <w:r w:rsidRPr="005B3A55">
              <w:rPr>
                <w:b w:val="0"/>
                <w:bCs w:val="0"/>
                <w:noProof/>
              </w:rPr>
              <w:t xml:space="preserve">Tanumbirini </w:t>
            </w:r>
          </w:p>
        </w:tc>
        <w:tc>
          <w:tcPr>
            <w:tcW w:w="917" w:type="pct"/>
            <w:shd w:val="clear" w:color="auto" w:fill="FFF2CC" w:themeFill="accent4" w:themeFillTint="33"/>
            <w:noWrap/>
            <w:vAlign w:val="center"/>
            <w:hideMark/>
          </w:tcPr>
          <w:p w14:paraId="7092C61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Clint's Gorge</w:t>
            </w:r>
          </w:p>
        </w:tc>
        <w:tc>
          <w:tcPr>
            <w:tcW w:w="310" w:type="pct"/>
            <w:shd w:val="clear" w:color="auto" w:fill="FFF2CC" w:themeFill="accent4" w:themeFillTint="33"/>
            <w:noWrap/>
            <w:vAlign w:val="center"/>
            <w:hideMark/>
          </w:tcPr>
          <w:p w14:paraId="49C68F03"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CGW1,2</w:t>
            </w:r>
          </w:p>
        </w:tc>
        <w:tc>
          <w:tcPr>
            <w:tcW w:w="425" w:type="pct"/>
            <w:shd w:val="clear" w:color="auto" w:fill="FFF2CC" w:themeFill="accent4" w:themeFillTint="33"/>
            <w:vAlign w:val="center"/>
            <w:hideMark/>
          </w:tcPr>
          <w:p w14:paraId="61694F83"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1/07/2020, 22/04/2021</w:t>
            </w:r>
          </w:p>
        </w:tc>
        <w:tc>
          <w:tcPr>
            <w:tcW w:w="559" w:type="pct"/>
            <w:shd w:val="clear" w:color="auto" w:fill="FFF2CC" w:themeFill="accent4" w:themeFillTint="33"/>
            <w:noWrap/>
            <w:vAlign w:val="center"/>
            <w:hideMark/>
          </w:tcPr>
          <w:p w14:paraId="201C443C"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Cox River</w:t>
            </w:r>
          </w:p>
        </w:tc>
        <w:tc>
          <w:tcPr>
            <w:tcW w:w="669" w:type="pct"/>
            <w:shd w:val="clear" w:color="auto" w:fill="FFF2CC" w:themeFill="accent4" w:themeFillTint="33"/>
            <w:noWrap/>
            <w:vAlign w:val="center"/>
            <w:hideMark/>
          </w:tcPr>
          <w:p w14:paraId="77727DFF"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Limmen Bight</w:t>
            </w:r>
          </w:p>
        </w:tc>
        <w:tc>
          <w:tcPr>
            <w:tcW w:w="752" w:type="pct"/>
            <w:shd w:val="clear" w:color="auto" w:fill="FFF2CC" w:themeFill="accent4" w:themeFillTint="33"/>
            <w:noWrap/>
            <w:vAlign w:val="center"/>
            <w:hideMark/>
          </w:tcPr>
          <w:p w14:paraId="7E58956C"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-16.01443 134.67061</w:t>
            </w:r>
          </w:p>
        </w:tc>
        <w:tc>
          <w:tcPr>
            <w:tcW w:w="451" w:type="pct"/>
            <w:tcBorders>
              <w:right w:val="nil"/>
            </w:tcBorders>
            <w:shd w:val="clear" w:color="auto" w:fill="FFF2CC" w:themeFill="accent4" w:themeFillTint="33"/>
            <w:noWrap/>
            <w:vAlign w:val="center"/>
            <w:hideMark/>
          </w:tcPr>
          <w:p w14:paraId="27693EC1"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3F7BC1B1"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1290A67D" w14:textId="77777777" w:rsidR="00015B7D" w:rsidRPr="005B3A55" w:rsidRDefault="00015B7D" w:rsidP="005B3A55">
            <w:pPr>
              <w:pStyle w:val="Table-Text"/>
              <w:rPr>
                <w:b w:val="0"/>
                <w:bCs w:val="0"/>
                <w:noProof/>
              </w:rPr>
            </w:pPr>
            <w:r w:rsidRPr="005B3A55">
              <w:rPr>
                <w:b w:val="0"/>
                <w:bCs w:val="0"/>
                <w:noProof/>
              </w:rPr>
              <w:t xml:space="preserve">Kalala </w:t>
            </w:r>
          </w:p>
        </w:tc>
        <w:tc>
          <w:tcPr>
            <w:tcW w:w="917" w:type="pct"/>
            <w:shd w:val="clear" w:color="auto" w:fill="FBE4D5" w:themeFill="accent2" w:themeFillTint="33"/>
            <w:noWrap/>
            <w:hideMark/>
          </w:tcPr>
          <w:p w14:paraId="524FC7D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Stuart's Swamp</w:t>
            </w:r>
          </w:p>
        </w:tc>
        <w:tc>
          <w:tcPr>
            <w:tcW w:w="310" w:type="pct"/>
            <w:shd w:val="clear" w:color="auto" w:fill="FBE4D5" w:themeFill="accent2" w:themeFillTint="33"/>
            <w:noWrap/>
            <w:hideMark/>
          </w:tcPr>
          <w:p w14:paraId="59B1CF41"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SSW</w:t>
            </w:r>
          </w:p>
        </w:tc>
        <w:tc>
          <w:tcPr>
            <w:tcW w:w="425" w:type="pct"/>
            <w:shd w:val="clear" w:color="auto" w:fill="FBE4D5" w:themeFill="accent2" w:themeFillTint="33"/>
            <w:vAlign w:val="center"/>
            <w:hideMark/>
          </w:tcPr>
          <w:p w14:paraId="1568D625"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2/07/2020</w:t>
            </w:r>
          </w:p>
        </w:tc>
        <w:tc>
          <w:tcPr>
            <w:tcW w:w="559" w:type="pct"/>
            <w:shd w:val="clear" w:color="auto" w:fill="FBE4D5" w:themeFill="accent2" w:themeFillTint="33"/>
            <w:noWrap/>
            <w:hideMark/>
          </w:tcPr>
          <w:p w14:paraId="71EC01A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Birdum Creek</w:t>
            </w:r>
          </w:p>
        </w:tc>
        <w:tc>
          <w:tcPr>
            <w:tcW w:w="669" w:type="pct"/>
            <w:shd w:val="clear" w:color="auto" w:fill="FBE4D5" w:themeFill="accent2" w:themeFillTint="33"/>
            <w:noWrap/>
            <w:hideMark/>
          </w:tcPr>
          <w:p w14:paraId="0607ACE6"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6F80AF92"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-16.219967 133.385633</w:t>
            </w:r>
          </w:p>
        </w:tc>
        <w:tc>
          <w:tcPr>
            <w:tcW w:w="451" w:type="pct"/>
            <w:tcBorders>
              <w:right w:val="nil"/>
            </w:tcBorders>
            <w:shd w:val="clear" w:color="auto" w:fill="FBE4D5" w:themeFill="accent2" w:themeFillTint="33"/>
            <w:noWrap/>
            <w:hideMark/>
          </w:tcPr>
          <w:p w14:paraId="36DC60D6"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w:t>
            </w:r>
          </w:p>
        </w:tc>
      </w:tr>
      <w:tr w:rsidR="00635336" w:rsidRPr="00724A4E" w14:paraId="3B8C0F70"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09C275E0" w14:textId="77777777" w:rsidR="00015B7D" w:rsidRPr="005B3A55" w:rsidRDefault="00015B7D" w:rsidP="005B3A55">
            <w:pPr>
              <w:pStyle w:val="Table-Text"/>
              <w:rPr>
                <w:b w:val="0"/>
                <w:bCs w:val="0"/>
                <w:noProof/>
              </w:rPr>
            </w:pPr>
            <w:r w:rsidRPr="005B3A55">
              <w:rPr>
                <w:b w:val="0"/>
                <w:bCs w:val="0"/>
                <w:noProof/>
              </w:rPr>
              <w:t xml:space="preserve">Amungee Mungee </w:t>
            </w:r>
          </w:p>
        </w:tc>
        <w:tc>
          <w:tcPr>
            <w:tcW w:w="917" w:type="pct"/>
            <w:shd w:val="clear" w:color="auto" w:fill="FBE4D5" w:themeFill="accent2" w:themeFillTint="33"/>
            <w:noWrap/>
            <w:hideMark/>
          </w:tcPr>
          <w:p w14:paraId="0430CC4C"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Amungee Mungee</w:t>
            </w:r>
          </w:p>
        </w:tc>
        <w:tc>
          <w:tcPr>
            <w:tcW w:w="310" w:type="pct"/>
            <w:shd w:val="clear" w:color="auto" w:fill="FBE4D5" w:themeFill="accent2" w:themeFillTint="33"/>
            <w:noWrap/>
            <w:hideMark/>
          </w:tcPr>
          <w:p w14:paraId="5F1A42BE"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AMW</w:t>
            </w:r>
          </w:p>
        </w:tc>
        <w:tc>
          <w:tcPr>
            <w:tcW w:w="425" w:type="pct"/>
            <w:shd w:val="clear" w:color="auto" w:fill="FBE4D5" w:themeFill="accent2" w:themeFillTint="33"/>
            <w:vAlign w:val="center"/>
            <w:hideMark/>
          </w:tcPr>
          <w:p w14:paraId="0D7F69A3"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28/06/2020</w:t>
            </w:r>
          </w:p>
        </w:tc>
        <w:tc>
          <w:tcPr>
            <w:tcW w:w="559" w:type="pct"/>
            <w:shd w:val="clear" w:color="auto" w:fill="FBE4D5" w:themeFill="accent2" w:themeFillTint="33"/>
            <w:noWrap/>
            <w:hideMark/>
          </w:tcPr>
          <w:p w14:paraId="6C045A4B"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Arnold River</w:t>
            </w:r>
          </w:p>
        </w:tc>
        <w:tc>
          <w:tcPr>
            <w:tcW w:w="669" w:type="pct"/>
            <w:shd w:val="clear" w:color="auto" w:fill="FBE4D5" w:themeFill="accent2" w:themeFillTint="33"/>
            <w:noWrap/>
            <w:hideMark/>
          </w:tcPr>
          <w:p w14:paraId="7E08E568"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Roper</w:t>
            </w:r>
          </w:p>
        </w:tc>
        <w:tc>
          <w:tcPr>
            <w:tcW w:w="752" w:type="pct"/>
            <w:shd w:val="clear" w:color="auto" w:fill="FBE4D5" w:themeFill="accent2" w:themeFillTint="33"/>
            <w:noWrap/>
            <w:hideMark/>
          </w:tcPr>
          <w:p w14:paraId="3655B1DB"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-16.368767 134.323317</w:t>
            </w:r>
          </w:p>
        </w:tc>
        <w:tc>
          <w:tcPr>
            <w:tcW w:w="451" w:type="pct"/>
            <w:tcBorders>
              <w:right w:val="nil"/>
            </w:tcBorders>
            <w:shd w:val="clear" w:color="auto" w:fill="FBE4D5" w:themeFill="accent2" w:themeFillTint="33"/>
            <w:noWrap/>
            <w:hideMark/>
          </w:tcPr>
          <w:p w14:paraId="1094E7C4"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561BA317"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07390F3D" w14:textId="77777777" w:rsidR="00015B7D" w:rsidRPr="005B3A55" w:rsidRDefault="00015B7D" w:rsidP="005B3A55">
            <w:pPr>
              <w:pStyle w:val="Table-Text"/>
              <w:rPr>
                <w:b w:val="0"/>
                <w:bCs w:val="0"/>
                <w:noProof/>
              </w:rPr>
            </w:pPr>
            <w:r w:rsidRPr="005B3A55">
              <w:rPr>
                <w:b w:val="0"/>
                <w:bCs w:val="0"/>
                <w:noProof/>
              </w:rPr>
              <w:t>Hayfield</w:t>
            </w:r>
          </w:p>
        </w:tc>
        <w:tc>
          <w:tcPr>
            <w:tcW w:w="917" w:type="pct"/>
            <w:shd w:val="clear" w:color="auto" w:fill="FBE4D5" w:themeFill="accent2" w:themeFillTint="33"/>
            <w:noWrap/>
            <w:hideMark/>
          </w:tcPr>
          <w:p w14:paraId="330A3894"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Barmaranga waterhole</w:t>
            </w:r>
          </w:p>
        </w:tc>
        <w:tc>
          <w:tcPr>
            <w:tcW w:w="310" w:type="pct"/>
            <w:shd w:val="clear" w:color="auto" w:fill="FBE4D5" w:themeFill="accent2" w:themeFillTint="33"/>
            <w:noWrap/>
            <w:hideMark/>
          </w:tcPr>
          <w:p w14:paraId="2A29600E"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SHW</w:t>
            </w:r>
          </w:p>
        </w:tc>
        <w:tc>
          <w:tcPr>
            <w:tcW w:w="425" w:type="pct"/>
            <w:shd w:val="clear" w:color="auto" w:fill="FBE4D5" w:themeFill="accent2" w:themeFillTint="33"/>
            <w:vAlign w:val="center"/>
            <w:hideMark/>
          </w:tcPr>
          <w:p w14:paraId="1056CE35"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29/06/2020</w:t>
            </w:r>
          </w:p>
        </w:tc>
        <w:tc>
          <w:tcPr>
            <w:tcW w:w="559" w:type="pct"/>
            <w:shd w:val="clear" w:color="auto" w:fill="FBE4D5" w:themeFill="accent2" w:themeFillTint="33"/>
            <w:noWrap/>
            <w:hideMark/>
          </w:tcPr>
          <w:p w14:paraId="6D3187EA"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Newcastle Creek</w:t>
            </w:r>
          </w:p>
        </w:tc>
        <w:tc>
          <w:tcPr>
            <w:tcW w:w="669" w:type="pct"/>
            <w:shd w:val="clear" w:color="auto" w:fill="FBE4D5" w:themeFill="accent2" w:themeFillTint="33"/>
            <w:noWrap/>
            <w:hideMark/>
          </w:tcPr>
          <w:p w14:paraId="203812D9"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Victoria River -Wiso</w:t>
            </w:r>
          </w:p>
        </w:tc>
        <w:tc>
          <w:tcPr>
            <w:tcW w:w="752" w:type="pct"/>
            <w:shd w:val="clear" w:color="auto" w:fill="FBE4D5" w:themeFill="accent2" w:themeFillTint="33"/>
            <w:noWrap/>
            <w:hideMark/>
          </w:tcPr>
          <w:p w14:paraId="2237C59B"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-16.62455 133.616683</w:t>
            </w:r>
          </w:p>
        </w:tc>
        <w:tc>
          <w:tcPr>
            <w:tcW w:w="451" w:type="pct"/>
            <w:tcBorders>
              <w:right w:val="nil"/>
            </w:tcBorders>
            <w:shd w:val="clear" w:color="auto" w:fill="FBE4D5" w:themeFill="accent2" w:themeFillTint="33"/>
            <w:noWrap/>
            <w:hideMark/>
          </w:tcPr>
          <w:p w14:paraId="50A49CAE"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FP</w:t>
            </w:r>
          </w:p>
        </w:tc>
      </w:tr>
      <w:tr w:rsidR="00635336" w:rsidRPr="00724A4E" w14:paraId="69069F00"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E2EFD9" w:themeFill="accent6" w:themeFillTint="33"/>
            <w:noWrap/>
            <w:hideMark/>
          </w:tcPr>
          <w:p w14:paraId="7D4C8810" w14:textId="77777777" w:rsidR="00015B7D" w:rsidRPr="005B3A55" w:rsidRDefault="00015B7D" w:rsidP="005B3A55">
            <w:pPr>
              <w:pStyle w:val="Table-Text"/>
              <w:rPr>
                <w:b w:val="0"/>
                <w:bCs w:val="0"/>
                <w:noProof/>
              </w:rPr>
            </w:pPr>
            <w:r w:rsidRPr="005B3A55">
              <w:rPr>
                <w:b w:val="0"/>
                <w:bCs w:val="0"/>
                <w:noProof/>
              </w:rPr>
              <w:t>Hayfield</w:t>
            </w:r>
          </w:p>
        </w:tc>
        <w:tc>
          <w:tcPr>
            <w:tcW w:w="917" w:type="pct"/>
            <w:shd w:val="clear" w:color="auto" w:fill="E2EFD9" w:themeFill="accent6" w:themeFillTint="33"/>
            <w:noWrap/>
            <w:hideMark/>
          </w:tcPr>
          <w:p w14:paraId="7C0CBE6D"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Milner's Lagoon</w:t>
            </w:r>
          </w:p>
        </w:tc>
        <w:tc>
          <w:tcPr>
            <w:tcW w:w="310" w:type="pct"/>
            <w:shd w:val="clear" w:color="auto" w:fill="E2EFD9" w:themeFill="accent6" w:themeFillTint="33"/>
            <w:noWrap/>
            <w:hideMark/>
          </w:tcPr>
          <w:p w14:paraId="0FF25C1A"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HML</w:t>
            </w:r>
          </w:p>
        </w:tc>
        <w:tc>
          <w:tcPr>
            <w:tcW w:w="425" w:type="pct"/>
            <w:shd w:val="clear" w:color="auto" w:fill="E2EFD9" w:themeFill="accent6" w:themeFillTint="33"/>
            <w:vAlign w:val="center"/>
            <w:hideMark/>
          </w:tcPr>
          <w:p w14:paraId="5FC418B3"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18/03/2021</w:t>
            </w:r>
          </w:p>
        </w:tc>
        <w:tc>
          <w:tcPr>
            <w:tcW w:w="559" w:type="pct"/>
            <w:shd w:val="clear" w:color="auto" w:fill="E2EFD9" w:themeFill="accent6" w:themeFillTint="33"/>
            <w:noWrap/>
            <w:hideMark/>
          </w:tcPr>
          <w:p w14:paraId="00F48145"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Newcastle Creek</w:t>
            </w:r>
          </w:p>
        </w:tc>
        <w:tc>
          <w:tcPr>
            <w:tcW w:w="669" w:type="pct"/>
            <w:shd w:val="clear" w:color="auto" w:fill="E2EFD9" w:themeFill="accent6" w:themeFillTint="33"/>
            <w:noWrap/>
            <w:hideMark/>
          </w:tcPr>
          <w:p w14:paraId="3F0FD94E"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Victoria River -Wiso</w:t>
            </w:r>
          </w:p>
        </w:tc>
        <w:tc>
          <w:tcPr>
            <w:tcW w:w="752" w:type="pct"/>
            <w:shd w:val="clear" w:color="auto" w:fill="E2EFD9" w:themeFill="accent6" w:themeFillTint="33"/>
            <w:noWrap/>
            <w:hideMark/>
          </w:tcPr>
          <w:p w14:paraId="5E1069BD"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-16.680861 133.407917</w:t>
            </w:r>
          </w:p>
        </w:tc>
        <w:tc>
          <w:tcPr>
            <w:tcW w:w="451" w:type="pct"/>
            <w:tcBorders>
              <w:right w:val="nil"/>
            </w:tcBorders>
            <w:shd w:val="clear" w:color="auto" w:fill="E2EFD9" w:themeFill="accent6" w:themeFillTint="33"/>
            <w:noWrap/>
            <w:hideMark/>
          </w:tcPr>
          <w:p w14:paraId="36B56C40"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F</w:t>
            </w:r>
          </w:p>
        </w:tc>
      </w:tr>
      <w:tr w:rsidR="00635336" w:rsidRPr="00724A4E" w14:paraId="7E9A2EE5"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E2EFD9" w:themeFill="accent6" w:themeFillTint="33"/>
            <w:noWrap/>
            <w:hideMark/>
          </w:tcPr>
          <w:p w14:paraId="3E0EB557" w14:textId="77777777" w:rsidR="00015B7D" w:rsidRPr="005B3A55" w:rsidRDefault="00015B7D" w:rsidP="005B3A55">
            <w:pPr>
              <w:pStyle w:val="Table-Text"/>
              <w:rPr>
                <w:b w:val="0"/>
                <w:bCs w:val="0"/>
                <w:noProof/>
              </w:rPr>
            </w:pPr>
            <w:r w:rsidRPr="005B3A55">
              <w:rPr>
                <w:b w:val="0"/>
                <w:bCs w:val="0"/>
                <w:noProof/>
              </w:rPr>
              <w:t>Hayfield</w:t>
            </w:r>
          </w:p>
        </w:tc>
        <w:tc>
          <w:tcPr>
            <w:tcW w:w="917" w:type="pct"/>
            <w:shd w:val="clear" w:color="auto" w:fill="E2EFD9" w:themeFill="accent6" w:themeFillTint="33"/>
            <w:noWrap/>
            <w:hideMark/>
          </w:tcPr>
          <w:p w14:paraId="554FAB7D"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Johnston Lagoon</w:t>
            </w:r>
          </w:p>
        </w:tc>
        <w:tc>
          <w:tcPr>
            <w:tcW w:w="310" w:type="pct"/>
            <w:shd w:val="clear" w:color="auto" w:fill="E2EFD9" w:themeFill="accent6" w:themeFillTint="33"/>
            <w:noWrap/>
            <w:hideMark/>
          </w:tcPr>
          <w:p w14:paraId="6C72AEED"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HJL</w:t>
            </w:r>
          </w:p>
        </w:tc>
        <w:tc>
          <w:tcPr>
            <w:tcW w:w="425" w:type="pct"/>
            <w:shd w:val="clear" w:color="auto" w:fill="E2EFD9" w:themeFill="accent6" w:themeFillTint="33"/>
            <w:vAlign w:val="center"/>
            <w:hideMark/>
          </w:tcPr>
          <w:p w14:paraId="06ADB61C"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17/03/2021</w:t>
            </w:r>
          </w:p>
        </w:tc>
        <w:tc>
          <w:tcPr>
            <w:tcW w:w="559" w:type="pct"/>
            <w:shd w:val="clear" w:color="auto" w:fill="E2EFD9" w:themeFill="accent6" w:themeFillTint="33"/>
            <w:noWrap/>
            <w:hideMark/>
          </w:tcPr>
          <w:p w14:paraId="512FF4F6"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Newcastle Creek</w:t>
            </w:r>
          </w:p>
        </w:tc>
        <w:tc>
          <w:tcPr>
            <w:tcW w:w="669" w:type="pct"/>
            <w:shd w:val="clear" w:color="auto" w:fill="E2EFD9" w:themeFill="accent6" w:themeFillTint="33"/>
            <w:noWrap/>
            <w:hideMark/>
          </w:tcPr>
          <w:p w14:paraId="37D5625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 xml:space="preserve">Victoria River -Wiso </w:t>
            </w:r>
          </w:p>
        </w:tc>
        <w:tc>
          <w:tcPr>
            <w:tcW w:w="752" w:type="pct"/>
            <w:shd w:val="clear" w:color="auto" w:fill="E2EFD9" w:themeFill="accent6" w:themeFillTint="33"/>
            <w:noWrap/>
            <w:hideMark/>
          </w:tcPr>
          <w:p w14:paraId="1029E5A5"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-16.843444 133.414222</w:t>
            </w:r>
          </w:p>
        </w:tc>
        <w:tc>
          <w:tcPr>
            <w:tcW w:w="451" w:type="pct"/>
            <w:tcBorders>
              <w:right w:val="nil"/>
            </w:tcBorders>
            <w:shd w:val="clear" w:color="auto" w:fill="E2EFD9" w:themeFill="accent6" w:themeFillTint="33"/>
            <w:noWrap/>
            <w:hideMark/>
          </w:tcPr>
          <w:p w14:paraId="325B961A"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w:t>
            </w:r>
          </w:p>
        </w:tc>
      </w:tr>
      <w:tr w:rsidR="00635336" w:rsidRPr="00724A4E" w14:paraId="1A0F5832"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E2EFD9" w:themeFill="accent6" w:themeFillTint="33"/>
            <w:noWrap/>
            <w:hideMark/>
          </w:tcPr>
          <w:p w14:paraId="7C060405" w14:textId="77777777" w:rsidR="00015B7D" w:rsidRPr="005B3A55" w:rsidRDefault="00015B7D" w:rsidP="005B3A55">
            <w:pPr>
              <w:pStyle w:val="Table-Text"/>
              <w:rPr>
                <w:b w:val="0"/>
                <w:bCs w:val="0"/>
                <w:noProof/>
              </w:rPr>
            </w:pPr>
            <w:r w:rsidRPr="005B3A55">
              <w:rPr>
                <w:b w:val="0"/>
                <w:bCs w:val="0"/>
                <w:noProof/>
              </w:rPr>
              <w:t>Hayfield</w:t>
            </w:r>
          </w:p>
        </w:tc>
        <w:tc>
          <w:tcPr>
            <w:tcW w:w="917" w:type="pct"/>
            <w:shd w:val="clear" w:color="auto" w:fill="E2EFD9" w:themeFill="accent6" w:themeFillTint="33"/>
            <w:noWrap/>
            <w:hideMark/>
          </w:tcPr>
          <w:p w14:paraId="0DD52556"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Frew Pond</w:t>
            </w:r>
          </w:p>
        </w:tc>
        <w:tc>
          <w:tcPr>
            <w:tcW w:w="310" w:type="pct"/>
            <w:shd w:val="clear" w:color="auto" w:fill="E2EFD9" w:themeFill="accent6" w:themeFillTint="33"/>
            <w:noWrap/>
            <w:hideMark/>
          </w:tcPr>
          <w:p w14:paraId="45060EE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HFP</w:t>
            </w:r>
          </w:p>
        </w:tc>
        <w:tc>
          <w:tcPr>
            <w:tcW w:w="425" w:type="pct"/>
            <w:shd w:val="clear" w:color="auto" w:fill="E2EFD9" w:themeFill="accent6" w:themeFillTint="33"/>
            <w:vAlign w:val="center"/>
            <w:hideMark/>
          </w:tcPr>
          <w:p w14:paraId="1476E31A"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17/03/2021</w:t>
            </w:r>
          </w:p>
        </w:tc>
        <w:tc>
          <w:tcPr>
            <w:tcW w:w="559" w:type="pct"/>
            <w:shd w:val="clear" w:color="auto" w:fill="E2EFD9" w:themeFill="accent6" w:themeFillTint="33"/>
            <w:noWrap/>
            <w:hideMark/>
          </w:tcPr>
          <w:p w14:paraId="2FF329D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Newcastle Creek</w:t>
            </w:r>
          </w:p>
        </w:tc>
        <w:tc>
          <w:tcPr>
            <w:tcW w:w="669" w:type="pct"/>
            <w:shd w:val="clear" w:color="auto" w:fill="E2EFD9" w:themeFill="accent6" w:themeFillTint="33"/>
            <w:noWrap/>
            <w:hideMark/>
          </w:tcPr>
          <w:p w14:paraId="1E9935A9"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Victoria River -Wiso</w:t>
            </w:r>
          </w:p>
        </w:tc>
        <w:tc>
          <w:tcPr>
            <w:tcW w:w="752" w:type="pct"/>
            <w:shd w:val="clear" w:color="auto" w:fill="E2EFD9" w:themeFill="accent6" w:themeFillTint="33"/>
            <w:noWrap/>
            <w:hideMark/>
          </w:tcPr>
          <w:p w14:paraId="76AC6756"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-16.926778 133.364389</w:t>
            </w:r>
          </w:p>
        </w:tc>
        <w:tc>
          <w:tcPr>
            <w:tcW w:w="451" w:type="pct"/>
            <w:tcBorders>
              <w:right w:val="nil"/>
            </w:tcBorders>
            <w:shd w:val="clear" w:color="auto" w:fill="E2EFD9" w:themeFill="accent6" w:themeFillTint="33"/>
            <w:noWrap/>
            <w:hideMark/>
          </w:tcPr>
          <w:p w14:paraId="4F05515E"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F</w:t>
            </w:r>
          </w:p>
        </w:tc>
      </w:tr>
      <w:tr w:rsidR="00635336" w:rsidRPr="00724A4E" w14:paraId="2180D5DD"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FBE4D5" w:themeFill="accent2" w:themeFillTint="33"/>
            <w:noWrap/>
            <w:hideMark/>
          </w:tcPr>
          <w:p w14:paraId="59B72FDC" w14:textId="77777777" w:rsidR="00015B7D" w:rsidRPr="005B3A55" w:rsidRDefault="00015B7D" w:rsidP="005B3A55">
            <w:pPr>
              <w:pStyle w:val="Table-Text"/>
              <w:rPr>
                <w:b w:val="0"/>
                <w:bCs w:val="0"/>
                <w:noProof/>
              </w:rPr>
            </w:pPr>
            <w:r w:rsidRPr="005B3A55">
              <w:rPr>
                <w:b w:val="0"/>
                <w:bCs w:val="0"/>
                <w:noProof/>
              </w:rPr>
              <w:t xml:space="preserve">Beetaloo </w:t>
            </w:r>
          </w:p>
        </w:tc>
        <w:tc>
          <w:tcPr>
            <w:tcW w:w="917" w:type="pct"/>
            <w:shd w:val="clear" w:color="auto" w:fill="FBE4D5" w:themeFill="accent2" w:themeFillTint="33"/>
            <w:noWrap/>
            <w:hideMark/>
          </w:tcPr>
          <w:p w14:paraId="63B3DF84"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Beetaloo homestead lake</w:t>
            </w:r>
          </w:p>
        </w:tc>
        <w:tc>
          <w:tcPr>
            <w:tcW w:w="310" w:type="pct"/>
            <w:shd w:val="clear" w:color="auto" w:fill="FBE4D5" w:themeFill="accent2" w:themeFillTint="33"/>
            <w:noWrap/>
            <w:hideMark/>
          </w:tcPr>
          <w:p w14:paraId="0692A791"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BSW</w:t>
            </w:r>
          </w:p>
        </w:tc>
        <w:tc>
          <w:tcPr>
            <w:tcW w:w="425" w:type="pct"/>
            <w:shd w:val="clear" w:color="auto" w:fill="FBE4D5" w:themeFill="accent2" w:themeFillTint="33"/>
            <w:vAlign w:val="center"/>
            <w:hideMark/>
          </w:tcPr>
          <w:p w14:paraId="43332CA2"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27/06/2020</w:t>
            </w:r>
          </w:p>
        </w:tc>
        <w:tc>
          <w:tcPr>
            <w:tcW w:w="559" w:type="pct"/>
            <w:shd w:val="clear" w:color="auto" w:fill="FBE4D5" w:themeFill="accent2" w:themeFillTint="33"/>
            <w:noWrap/>
            <w:hideMark/>
          </w:tcPr>
          <w:p w14:paraId="1D441D38"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Newcastle Creek</w:t>
            </w:r>
          </w:p>
        </w:tc>
        <w:tc>
          <w:tcPr>
            <w:tcW w:w="669" w:type="pct"/>
            <w:shd w:val="clear" w:color="auto" w:fill="FBE4D5" w:themeFill="accent2" w:themeFillTint="33"/>
            <w:noWrap/>
            <w:hideMark/>
          </w:tcPr>
          <w:p w14:paraId="5921A311"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Victoria River -Wiso</w:t>
            </w:r>
          </w:p>
        </w:tc>
        <w:tc>
          <w:tcPr>
            <w:tcW w:w="752" w:type="pct"/>
            <w:shd w:val="clear" w:color="auto" w:fill="FBE4D5" w:themeFill="accent2" w:themeFillTint="33"/>
            <w:noWrap/>
            <w:hideMark/>
          </w:tcPr>
          <w:p w14:paraId="7A79A614"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-17.21195 133.799383</w:t>
            </w:r>
          </w:p>
        </w:tc>
        <w:tc>
          <w:tcPr>
            <w:tcW w:w="451" w:type="pct"/>
            <w:tcBorders>
              <w:right w:val="nil"/>
            </w:tcBorders>
            <w:shd w:val="clear" w:color="auto" w:fill="FBE4D5" w:themeFill="accent2" w:themeFillTint="33"/>
            <w:noWrap/>
            <w:hideMark/>
          </w:tcPr>
          <w:p w14:paraId="27E5447A"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w:t>
            </w:r>
          </w:p>
        </w:tc>
      </w:tr>
      <w:tr w:rsidR="00635336" w:rsidRPr="00724A4E" w14:paraId="6D430CCB"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E2EFD9" w:themeFill="accent6" w:themeFillTint="33"/>
            <w:noWrap/>
            <w:hideMark/>
          </w:tcPr>
          <w:p w14:paraId="66993515" w14:textId="77777777" w:rsidR="00015B7D" w:rsidRPr="005B3A55" w:rsidRDefault="00015B7D" w:rsidP="005B3A55">
            <w:pPr>
              <w:pStyle w:val="Table-Text"/>
              <w:rPr>
                <w:b w:val="0"/>
                <w:bCs w:val="0"/>
                <w:noProof/>
              </w:rPr>
            </w:pPr>
            <w:r w:rsidRPr="005B3A55">
              <w:rPr>
                <w:b w:val="0"/>
                <w:bCs w:val="0"/>
                <w:noProof/>
              </w:rPr>
              <w:t xml:space="preserve">Newcastle Waters </w:t>
            </w:r>
          </w:p>
        </w:tc>
        <w:tc>
          <w:tcPr>
            <w:tcW w:w="917" w:type="pct"/>
            <w:shd w:val="clear" w:color="auto" w:fill="E2EFD9" w:themeFill="accent6" w:themeFillTint="33"/>
            <w:noWrap/>
            <w:hideMark/>
          </w:tcPr>
          <w:p w14:paraId="1E965081"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Newcastle Creek SH crossing</w:t>
            </w:r>
          </w:p>
        </w:tc>
        <w:tc>
          <w:tcPr>
            <w:tcW w:w="310" w:type="pct"/>
            <w:shd w:val="clear" w:color="auto" w:fill="E2EFD9" w:themeFill="accent6" w:themeFillTint="33"/>
            <w:noWrap/>
            <w:hideMark/>
          </w:tcPr>
          <w:p w14:paraId="079B3198"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NWX</w:t>
            </w:r>
          </w:p>
        </w:tc>
        <w:tc>
          <w:tcPr>
            <w:tcW w:w="425" w:type="pct"/>
            <w:shd w:val="clear" w:color="auto" w:fill="E2EFD9" w:themeFill="accent6" w:themeFillTint="33"/>
            <w:vAlign w:val="center"/>
            <w:hideMark/>
          </w:tcPr>
          <w:p w14:paraId="67CA47B1"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16/03/2021</w:t>
            </w:r>
          </w:p>
        </w:tc>
        <w:tc>
          <w:tcPr>
            <w:tcW w:w="559" w:type="pct"/>
            <w:shd w:val="clear" w:color="auto" w:fill="E2EFD9" w:themeFill="accent6" w:themeFillTint="33"/>
            <w:noWrap/>
            <w:hideMark/>
          </w:tcPr>
          <w:p w14:paraId="562D4956"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Newcastle Creek</w:t>
            </w:r>
          </w:p>
        </w:tc>
        <w:tc>
          <w:tcPr>
            <w:tcW w:w="669" w:type="pct"/>
            <w:shd w:val="clear" w:color="auto" w:fill="E2EFD9" w:themeFill="accent6" w:themeFillTint="33"/>
            <w:noWrap/>
            <w:hideMark/>
          </w:tcPr>
          <w:p w14:paraId="226341A2"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Victoria River -Wiso</w:t>
            </w:r>
          </w:p>
        </w:tc>
        <w:tc>
          <w:tcPr>
            <w:tcW w:w="752" w:type="pct"/>
            <w:shd w:val="clear" w:color="auto" w:fill="E2EFD9" w:themeFill="accent6" w:themeFillTint="33"/>
            <w:noWrap/>
            <w:hideMark/>
          </w:tcPr>
          <w:p w14:paraId="54D9B213"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-17.25964 133.455528</w:t>
            </w:r>
          </w:p>
        </w:tc>
        <w:tc>
          <w:tcPr>
            <w:tcW w:w="451" w:type="pct"/>
            <w:tcBorders>
              <w:right w:val="nil"/>
            </w:tcBorders>
            <w:shd w:val="clear" w:color="auto" w:fill="E2EFD9" w:themeFill="accent6" w:themeFillTint="33"/>
            <w:noWrap/>
            <w:hideMark/>
          </w:tcPr>
          <w:p w14:paraId="3E917505"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4C2701AE"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tcBorders>
            <w:shd w:val="clear" w:color="auto" w:fill="E2EFD9" w:themeFill="accent6" w:themeFillTint="33"/>
            <w:noWrap/>
            <w:hideMark/>
          </w:tcPr>
          <w:p w14:paraId="404EA8A1" w14:textId="77777777" w:rsidR="00015B7D" w:rsidRPr="005B3A55" w:rsidRDefault="00015B7D" w:rsidP="005B3A55">
            <w:pPr>
              <w:pStyle w:val="Table-Text"/>
              <w:rPr>
                <w:b w:val="0"/>
                <w:bCs w:val="0"/>
                <w:noProof/>
              </w:rPr>
            </w:pPr>
            <w:r w:rsidRPr="005B3A55">
              <w:rPr>
                <w:b w:val="0"/>
                <w:bCs w:val="0"/>
                <w:noProof/>
              </w:rPr>
              <w:t xml:space="preserve">Newcastle Waters </w:t>
            </w:r>
          </w:p>
        </w:tc>
        <w:tc>
          <w:tcPr>
            <w:tcW w:w="917" w:type="pct"/>
            <w:shd w:val="clear" w:color="auto" w:fill="E2EFD9" w:themeFill="accent6" w:themeFillTint="33"/>
            <w:noWrap/>
            <w:hideMark/>
          </w:tcPr>
          <w:p w14:paraId="24A7FD16"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 xml:space="preserve">Newcastle Creek </w:t>
            </w:r>
          </w:p>
        </w:tc>
        <w:tc>
          <w:tcPr>
            <w:tcW w:w="310" w:type="pct"/>
            <w:shd w:val="clear" w:color="auto" w:fill="E2EFD9" w:themeFill="accent6" w:themeFillTint="33"/>
            <w:noWrap/>
            <w:hideMark/>
          </w:tcPr>
          <w:p w14:paraId="5BA4EB3D"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NWW</w:t>
            </w:r>
          </w:p>
        </w:tc>
        <w:tc>
          <w:tcPr>
            <w:tcW w:w="425" w:type="pct"/>
            <w:shd w:val="clear" w:color="auto" w:fill="E2EFD9" w:themeFill="accent6" w:themeFillTint="33"/>
            <w:vAlign w:val="center"/>
            <w:hideMark/>
          </w:tcPr>
          <w:p w14:paraId="60E1707B"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16/03/2021</w:t>
            </w:r>
          </w:p>
        </w:tc>
        <w:tc>
          <w:tcPr>
            <w:tcW w:w="559" w:type="pct"/>
            <w:shd w:val="clear" w:color="auto" w:fill="E2EFD9" w:themeFill="accent6" w:themeFillTint="33"/>
            <w:noWrap/>
            <w:hideMark/>
          </w:tcPr>
          <w:p w14:paraId="43A4F90C"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Newcastle Creek</w:t>
            </w:r>
          </w:p>
        </w:tc>
        <w:tc>
          <w:tcPr>
            <w:tcW w:w="669" w:type="pct"/>
            <w:shd w:val="clear" w:color="auto" w:fill="E2EFD9" w:themeFill="accent6" w:themeFillTint="33"/>
            <w:noWrap/>
            <w:hideMark/>
          </w:tcPr>
          <w:p w14:paraId="2AF31D7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Victoria River -Wiso</w:t>
            </w:r>
          </w:p>
        </w:tc>
        <w:tc>
          <w:tcPr>
            <w:tcW w:w="752" w:type="pct"/>
            <w:shd w:val="clear" w:color="auto" w:fill="E2EFD9" w:themeFill="accent6" w:themeFillTint="33"/>
            <w:noWrap/>
            <w:hideMark/>
          </w:tcPr>
          <w:p w14:paraId="4BBD8152"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-17.38 133.413017</w:t>
            </w:r>
          </w:p>
        </w:tc>
        <w:tc>
          <w:tcPr>
            <w:tcW w:w="451" w:type="pct"/>
            <w:tcBorders>
              <w:right w:val="nil"/>
            </w:tcBorders>
            <w:shd w:val="clear" w:color="auto" w:fill="E2EFD9" w:themeFill="accent6" w:themeFillTint="33"/>
            <w:noWrap/>
            <w:hideMark/>
          </w:tcPr>
          <w:p w14:paraId="4016F7A3"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w:t>
            </w:r>
          </w:p>
        </w:tc>
      </w:tr>
      <w:tr w:rsidR="00635336" w:rsidRPr="00724A4E" w14:paraId="157DF76A" w14:textId="77777777" w:rsidTr="00A61311">
        <w:trPr>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bottom w:val="single" w:sz="4" w:space="0" w:color="BFBFBF" w:themeColor="background1" w:themeShade="BF"/>
            </w:tcBorders>
            <w:shd w:val="clear" w:color="auto" w:fill="FFF2CC" w:themeFill="accent4" w:themeFillTint="33"/>
            <w:noWrap/>
            <w:vAlign w:val="center"/>
            <w:hideMark/>
          </w:tcPr>
          <w:p w14:paraId="0F784568" w14:textId="77777777" w:rsidR="00015B7D" w:rsidRPr="005B3A55" w:rsidRDefault="00015B7D" w:rsidP="005B3A55">
            <w:pPr>
              <w:pStyle w:val="Table-Text"/>
              <w:rPr>
                <w:b w:val="0"/>
                <w:bCs w:val="0"/>
                <w:noProof/>
              </w:rPr>
            </w:pPr>
            <w:r w:rsidRPr="005B3A55">
              <w:rPr>
                <w:b w:val="0"/>
                <w:bCs w:val="0"/>
                <w:noProof/>
              </w:rPr>
              <w:t xml:space="preserve">Newcastle Waters </w:t>
            </w:r>
          </w:p>
        </w:tc>
        <w:tc>
          <w:tcPr>
            <w:tcW w:w="917" w:type="pct"/>
            <w:tcBorders>
              <w:bottom w:val="single" w:sz="4" w:space="0" w:color="BFBFBF" w:themeColor="background1" w:themeShade="BF"/>
            </w:tcBorders>
            <w:shd w:val="clear" w:color="auto" w:fill="FFF2CC" w:themeFill="accent4" w:themeFillTint="33"/>
            <w:noWrap/>
            <w:vAlign w:val="center"/>
            <w:hideMark/>
          </w:tcPr>
          <w:p w14:paraId="140B6E6A"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Longreach waterhole</w:t>
            </w:r>
          </w:p>
        </w:tc>
        <w:tc>
          <w:tcPr>
            <w:tcW w:w="310" w:type="pct"/>
            <w:tcBorders>
              <w:bottom w:val="single" w:sz="4" w:space="0" w:color="BFBFBF" w:themeColor="background1" w:themeShade="BF"/>
            </w:tcBorders>
            <w:shd w:val="clear" w:color="auto" w:fill="FFF2CC" w:themeFill="accent4" w:themeFillTint="33"/>
            <w:noWrap/>
            <w:vAlign w:val="center"/>
            <w:hideMark/>
          </w:tcPr>
          <w:p w14:paraId="1597A4DD"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LRW1,2</w:t>
            </w:r>
          </w:p>
        </w:tc>
        <w:tc>
          <w:tcPr>
            <w:tcW w:w="425" w:type="pct"/>
            <w:tcBorders>
              <w:bottom w:val="single" w:sz="4" w:space="0" w:color="BFBFBF" w:themeColor="background1" w:themeShade="BF"/>
            </w:tcBorders>
            <w:shd w:val="clear" w:color="auto" w:fill="FFF2CC" w:themeFill="accent4" w:themeFillTint="33"/>
            <w:vAlign w:val="center"/>
            <w:hideMark/>
          </w:tcPr>
          <w:p w14:paraId="759C6948" w14:textId="77777777" w:rsidR="00015B7D" w:rsidRPr="00724A4E" w:rsidRDefault="00015B7D" w:rsidP="005B3A55">
            <w:pPr>
              <w:pStyle w:val="Table-Numbers"/>
              <w:jc w:val="center"/>
              <w:cnfStyle w:val="000000000000" w:firstRow="0" w:lastRow="0" w:firstColumn="0" w:lastColumn="0" w:oddVBand="0" w:evenVBand="0" w:oddHBand="0" w:evenHBand="0" w:firstRowFirstColumn="0" w:firstRowLastColumn="0" w:lastRowFirstColumn="0" w:lastRowLastColumn="0"/>
              <w:rPr>
                <w:noProof/>
              </w:rPr>
            </w:pPr>
            <w:r w:rsidRPr="00724A4E">
              <w:rPr>
                <w:noProof/>
              </w:rPr>
              <w:t>26/06/2020, 15/03/2021</w:t>
            </w:r>
          </w:p>
        </w:tc>
        <w:tc>
          <w:tcPr>
            <w:tcW w:w="559" w:type="pct"/>
            <w:tcBorders>
              <w:bottom w:val="single" w:sz="4" w:space="0" w:color="BFBFBF" w:themeColor="background1" w:themeShade="BF"/>
            </w:tcBorders>
            <w:shd w:val="clear" w:color="auto" w:fill="FFF2CC" w:themeFill="accent4" w:themeFillTint="33"/>
            <w:noWrap/>
            <w:vAlign w:val="center"/>
            <w:hideMark/>
          </w:tcPr>
          <w:p w14:paraId="0C7FD570"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Newcastle Creek</w:t>
            </w:r>
          </w:p>
        </w:tc>
        <w:tc>
          <w:tcPr>
            <w:tcW w:w="669" w:type="pct"/>
            <w:tcBorders>
              <w:bottom w:val="single" w:sz="4" w:space="0" w:color="BFBFBF" w:themeColor="background1" w:themeShade="BF"/>
            </w:tcBorders>
            <w:shd w:val="clear" w:color="auto" w:fill="FFF2CC" w:themeFill="accent4" w:themeFillTint="33"/>
            <w:noWrap/>
            <w:vAlign w:val="center"/>
            <w:hideMark/>
          </w:tcPr>
          <w:p w14:paraId="1F2BDAEB"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Victoria River -Wiso</w:t>
            </w:r>
          </w:p>
        </w:tc>
        <w:tc>
          <w:tcPr>
            <w:tcW w:w="752" w:type="pct"/>
            <w:tcBorders>
              <w:bottom w:val="single" w:sz="4" w:space="0" w:color="BFBFBF" w:themeColor="background1" w:themeShade="BF"/>
            </w:tcBorders>
            <w:shd w:val="clear" w:color="auto" w:fill="FFF2CC" w:themeFill="accent4" w:themeFillTint="33"/>
            <w:noWrap/>
            <w:vAlign w:val="center"/>
            <w:hideMark/>
          </w:tcPr>
          <w:p w14:paraId="707A29CF"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-17.61643 133.47391</w:t>
            </w:r>
          </w:p>
        </w:tc>
        <w:tc>
          <w:tcPr>
            <w:tcW w:w="451" w:type="pct"/>
            <w:tcBorders>
              <w:bottom w:val="single" w:sz="4" w:space="0" w:color="BFBFBF" w:themeColor="background1" w:themeShade="BF"/>
              <w:right w:val="nil"/>
            </w:tcBorders>
            <w:shd w:val="clear" w:color="auto" w:fill="FFF2CC" w:themeFill="accent4" w:themeFillTint="33"/>
            <w:noWrap/>
            <w:vAlign w:val="center"/>
            <w:hideMark/>
          </w:tcPr>
          <w:p w14:paraId="19A2CC22" w14:textId="77777777" w:rsidR="00015B7D" w:rsidRPr="00724A4E" w:rsidRDefault="00015B7D" w:rsidP="005B3A55">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0ED2743F" w14:textId="77777777" w:rsidTr="00A613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7" w:type="pct"/>
            <w:tcBorders>
              <w:left w:val="nil"/>
              <w:bottom w:val="single" w:sz="4" w:space="0" w:color="auto"/>
            </w:tcBorders>
            <w:shd w:val="clear" w:color="auto" w:fill="E2EFD9" w:themeFill="accent6" w:themeFillTint="33"/>
            <w:noWrap/>
            <w:hideMark/>
          </w:tcPr>
          <w:p w14:paraId="1C8966CA" w14:textId="77777777" w:rsidR="00015B7D" w:rsidRPr="005B3A55" w:rsidRDefault="00015B7D" w:rsidP="005B3A55">
            <w:pPr>
              <w:pStyle w:val="Table-Text"/>
              <w:rPr>
                <w:b w:val="0"/>
                <w:bCs w:val="0"/>
                <w:noProof/>
              </w:rPr>
            </w:pPr>
            <w:r w:rsidRPr="005B3A55">
              <w:rPr>
                <w:b w:val="0"/>
                <w:bCs w:val="0"/>
                <w:noProof/>
              </w:rPr>
              <w:t xml:space="preserve">Newcastle Waters </w:t>
            </w:r>
          </w:p>
        </w:tc>
        <w:tc>
          <w:tcPr>
            <w:tcW w:w="917" w:type="pct"/>
            <w:tcBorders>
              <w:bottom w:val="single" w:sz="4" w:space="0" w:color="auto"/>
            </w:tcBorders>
            <w:shd w:val="clear" w:color="auto" w:fill="E2EFD9" w:themeFill="accent6" w:themeFillTint="33"/>
            <w:noWrap/>
            <w:hideMark/>
          </w:tcPr>
          <w:p w14:paraId="5E391F95"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Lake Woods channel</w:t>
            </w:r>
          </w:p>
        </w:tc>
        <w:tc>
          <w:tcPr>
            <w:tcW w:w="310" w:type="pct"/>
            <w:tcBorders>
              <w:bottom w:val="single" w:sz="4" w:space="0" w:color="auto"/>
            </w:tcBorders>
            <w:shd w:val="clear" w:color="auto" w:fill="E2EFD9" w:themeFill="accent6" w:themeFillTint="33"/>
            <w:noWrap/>
            <w:hideMark/>
          </w:tcPr>
          <w:p w14:paraId="507D8CEA"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LWC</w:t>
            </w:r>
          </w:p>
        </w:tc>
        <w:tc>
          <w:tcPr>
            <w:tcW w:w="425" w:type="pct"/>
            <w:tcBorders>
              <w:bottom w:val="single" w:sz="4" w:space="0" w:color="auto"/>
            </w:tcBorders>
            <w:shd w:val="clear" w:color="auto" w:fill="E2EFD9" w:themeFill="accent6" w:themeFillTint="33"/>
            <w:vAlign w:val="center"/>
            <w:hideMark/>
          </w:tcPr>
          <w:p w14:paraId="7B93DB86" w14:textId="77777777" w:rsidR="00015B7D" w:rsidRPr="00724A4E" w:rsidRDefault="00015B7D" w:rsidP="005B3A55">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14/03/2021</w:t>
            </w:r>
          </w:p>
        </w:tc>
        <w:tc>
          <w:tcPr>
            <w:tcW w:w="559" w:type="pct"/>
            <w:tcBorders>
              <w:bottom w:val="single" w:sz="4" w:space="0" w:color="auto"/>
            </w:tcBorders>
            <w:shd w:val="clear" w:color="auto" w:fill="E2EFD9" w:themeFill="accent6" w:themeFillTint="33"/>
            <w:noWrap/>
            <w:hideMark/>
          </w:tcPr>
          <w:p w14:paraId="7259A0CF"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Newcastle Creek</w:t>
            </w:r>
          </w:p>
        </w:tc>
        <w:tc>
          <w:tcPr>
            <w:tcW w:w="669" w:type="pct"/>
            <w:tcBorders>
              <w:bottom w:val="single" w:sz="4" w:space="0" w:color="auto"/>
            </w:tcBorders>
            <w:shd w:val="clear" w:color="auto" w:fill="E2EFD9" w:themeFill="accent6" w:themeFillTint="33"/>
            <w:noWrap/>
            <w:hideMark/>
          </w:tcPr>
          <w:p w14:paraId="737B0C39"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Victoria River -Wiso</w:t>
            </w:r>
          </w:p>
        </w:tc>
        <w:tc>
          <w:tcPr>
            <w:tcW w:w="752" w:type="pct"/>
            <w:tcBorders>
              <w:bottom w:val="single" w:sz="4" w:space="0" w:color="auto"/>
            </w:tcBorders>
            <w:shd w:val="clear" w:color="auto" w:fill="E2EFD9" w:themeFill="accent6" w:themeFillTint="33"/>
            <w:noWrap/>
            <w:hideMark/>
          </w:tcPr>
          <w:p w14:paraId="5290DD9E"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-17.67075 133.539056</w:t>
            </w:r>
          </w:p>
        </w:tc>
        <w:tc>
          <w:tcPr>
            <w:tcW w:w="451" w:type="pct"/>
            <w:tcBorders>
              <w:bottom w:val="single" w:sz="4" w:space="0" w:color="auto"/>
              <w:right w:val="nil"/>
            </w:tcBorders>
            <w:shd w:val="clear" w:color="auto" w:fill="E2EFD9" w:themeFill="accent6" w:themeFillTint="33"/>
            <w:noWrap/>
            <w:hideMark/>
          </w:tcPr>
          <w:p w14:paraId="1A92DA6E" w14:textId="77777777" w:rsidR="00015B7D" w:rsidRPr="00724A4E" w:rsidRDefault="00015B7D" w:rsidP="005B3A55">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FP</w:t>
            </w:r>
          </w:p>
        </w:tc>
      </w:tr>
      <w:bookmarkEnd w:id="254"/>
    </w:tbl>
    <w:p w14:paraId="3AC256E6" w14:textId="77777777" w:rsidR="00015B7D" w:rsidRPr="00724A4E" w:rsidRDefault="00015B7D" w:rsidP="003446CD">
      <w:pPr>
        <w:rPr>
          <w:noProof/>
        </w:rPr>
      </w:pPr>
    </w:p>
    <w:p w14:paraId="4C8C905E" w14:textId="77777777" w:rsidR="00015B7D" w:rsidRPr="00724A4E" w:rsidRDefault="00015B7D" w:rsidP="00DE5C08">
      <w:pPr>
        <w:pStyle w:val="BodyText"/>
        <w:spacing w:before="360"/>
        <w:rPr>
          <w:noProof/>
        </w:rPr>
        <w:sectPr w:rsidR="00015B7D" w:rsidRPr="00724A4E" w:rsidSect="00015B7D">
          <w:pgSz w:w="16838" w:h="11906" w:orient="landscape"/>
          <w:pgMar w:top="720" w:right="720" w:bottom="720" w:left="720" w:header="708" w:footer="708" w:gutter="0"/>
          <w:cols w:space="708"/>
          <w:docGrid w:linePitch="360"/>
        </w:sectPr>
      </w:pPr>
    </w:p>
    <w:p w14:paraId="478B45AF" w14:textId="77777777" w:rsidR="00562BC6" w:rsidRPr="00724A4E" w:rsidRDefault="00562BC6" w:rsidP="001A6EBC">
      <w:pPr>
        <w:pStyle w:val="Figures"/>
      </w:pPr>
      <w:r>
        <w:lastRenderedPageBreak/>
        <w:drawing>
          <wp:inline distT="0" distB="0" distL="0" distR="0" wp14:anchorId="4388BAF4" wp14:editId="6F790A57">
            <wp:extent cx="6645600" cy="6180759"/>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1">
                      <a:extLst>
                        <a:ext uri="{28A0092B-C50C-407E-A947-70E740481C1C}">
                          <a14:useLocalDpi xmlns:a14="http://schemas.microsoft.com/office/drawing/2010/main" val="0"/>
                        </a:ext>
                      </a:extLst>
                    </a:blip>
                    <a:stretch>
                      <a:fillRect/>
                    </a:stretch>
                  </pic:blipFill>
                  <pic:spPr>
                    <a:xfrm>
                      <a:off x="0" y="0"/>
                      <a:ext cx="6645600" cy="6180759"/>
                    </a:xfrm>
                    <a:prstGeom prst="rect">
                      <a:avLst/>
                    </a:prstGeom>
                  </pic:spPr>
                </pic:pic>
              </a:graphicData>
            </a:graphic>
          </wp:inline>
        </w:drawing>
      </w:r>
    </w:p>
    <w:p w14:paraId="44FD14C1" w14:textId="7CD14FCF" w:rsidR="003446CD" w:rsidRPr="00724A4E" w:rsidRDefault="006B403D" w:rsidP="006B403D">
      <w:pPr>
        <w:pStyle w:val="Caption-Figure"/>
        <w:rPr>
          <w:noProof/>
        </w:rPr>
      </w:pPr>
      <w:bookmarkStart w:id="255" w:name="_Toc74344435"/>
      <w:bookmarkStart w:id="256" w:name="_Toc78983194"/>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2</w:t>
      </w:r>
      <w:r w:rsidR="00DF0114">
        <w:rPr>
          <w:noProof/>
        </w:rPr>
        <w:fldChar w:fldCharType="end"/>
      </w:r>
      <w:r w:rsidRPr="00724A4E">
        <w:rPr>
          <w:noProof/>
        </w:rPr>
        <w:t>. Locations of surface water sampling sites sampled in 2020 and 2021, across the BESA. The base map is from the DD7 Water Body Count based on Landsat 5 and 7 imagery from 1987</w:t>
      </w:r>
      <w:r w:rsidR="00A83BFD">
        <w:rPr>
          <w:noProof/>
        </w:rPr>
        <w:t>–</w:t>
      </w:r>
      <w:r w:rsidRPr="00724A4E">
        <w:rPr>
          <w:noProof/>
        </w:rPr>
        <w:t>2014.</w:t>
      </w:r>
      <w:bookmarkEnd w:id="255"/>
      <w:bookmarkEnd w:id="256"/>
    </w:p>
    <w:p w14:paraId="3C120336" w14:textId="77777777" w:rsidR="003446CD" w:rsidRPr="00724A4E" w:rsidRDefault="003446CD" w:rsidP="004122D2">
      <w:pPr>
        <w:pStyle w:val="Heading4"/>
        <w:spacing w:before="360"/>
        <w:rPr>
          <w:noProof/>
        </w:rPr>
      </w:pPr>
      <w:bookmarkStart w:id="257" w:name="_Toc74539231"/>
      <w:bookmarkStart w:id="258" w:name="_Toc78983292"/>
      <w:r w:rsidRPr="00724A4E">
        <w:rPr>
          <w:noProof/>
        </w:rPr>
        <w:t>Water Quality</w:t>
      </w:r>
      <w:bookmarkEnd w:id="257"/>
      <w:bookmarkEnd w:id="258"/>
    </w:p>
    <w:p w14:paraId="1A11F2F4" w14:textId="77777777" w:rsidR="003446CD" w:rsidRPr="00FD1BE9" w:rsidRDefault="003446CD" w:rsidP="00074700">
      <w:pPr>
        <w:pStyle w:val="Heading5"/>
        <w:rPr>
          <w:noProof/>
          <w:color w:val="116691"/>
        </w:rPr>
      </w:pPr>
      <w:bookmarkStart w:id="259" w:name="_Toc74539232"/>
      <w:bookmarkStart w:id="260" w:name="_Toc78983293"/>
      <w:r w:rsidRPr="00FD1BE9">
        <w:rPr>
          <w:noProof/>
          <w:color w:val="116691"/>
        </w:rPr>
        <w:t>Conductivity (EC)</w:t>
      </w:r>
      <w:bookmarkEnd w:id="259"/>
      <w:bookmarkEnd w:id="260"/>
      <w:r w:rsidRPr="00FD1BE9">
        <w:rPr>
          <w:noProof/>
          <w:color w:val="116691"/>
        </w:rPr>
        <w:t xml:space="preserve"> </w:t>
      </w:r>
    </w:p>
    <w:p w14:paraId="3DA2474B" w14:textId="77777777" w:rsidR="003446CD" w:rsidRPr="00724A4E" w:rsidRDefault="003446CD" w:rsidP="00DE5C08">
      <w:pPr>
        <w:pStyle w:val="BodyText"/>
        <w:rPr>
          <w:noProof/>
        </w:rPr>
      </w:pPr>
      <w:r w:rsidRPr="00724A4E">
        <w:rPr>
          <w:noProof/>
        </w:rPr>
        <w:t>All sites contained freshwater (based on the criterion of EC&lt;1.5 mS/cm) with the exception of the aptly named Salt Creek (EC=3.56 mS/cm). The freshest sites were the Beetaloo Homestead Lake and Barmaranga waterhole (</w:t>
      </w:r>
      <w:r w:rsidR="006B403D" w:rsidRPr="00724A4E">
        <w:rPr>
          <w:noProof/>
        </w:rPr>
        <w:t>Figure</w:t>
      </w:r>
      <w:r w:rsidR="007F4210" w:rsidRPr="00724A4E">
        <w:rPr>
          <w:noProof/>
        </w:rPr>
        <w:t xml:space="preserve"> 3.</w:t>
      </w:r>
      <w:r w:rsidRPr="00724A4E">
        <w:rPr>
          <w:noProof/>
        </w:rPr>
        <w:t>3). These sites were almost dry at the time of sampling but were likely receiving some groundwater input. It was raining at the time of sampling at Milner’s Lagoon, so the low EC was probably the result of both that event and recent rain in the region.</w:t>
      </w:r>
    </w:p>
    <w:p w14:paraId="1595DB1F" w14:textId="77777777" w:rsidR="006B403D" w:rsidRPr="00724A4E" w:rsidRDefault="00074700" w:rsidP="006B403D">
      <w:pPr>
        <w:pStyle w:val="Figures"/>
      </w:pPr>
      <w:r>
        <w:lastRenderedPageBreak/>
        <w:drawing>
          <wp:inline distT="0" distB="0" distL="0" distR="0" wp14:anchorId="118E946F" wp14:editId="25E11E4C">
            <wp:extent cx="6645600" cy="3583646"/>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82">
                      <a:extLst>
                        <a:ext uri="{28A0092B-C50C-407E-A947-70E740481C1C}">
                          <a14:useLocalDpi xmlns:a14="http://schemas.microsoft.com/office/drawing/2010/main" val="0"/>
                        </a:ext>
                      </a:extLst>
                    </a:blip>
                    <a:stretch>
                      <a:fillRect/>
                    </a:stretch>
                  </pic:blipFill>
                  <pic:spPr>
                    <a:xfrm>
                      <a:off x="0" y="0"/>
                      <a:ext cx="6645600" cy="3583646"/>
                    </a:xfrm>
                    <a:prstGeom prst="rect">
                      <a:avLst/>
                    </a:prstGeom>
                  </pic:spPr>
                </pic:pic>
              </a:graphicData>
            </a:graphic>
          </wp:inline>
        </w:drawing>
      </w:r>
    </w:p>
    <w:p w14:paraId="3103E3B1" w14:textId="1B236068" w:rsidR="00074700" w:rsidRPr="00724A4E" w:rsidRDefault="006B403D" w:rsidP="006B403D">
      <w:pPr>
        <w:pStyle w:val="Caption-Figure"/>
        <w:rPr>
          <w:noProof/>
        </w:rPr>
      </w:pPr>
      <w:bookmarkStart w:id="261" w:name="_Toc74344436"/>
      <w:bookmarkStart w:id="262" w:name="_Toc78983195"/>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3</w:t>
      </w:r>
      <w:r w:rsidR="00DF0114">
        <w:rPr>
          <w:noProof/>
        </w:rPr>
        <w:fldChar w:fldCharType="end"/>
      </w:r>
      <w:r w:rsidRPr="00724A4E">
        <w:rPr>
          <w:noProof/>
        </w:rPr>
        <w:t>. Conductivities (EC) recorded at BESA waterbodies at the time of sampling in 2020 and 2021. See Table</w:t>
      </w:r>
      <w:r w:rsidR="007F4210" w:rsidRPr="00724A4E">
        <w:rPr>
          <w:noProof/>
        </w:rPr>
        <w:t xml:space="preserve"> 3.</w:t>
      </w:r>
      <w:r w:rsidRPr="00724A4E">
        <w:rPr>
          <w:noProof/>
        </w:rPr>
        <w:t>1 for explanation of site codes, site coordinates and sampling dates.</w:t>
      </w:r>
      <w:bookmarkEnd w:id="261"/>
      <w:bookmarkEnd w:id="262"/>
    </w:p>
    <w:p w14:paraId="7D42D650" w14:textId="77777777" w:rsidR="003446CD" w:rsidRPr="00FD1BE9" w:rsidRDefault="003446CD" w:rsidP="004122D2">
      <w:pPr>
        <w:pStyle w:val="Heading5"/>
        <w:spacing w:before="360"/>
        <w:rPr>
          <w:noProof/>
          <w:color w:val="116691"/>
        </w:rPr>
      </w:pPr>
      <w:bookmarkStart w:id="263" w:name="_Toc74539233"/>
      <w:bookmarkStart w:id="264" w:name="_Toc78983294"/>
      <w:r w:rsidRPr="00FD1BE9">
        <w:rPr>
          <w:noProof/>
          <w:color w:val="116691"/>
        </w:rPr>
        <w:t>pH</w:t>
      </w:r>
      <w:bookmarkEnd w:id="263"/>
      <w:bookmarkEnd w:id="264"/>
    </w:p>
    <w:p w14:paraId="0824B32D" w14:textId="7D0E6CE6" w:rsidR="003446CD" w:rsidRPr="00724A4E" w:rsidRDefault="003446CD" w:rsidP="00DE5C08">
      <w:pPr>
        <w:pStyle w:val="BodyText"/>
        <w:rPr>
          <w:noProof/>
        </w:rPr>
      </w:pPr>
      <w:r w:rsidRPr="00724A4E">
        <w:rPr>
          <w:noProof/>
        </w:rPr>
        <w:t>All sites were close to circumneutral (pH=7) or alkaline (</w:t>
      </w:r>
      <w:r w:rsidR="006B403D" w:rsidRPr="00724A4E">
        <w:rPr>
          <w:noProof/>
        </w:rPr>
        <w:t>Figure</w:t>
      </w:r>
      <w:r w:rsidR="007F4210" w:rsidRPr="00724A4E">
        <w:rPr>
          <w:noProof/>
        </w:rPr>
        <w:t xml:space="preserve"> 3.</w:t>
      </w:r>
      <w:r w:rsidRPr="00724A4E">
        <w:rPr>
          <w:noProof/>
        </w:rPr>
        <w:t xml:space="preserve">4). The elevated pH’s recorded at Paddy’s Lagoon, Johnston’s Lagoon and Stuart Swamp were likely the result of high photosynthetic activity resulting from the extensive beds of aquatic macrophytes present in these waterbodies. The dense algal bloom present in Barmaranga waterhole was also </w:t>
      </w:r>
      <w:r w:rsidR="004D3723">
        <w:rPr>
          <w:noProof/>
        </w:rPr>
        <w:t>probably</w:t>
      </w:r>
      <w:r w:rsidRPr="00724A4E">
        <w:rPr>
          <w:noProof/>
        </w:rPr>
        <w:t xml:space="preserve"> contributing to the elevated pH at this site. </w:t>
      </w:r>
    </w:p>
    <w:p w14:paraId="02FA7F6C" w14:textId="77777777" w:rsidR="006B403D" w:rsidRPr="00724A4E" w:rsidRDefault="00074700" w:rsidP="006B403D">
      <w:pPr>
        <w:pStyle w:val="Figures"/>
      </w:pPr>
      <w:r>
        <w:lastRenderedPageBreak/>
        <w:drawing>
          <wp:inline distT="0" distB="0" distL="0" distR="0" wp14:anchorId="48541762" wp14:editId="5D11F945">
            <wp:extent cx="6645600" cy="3676552"/>
            <wp:effectExtent l="0" t="0" r="317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83">
                      <a:extLst>
                        <a:ext uri="{28A0092B-C50C-407E-A947-70E740481C1C}">
                          <a14:useLocalDpi xmlns:a14="http://schemas.microsoft.com/office/drawing/2010/main" val="0"/>
                        </a:ext>
                      </a:extLst>
                    </a:blip>
                    <a:stretch>
                      <a:fillRect/>
                    </a:stretch>
                  </pic:blipFill>
                  <pic:spPr>
                    <a:xfrm>
                      <a:off x="0" y="0"/>
                      <a:ext cx="6645600" cy="3676552"/>
                    </a:xfrm>
                    <a:prstGeom prst="rect">
                      <a:avLst/>
                    </a:prstGeom>
                  </pic:spPr>
                </pic:pic>
              </a:graphicData>
            </a:graphic>
          </wp:inline>
        </w:drawing>
      </w:r>
    </w:p>
    <w:p w14:paraId="5EF6FCF1" w14:textId="662E1126" w:rsidR="00074700" w:rsidRPr="00724A4E" w:rsidRDefault="006B403D" w:rsidP="006B403D">
      <w:pPr>
        <w:pStyle w:val="Caption-Figure"/>
        <w:rPr>
          <w:noProof/>
        </w:rPr>
      </w:pPr>
      <w:bookmarkStart w:id="265" w:name="_Toc74344437"/>
      <w:bookmarkStart w:id="266" w:name="_Toc78983196"/>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4</w:t>
      </w:r>
      <w:r w:rsidR="00DF0114">
        <w:rPr>
          <w:noProof/>
        </w:rPr>
        <w:fldChar w:fldCharType="end"/>
      </w:r>
      <w:r w:rsidRPr="00724A4E">
        <w:rPr>
          <w:noProof/>
        </w:rPr>
        <w:t>. pH recorded at BESA waterbodies at the time of sampling in 2020 and 2021. See Table</w:t>
      </w:r>
      <w:r w:rsidR="007F4210" w:rsidRPr="00724A4E">
        <w:rPr>
          <w:noProof/>
        </w:rPr>
        <w:t xml:space="preserve"> 3.</w:t>
      </w:r>
      <w:r w:rsidRPr="00724A4E">
        <w:rPr>
          <w:noProof/>
        </w:rPr>
        <w:t>1 for explanation of site codes, site coordinates and sampling dates.</w:t>
      </w:r>
      <w:bookmarkEnd w:id="265"/>
      <w:bookmarkEnd w:id="266"/>
    </w:p>
    <w:p w14:paraId="445297EC" w14:textId="77777777" w:rsidR="003446CD" w:rsidRPr="00FD1BE9" w:rsidRDefault="003446CD" w:rsidP="004122D2">
      <w:pPr>
        <w:pStyle w:val="Heading5"/>
        <w:spacing w:before="360"/>
        <w:rPr>
          <w:noProof/>
          <w:color w:val="116691"/>
        </w:rPr>
      </w:pPr>
      <w:bookmarkStart w:id="267" w:name="_Toc74539234"/>
      <w:bookmarkStart w:id="268" w:name="_Toc78983295"/>
      <w:r w:rsidRPr="00FD1BE9">
        <w:rPr>
          <w:noProof/>
          <w:color w:val="116691"/>
        </w:rPr>
        <w:t xml:space="preserve">Dissolved </w:t>
      </w:r>
      <w:r w:rsidR="00074700" w:rsidRPr="00FD1BE9">
        <w:rPr>
          <w:noProof/>
          <w:color w:val="116691"/>
        </w:rPr>
        <w:t>Oxygen</w:t>
      </w:r>
      <w:r w:rsidRPr="00FD1BE9">
        <w:rPr>
          <w:noProof/>
          <w:color w:val="116691"/>
        </w:rPr>
        <w:t xml:space="preserve"> (DO)</w:t>
      </w:r>
      <w:bookmarkEnd w:id="267"/>
      <w:bookmarkEnd w:id="268"/>
    </w:p>
    <w:p w14:paraId="2F9B1892" w14:textId="77777777" w:rsidR="005B3A55" w:rsidRPr="00724A4E" w:rsidRDefault="003446CD" w:rsidP="00A61311">
      <w:pPr>
        <w:pStyle w:val="BodyText"/>
        <w:rPr>
          <w:noProof/>
        </w:rPr>
      </w:pPr>
      <w:r w:rsidRPr="00724A4E">
        <w:rPr>
          <w:noProof/>
        </w:rPr>
        <w:t>The very low dissolved oxygen (DO) concentrations recorded at Bitter Springs are indicative of the low DO groundwater discharging at this site (</w:t>
      </w:r>
      <w:r w:rsidR="006B403D" w:rsidRPr="00724A4E">
        <w:rPr>
          <w:noProof/>
        </w:rPr>
        <w:t>Figure</w:t>
      </w:r>
      <w:r w:rsidR="007F4210" w:rsidRPr="00724A4E">
        <w:rPr>
          <w:noProof/>
        </w:rPr>
        <w:t xml:space="preserve"> 3.</w:t>
      </w:r>
      <w:r w:rsidRPr="00724A4E">
        <w:rPr>
          <w:noProof/>
        </w:rPr>
        <w:t>5). Much higher DO concentrations were recorded at sites with the greatest photosynthetic activity, due to the presence of phytoplankton blooms or dense beds of aquatic macrophytes. Note that repeated measurements of DO should be made over a 24 hour period as large diurnal changes can occur, particularly where photosynthetic activity is high.</w:t>
      </w:r>
      <w:r w:rsidR="00A83BFD">
        <w:rPr>
          <w:rFonts w:ascii="Arial" w:hAnsi="Arial"/>
        </w:rPr>
        <w:t xml:space="preserve"> </w:t>
      </w:r>
      <w:r w:rsidR="00562BC6" w:rsidRPr="00562BC6">
        <w:rPr>
          <w:noProof/>
        </w:rPr>
        <w:t>Although diurnal sampling of DO was not feasible in this study, the spot results still provide valuable information with respect to conditions present on the day of sampling.</w:t>
      </w:r>
      <w:r w:rsidR="00A83BFD">
        <w:rPr>
          <w:noProof/>
        </w:rPr>
        <w:t xml:space="preserve"> </w:t>
      </w:r>
    </w:p>
    <w:p w14:paraId="6C0A58BA" w14:textId="77777777" w:rsidR="006B403D" w:rsidRPr="00724A4E" w:rsidRDefault="00074700" w:rsidP="006B403D">
      <w:pPr>
        <w:pStyle w:val="Figures"/>
      </w:pPr>
      <w:r>
        <w:lastRenderedPageBreak/>
        <w:drawing>
          <wp:inline distT="0" distB="0" distL="0" distR="0" wp14:anchorId="1594B0C6" wp14:editId="044E5434">
            <wp:extent cx="6645600" cy="4088806"/>
            <wp:effectExtent l="0" t="0" r="317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45600" cy="4088806"/>
                    </a:xfrm>
                    <a:prstGeom prst="rect">
                      <a:avLst/>
                    </a:prstGeom>
                  </pic:spPr>
                </pic:pic>
              </a:graphicData>
            </a:graphic>
          </wp:inline>
        </w:drawing>
      </w:r>
    </w:p>
    <w:p w14:paraId="63FAC08B" w14:textId="0504A464" w:rsidR="00074700" w:rsidRPr="00724A4E" w:rsidRDefault="006B403D" w:rsidP="006B403D">
      <w:pPr>
        <w:pStyle w:val="Caption-Figure"/>
        <w:rPr>
          <w:noProof/>
        </w:rPr>
      </w:pPr>
      <w:bookmarkStart w:id="269" w:name="_Toc74344438"/>
      <w:bookmarkStart w:id="270" w:name="_Toc78983197"/>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5</w:t>
      </w:r>
      <w:r w:rsidR="00DF0114">
        <w:rPr>
          <w:noProof/>
        </w:rPr>
        <w:fldChar w:fldCharType="end"/>
      </w:r>
      <w:r w:rsidRPr="00724A4E">
        <w:rPr>
          <w:noProof/>
        </w:rPr>
        <w:t>. Dissolved oxygen concentrations (DO) recorded at BESA waterbodies at the time of sampling in 2020 and 2021. See Table</w:t>
      </w:r>
      <w:r w:rsidR="007F4210" w:rsidRPr="00724A4E">
        <w:rPr>
          <w:noProof/>
        </w:rPr>
        <w:t xml:space="preserve"> 3.</w:t>
      </w:r>
      <w:r w:rsidRPr="00724A4E">
        <w:rPr>
          <w:noProof/>
        </w:rPr>
        <w:t>1 for explanation of site codes, site coordinates and sampling dates.</w:t>
      </w:r>
      <w:bookmarkEnd w:id="269"/>
      <w:bookmarkEnd w:id="270"/>
    </w:p>
    <w:p w14:paraId="25B980C5" w14:textId="77777777" w:rsidR="003446CD" w:rsidRPr="00FD1BE9" w:rsidRDefault="003446CD" w:rsidP="004122D2">
      <w:pPr>
        <w:pStyle w:val="Heading5"/>
        <w:spacing w:before="360"/>
        <w:rPr>
          <w:noProof/>
          <w:color w:val="116691"/>
        </w:rPr>
      </w:pPr>
      <w:bookmarkStart w:id="271" w:name="_Toc74539235"/>
      <w:bookmarkStart w:id="272" w:name="_Toc78983296"/>
      <w:r w:rsidRPr="00FD1BE9">
        <w:rPr>
          <w:noProof/>
          <w:color w:val="116691"/>
        </w:rPr>
        <w:t>Turbidity</w:t>
      </w:r>
      <w:bookmarkEnd w:id="271"/>
      <w:r w:rsidR="00DF0114" w:rsidRPr="00FD1BE9">
        <w:rPr>
          <w:noProof/>
          <w:color w:val="116691"/>
        </w:rPr>
        <w:t xml:space="preserve"> and algal biomass</w:t>
      </w:r>
      <w:bookmarkEnd w:id="272"/>
    </w:p>
    <w:p w14:paraId="588DCB19" w14:textId="2B91223C" w:rsidR="003446CD" w:rsidRPr="005B6CD4" w:rsidRDefault="00DF0114" w:rsidP="003446CD">
      <w:pPr>
        <w:spacing w:after="60"/>
        <w:jc w:val="both"/>
        <w:rPr>
          <w:rFonts w:ascii="Lato" w:hAnsi="Lato" w:cs="Lato"/>
          <w:bCs/>
          <w:noProof/>
        </w:rPr>
      </w:pPr>
      <w:r w:rsidRPr="00B63ED4">
        <w:rPr>
          <w:rFonts w:ascii="Lato" w:hAnsi="Lato" w:cs="Lato"/>
          <w:bCs/>
          <w:noProof/>
        </w:rPr>
        <w:t>High to extremely high turbidities (&gt;50NTU) were recorded at sites in the southern BESA (Fig</w:t>
      </w:r>
      <w:r w:rsidRPr="005B6CD4">
        <w:rPr>
          <w:rFonts w:ascii="Lato" w:hAnsi="Lato" w:cs="Lato"/>
          <w:bCs/>
          <w:noProof/>
        </w:rPr>
        <w:t>ure</w:t>
      </w:r>
      <w:r w:rsidR="003C3107">
        <w:rPr>
          <w:rFonts w:ascii="Lato" w:hAnsi="Lato" w:cs="Lato"/>
          <w:bCs/>
          <w:noProof/>
        </w:rPr>
        <w:t> </w:t>
      </w:r>
      <w:r w:rsidRPr="005B6CD4">
        <w:rPr>
          <w:rFonts w:ascii="Lato" w:hAnsi="Lato" w:cs="Lato"/>
          <w:bCs/>
          <w:noProof/>
        </w:rPr>
        <w:t xml:space="preserve">3.6). Sites on Newcastle Creek were highly turbid due to the suspension of fine particles from the clay-dominated sediments following </w:t>
      </w:r>
      <w:r w:rsidR="00A07E3E">
        <w:rPr>
          <w:rFonts w:ascii="Lato" w:hAnsi="Lato" w:cs="Lato"/>
          <w:bCs/>
          <w:noProof/>
        </w:rPr>
        <w:t>Wet Season</w:t>
      </w:r>
      <w:r w:rsidRPr="005B6CD4">
        <w:rPr>
          <w:rFonts w:ascii="Lato" w:hAnsi="Lato" w:cs="Lato"/>
          <w:bCs/>
          <w:noProof/>
        </w:rPr>
        <w:t xml:space="preserve"> flows. High turbidities at other sites, such as Barmarang</w:t>
      </w:r>
      <w:r w:rsidRPr="009B2562">
        <w:rPr>
          <w:rFonts w:ascii="Lato" w:hAnsi="Lato" w:cs="Lato"/>
          <w:bCs/>
          <w:noProof/>
        </w:rPr>
        <w:t>a waterhole, Amungee waterhole and Frew Pond were created by the dense algal blooms present at these sites, as indicated by the high concentrations of phytoplankton (&gt;30</w:t>
      </w:r>
      <w:r w:rsidRPr="00140067">
        <w:rPr>
          <w:rFonts w:ascii="Lato" w:hAnsi="Lato" w:cs="Lato"/>
          <w:bCs/>
          <w:noProof/>
        </w:rPr>
        <w:t>µ</w:t>
      </w:r>
      <w:r w:rsidRPr="00B63ED4">
        <w:rPr>
          <w:rFonts w:ascii="Lato" w:hAnsi="Lato" w:cs="Lato"/>
          <w:bCs/>
          <w:noProof/>
        </w:rPr>
        <w:t>g/L chla) recorded (Figure</w:t>
      </w:r>
      <w:r w:rsidR="003C3107">
        <w:rPr>
          <w:rFonts w:ascii="Lato" w:hAnsi="Lato" w:cs="Lato"/>
          <w:bCs/>
          <w:noProof/>
        </w:rPr>
        <w:t> </w:t>
      </w:r>
      <w:r w:rsidRPr="00B63ED4">
        <w:rPr>
          <w:rFonts w:ascii="Lato" w:hAnsi="Lato" w:cs="Lato"/>
          <w:bCs/>
          <w:noProof/>
        </w:rPr>
        <w:t>3.7</w:t>
      </w:r>
      <w:r w:rsidRPr="005B6CD4">
        <w:rPr>
          <w:rFonts w:ascii="Lato" w:hAnsi="Lato" w:cs="Lato"/>
          <w:bCs/>
          <w:noProof/>
        </w:rPr>
        <w:t>b). The sites in the northern BESA tended to contain clear water and at Longreach waterhole, where we have a value for the dry and wet season, we see the typical trend in the region with lower turbidity in the dry compared to wet season. Accordingly, phytoplankton concentrations were low, but periphyton concent</w:t>
      </w:r>
      <w:r w:rsidRPr="009B2562">
        <w:rPr>
          <w:rFonts w:ascii="Lato" w:hAnsi="Lato" w:cs="Lato"/>
          <w:bCs/>
          <w:noProof/>
        </w:rPr>
        <w:t>rations were high (periphyton &gt; 15</w:t>
      </w:r>
      <w:r w:rsidRPr="00140067">
        <w:rPr>
          <w:rFonts w:ascii="Lato" w:hAnsi="Lato" w:cs="Lato"/>
          <w:bCs/>
          <w:noProof/>
        </w:rPr>
        <w:t>µ</w:t>
      </w:r>
      <w:r w:rsidRPr="00B63ED4">
        <w:rPr>
          <w:rFonts w:ascii="Lato" w:hAnsi="Lato" w:cs="Lato"/>
          <w:bCs/>
          <w:noProof/>
        </w:rPr>
        <w:t>g/L)</w:t>
      </w:r>
      <w:r w:rsidR="003C3107">
        <w:rPr>
          <w:rFonts w:ascii="Lato" w:hAnsi="Lato" w:cs="Lato"/>
          <w:bCs/>
          <w:noProof/>
        </w:rPr>
        <w:t xml:space="preserve"> </w:t>
      </w:r>
      <w:r w:rsidRPr="005B6CD4">
        <w:rPr>
          <w:rFonts w:ascii="Lato" w:hAnsi="Lato" w:cs="Lato"/>
          <w:bCs/>
          <w:noProof/>
        </w:rPr>
        <w:t>(Figure 3.7a).</w:t>
      </w:r>
    </w:p>
    <w:p w14:paraId="52B56D80" w14:textId="77777777" w:rsidR="003446CD" w:rsidRPr="00FD1BE9" w:rsidRDefault="003446CD" w:rsidP="00074700">
      <w:pPr>
        <w:pStyle w:val="Heading5"/>
        <w:rPr>
          <w:noProof/>
          <w:color w:val="116691"/>
        </w:rPr>
      </w:pPr>
      <w:bookmarkStart w:id="273" w:name="_Toc74539236"/>
      <w:bookmarkStart w:id="274" w:name="_Toc78983297"/>
      <w:r w:rsidRPr="00FD1BE9">
        <w:rPr>
          <w:noProof/>
          <w:color w:val="116691"/>
        </w:rPr>
        <w:t>Nutrients and algal biomass</w:t>
      </w:r>
      <w:bookmarkEnd w:id="273"/>
      <w:bookmarkEnd w:id="274"/>
    </w:p>
    <w:p w14:paraId="1536A52A" w14:textId="7699CD13" w:rsidR="003446CD" w:rsidRPr="00B63ED4" w:rsidRDefault="00DF0114" w:rsidP="00DE5C08">
      <w:pPr>
        <w:pStyle w:val="BodyText"/>
        <w:rPr>
          <w:noProof/>
        </w:rPr>
      </w:pPr>
      <w:r w:rsidRPr="00B63ED4">
        <w:rPr>
          <w:noProof/>
        </w:rPr>
        <w:t>Overall</w:t>
      </w:r>
      <w:r w:rsidR="004D3723">
        <w:rPr>
          <w:noProof/>
        </w:rPr>
        <w:t>,</w:t>
      </w:r>
      <w:r w:rsidRPr="00B63ED4">
        <w:rPr>
          <w:noProof/>
        </w:rPr>
        <w:t xml:space="preserve"> nutrient concentrations at all sites were low, however, in some cases this may be because nutrients have been incorporated into aquatic plant biomass (Appendix 12). The sites with the highest nutrient concentrations were </w:t>
      </w:r>
      <w:r w:rsidRPr="00140067">
        <w:t xml:space="preserve">Barmaranga waterhole, Johnston Lagoon, Milner’s Lagoon and Frew Pond. Sites with the greatest periphyton biomass included Stuart’s Swamp, Paddy’s Lagoon and Bitter Springs which differed from those with the greatest phytoplankton biomass (e.g., Barmaranga waterhole, Clint’s Gorge and Frew Pond; </w:t>
      </w:r>
      <w:r w:rsidRPr="00B63ED4">
        <w:rPr>
          <w:noProof/>
        </w:rPr>
        <w:t>Figure 3.7</w:t>
      </w:r>
      <w:r w:rsidR="003C3107">
        <w:rPr>
          <w:noProof/>
        </w:rPr>
        <w:t xml:space="preserve"> </w:t>
      </w:r>
      <w:r w:rsidRPr="00B63ED4">
        <w:rPr>
          <w:noProof/>
        </w:rPr>
        <w:t>a,</w:t>
      </w:r>
      <w:r w:rsidR="003C3107">
        <w:rPr>
          <w:noProof/>
        </w:rPr>
        <w:t xml:space="preserve"> </w:t>
      </w:r>
      <w:r w:rsidRPr="00B63ED4">
        <w:rPr>
          <w:noProof/>
        </w:rPr>
        <w:t>b). An isolated, almost dry pool at Barmaranga contained a cyanobacterial bloom.</w:t>
      </w:r>
    </w:p>
    <w:p w14:paraId="6C6AF1AE" w14:textId="77777777" w:rsidR="006B403D" w:rsidRPr="00724A4E" w:rsidRDefault="00074700" w:rsidP="006B403D">
      <w:pPr>
        <w:pStyle w:val="Figures"/>
      </w:pPr>
      <w:r>
        <w:lastRenderedPageBreak/>
        <w:drawing>
          <wp:inline distT="0" distB="0" distL="0" distR="0" wp14:anchorId="4C01122D" wp14:editId="60232688">
            <wp:extent cx="6300000" cy="4161463"/>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300000" cy="4161463"/>
                    </a:xfrm>
                    <a:prstGeom prst="rect">
                      <a:avLst/>
                    </a:prstGeom>
                  </pic:spPr>
                </pic:pic>
              </a:graphicData>
            </a:graphic>
          </wp:inline>
        </w:drawing>
      </w:r>
    </w:p>
    <w:p w14:paraId="5DC68D9B" w14:textId="3FA3D30D" w:rsidR="003446CD" w:rsidRPr="00724A4E" w:rsidRDefault="006B403D" w:rsidP="006B403D">
      <w:pPr>
        <w:pStyle w:val="Caption-Figure"/>
        <w:rPr>
          <w:noProof/>
        </w:rPr>
      </w:pPr>
      <w:bookmarkStart w:id="275" w:name="_Toc74344439"/>
      <w:bookmarkStart w:id="276" w:name="_Toc78983198"/>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6</w:t>
      </w:r>
      <w:r w:rsidR="00DF0114">
        <w:rPr>
          <w:noProof/>
        </w:rPr>
        <w:fldChar w:fldCharType="end"/>
      </w:r>
      <w:r w:rsidRPr="00724A4E">
        <w:rPr>
          <w:noProof/>
        </w:rPr>
        <w:t>. Turbidities (NTU) recorded at BESA waterbodies at the time of sampling in 2020 and 2021. See Table</w:t>
      </w:r>
      <w:r w:rsidR="007F4210" w:rsidRPr="00724A4E">
        <w:rPr>
          <w:noProof/>
        </w:rPr>
        <w:t xml:space="preserve"> 3.</w:t>
      </w:r>
      <w:r w:rsidRPr="00724A4E">
        <w:rPr>
          <w:noProof/>
        </w:rPr>
        <w:t>1 for explanation of site codes, site coordinates and sampling dates.</w:t>
      </w:r>
      <w:bookmarkEnd w:id="275"/>
      <w:bookmarkEnd w:id="276"/>
    </w:p>
    <w:p w14:paraId="253354A4" w14:textId="77777777" w:rsidR="006B403D" w:rsidRPr="00724A4E" w:rsidRDefault="00074700" w:rsidP="006B403D">
      <w:pPr>
        <w:pStyle w:val="Figures"/>
      </w:pPr>
      <w:r>
        <w:drawing>
          <wp:inline distT="0" distB="0" distL="0" distR="0" wp14:anchorId="3F8A159C" wp14:editId="2F6BD239">
            <wp:extent cx="6372000" cy="381138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372000" cy="3811389"/>
                    </a:xfrm>
                    <a:prstGeom prst="rect">
                      <a:avLst/>
                    </a:prstGeom>
                  </pic:spPr>
                </pic:pic>
              </a:graphicData>
            </a:graphic>
          </wp:inline>
        </w:drawing>
      </w:r>
    </w:p>
    <w:p w14:paraId="3D42EF8B" w14:textId="203CC84C" w:rsidR="003446CD" w:rsidRPr="00724A4E" w:rsidRDefault="006B403D" w:rsidP="006B403D">
      <w:pPr>
        <w:pStyle w:val="Caption-Figure"/>
        <w:rPr>
          <w:noProof/>
        </w:rPr>
      </w:pPr>
      <w:bookmarkStart w:id="277" w:name="_Toc74344440"/>
      <w:bookmarkStart w:id="278" w:name="_Toc78983199"/>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7</w:t>
      </w:r>
      <w:r w:rsidR="00DF0114">
        <w:rPr>
          <w:noProof/>
        </w:rPr>
        <w:fldChar w:fldCharType="end"/>
      </w:r>
      <w:r w:rsidRPr="00724A4E">
        <w:rPr>
          <w:noProof/>
        </w:rPr>
        <w:t>a. Periphyton concentrations at BESA waterbodies at the time of sampling in 2020 and 2021. See Table</w:t>
      </w:r>
      <w:r w:rsidR="007F4210" w:rsidRPr="00724A4E">
        <w:rPr>
          <w:noProof/>
        </w:rPr>
        <w:t xml:space="preserve"> 3.</w:t>
      </w:r>
      <w:r w:rsidRPr="00724A4E">
        <w:rPr>
          <w:noProof/>
        </w:rPr>
        <w:t>1 for explanation of site codes, site coordinates and sampling dates.</w:t>
      </w:r>
      <w:bookmarkEnd w:id="277"/>
      <w:bookmarkEnd w:id="278"/>
    </w:p>
    <w:p w14:paraId="4BEC8AC7" w14:textId="77777777" w:rsidR="006B403D" w:rsidRPr="00724A4E" w:rsidRDefault="00074700" w:rsidP="006B403D">
      <w:pPr>
        <w:pStyle w:val="Figures"/>
      </w:pPr>
      <w:r>
        <w:lastRenderedPageBreak/>
        <w:drawing>
          <wp:inline distT="0" distB="0" distL="0" distR="0" wp14:anchorId="566C924C" wp14:editId="1E35534A">
            <wp:extent cx="6120000" cy="4492471"/>
            <wp:effectExtent l="19050" t="19050" r="1460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rotWithShape="1">
                    <a:blip r:embed="rId87" cstate="print">
                      <a:extLst>
                        <a:ext uri="{28A0092B-C50C-407E-A947-70E740481C1C}">
                          <a14:useLocalDpi xmlns:a14="http://schemas.microsoft.com/office/drawing/2010/main" val="0"/>
                        </a:ext>
                      </a:extLst>
                    </a:blip>
                    <a:srcRect l="4483" t="7003" r="13168" b="1953"/>
                    <a:stretch/>
                  </pic:blipFill>
                  <pic:spPr bwMode="auto">
                    <a:xfrm>
                      <a:off x="0" y="0"/>
                      <a:ext cx="6120000" cy="44924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94C19E" w14:textId="77777777" w:rsidR="003446CD" w:rsidRPr="00724A4E" w:rsidRDefault="006B403D" w:rsidP="006B403D">
      <w:pPr>
        <w:pStyle w:val="Caption-Figure"/>
        <w:rPr>
          <w:noProof/>
        </w:rPr>
      </w:pPr>
      <w:bookmarkStart w:id="279" w:name="_Toc74344441"/>
      <w:bookmarkStart w:id="280" w:name="_Toc78983200"/>
      <w:r w:rsidRPr="00724A4E">
        <w:rPr>
          <w:noProof/>
        </w:rPr>
        <w:t>Figure</w:t>
      </w:r>
      <w:r w:rsidR="007F4210" w:rsidRPr="00724A4E">
        <w:rPr>
          <w:noProof/>
        </w:rPr>
        <w:t xml:space="preserve"> 3.</w:t>
      </w:r>
      <w:r w:rsidRPr="00724A4E">
        <w:rPr>
          <w:noProof/>
        </w:rPr>
        <w:t xml:space="preserve">7b. </w:t>
      </w:r>
      <w:r w:rsidR="00C4386F" w:rsidRPr="00724A4E">
        <w:rPr>
          <w:noProof/>
        </w:rPr>
        <w:t>P</w:t>
      </w:r>
      <w:r w:rsidR="003446CD" w:rsidRPr="00724A4E">
        <w:rPr>
          <w:noProof/>
        </w:rPr>
        <w:t>hytoplankton concentrations at BESA waterbodies at the time of sampling in 2020 and 2021. See Table</w:t>
      </w:r>
      <w:r w:rsidR="007F4210" w:rsidRPr="00724A4E">
        <w:rPr>
          <w:noProof/>
        </w:rPr>
        <w:t> 3.</w:t>
      </w:r>
      <w:r w:rsidR="003446CD" w:rsidRPr="00724A4E">
        <w:rPr>
          <w:noProof/>
        </w:rPr>
        <w:t>1 for explanation of site codes, site coordinates and sampling dates.</w:t>
      </w:r>
      <w:bookmarkEnd w:id="279"/>
      <w:bookmarkEnd w:id="280"/>
    </w:p>
    <w:p w14:paraId="01D4B5A0" w14:textId="77777777" w:rsidR="003446CD" w:rsidRPr="00FD1BE9" w:rsidRDefault="003446CD" w:rsidP="00F94972">
      <w:pPr>
        <w:pStyle w:val="Heading5"/>
        <w:spacing w:before="360"/>
        <w:rPr>
          <w:color w:val="116691"/>
        </w:rPr>
      </w:pPr>
      <w:bookmarkStart w:id="281" w:name="_Toc74539237"/>
      <w:bookmarkStart w:id="282" w:name="_Toc78983298"/>
      <w:r w:rsidRPr="00FD1BE9">
        <w:rPr>
          <w:color w:val="116691"/>
        </w:rPr>
        <w:t>Isotope Analysis</w:t>
      </w:r>
      <w:bookmarkEnd w:id="281"/>
      <w:bookmarkEnd w:id="282"/>
    </w:p>
    <w:p w14:paraId="58486BD4" w14:textId="156ED174" w:rsidR="003446CD" w:rsidRPr="00724A4E" w:rsidRDefault="003446CD" w:rsidP="00DE5C08">
      <w:pPr>
        <w:pStyle w:val="BodyText"/>
        <w:rPr>
          <w:noProof/>
        </w:rPr>
      </w:pPr>
      <w:r w:rsidRPr="00724A4E">
        <w:rPr>
          <w:noProof/>
        </w:rPr>
        <w:t>Comparison of the δ</w:t>
      </w:r>
      <w:r w:rsidRPr="00562BC6">
        <w:rPr>
          <w:noProof/>
          <w:vertAlign w:val="superscript"/>
        </w:rPr>
        <w:t>2</w:t>
      </w:r>
      <w:r w:rsidRPr="00724A4E">
        <w:rPr>
          <w:noProof/>
        </w:rPr>
        <w:t>H vs. δ</w:t>
      </w:r>
      <w:r w:rsidRPr="00562BC6">
        <w:rPr>
          <w:noProof/>
          <w:vertAlign w:val="superscript"/>
        </w:rPr>
        <w:t>18</w:t>
      </w:r>
      <w:r w:rsidRPr="00724A4E">
        <w:rPr>
          <w:noProof/>
        </w:rPr>
        <w:t>O values (blue squares) in BESA waterholes sampled in 2020 (</w:t>
      </w:r>
      <w:r w:rsidR="006B403D" w:rsidRPr="00724A4E">
        <w:rPr>
          <w:noProof/>
        </w:rPr>
        <w:t>Figure</w:t>
      </w:r>
      <w:r w:rsidR="003C3107">
        <w:rPr>
          <w:noProof/>
        </w:rPr>
        <w:t> </w:t>
      </w:r>
      <w:r w:rsidR="007F4210" w:rsidRPr="00724A4E">
        <w:rPr>
          <w:noProof/>
        </w:rPr>
        <w:t>3.</w:t>
      </w:r>
      <w:r w:rsidRPr="00724A4E">
        <w:rPr>
          <w:noProof/>
        </w:rPr>
        <w:t xml:space="preserve">8) with the </w:t>
      </w:r>
      <w:r w:rsidR="00562BC6">
        <w:rPr>
          <w:noProof/>
        </w:rPr>
        <w:t>L</w:t>
      </w:r>
      <w:r w:rsidRPr="00724A4E">
        <w:rPr>
          <w:noProof/>
        </w:rPr>
        <w:t>MWL (</w:t>
      </w:r>
      <w:r w:rsidR="00562BC6">
        <w:rPr>
          <w:noProof/>
        </w:rPr>
        <w:t>Local</w:t>
      </w:r>
      <w:r w:rsidRPr="00724A4E">
        <w:rPr>
          <w:noProof/>
        </w:rPr>
        <w:t xml:space="preserve"> Meteoric Water line) and the GM</w:t>
      </w:r>
      <w:r w:rsidR="00562BC6">
        <w:rPr>
          <w:noProof/>
        </w:rPr>
        <w:t>W</w:t>
      </w:r>
      <w:r w:rsidRPr="00724A4E">
        <w:rPr>
          <w:noProof/>
        </w:rPr>
        <w:t xml:space="preserve">L (Global Meteoric Water line) (Liu </w:t>
      </w:r>
      <w:r w:rsidRPr="00724A4E">
        <w:rPr>
          <w:i/>
          <w:iCs/>
          <w:noProof/>
        </w:rPr>
        <w:t>et al.</w:t>
      </w:r>
      <w:r w:rsidRPr="00724A4E">
        <w:rPr>
          <w:noProof/>
        </w:rPr>
        <w:t xml:space="preserve"> 2010) indicate the sites most likely to be groundwater-dominated</w:t>
      </w:r>
      <w:r w:rsidR="00562BC6">
        <w:rPr>
          <w:noProof/>
        </w:rPr>
        <w:t>.</w:t>
      </w:r>
      <w:r w:rsidR="00A83BFD">
        <w:rPr>
          <w:noProof/>
        </w:rPr>
        <w:t xml:space="preserve"> </w:t>
      </w:r>
      <w:r w:rsidR="00562BC6">
        <w:rPr>
          <w:noProof/>
        </w:rPr>
        <w:t>These are the sites</w:t>
      </w:r>
      <w:r w:rsidRPr="00724A4E">
        <w:rPr>
          <w:noProof/>
        </w:rPr>
        <w:t xml:space="preserve"> close</w:t>
      </w:r>
      <w:r w:rsidR="00562BC6">
        <w:rPr>
          <w:noProof/>
        </w:rPr>
        <w:t>st</w:t>
      </w:r>
      <w:r w:rsidRPr="00724A4E">
        <w:rPr>
          <w:noProof/>
        </w:rPr>
        <w:t xml:space="preserve"> to the lines.</w:t>
      </w:r>
      <w:r w:rsidR="007B21ED" w:rsidRPr="00724A4E">
        <w:rPr>
          <w:noProof/>
        </w:rPr>
        <w:t xml:space="preserve"> </w:t>
      </w:r>
      <w:r w:rsidRPr="00724A4E">
        <w:rPr>
          <w:noProof/>
        </w:rPr>
        <w:t>Sites diverging from the lines are those most affected by evaporative loss during dry periods, indicating a reliance on rainfall, rather than groundwater. This analysis confirmed that Bitter Springs and the Roper River</w:t>
      </w:r>
      <w:r w:rsidR="00C05707">
        <w:rPr>
          <w:noProof/>
        </w:rPr>
        <w:t xml:space="preserve"> – </w:t>
      </w:r>
      <w:r w:rsidRPr="00724A4E">
        <w:rPr>
          <w:noProof/>
        </w:rPr>
        <w:t>12 Mile sites are primarily supported by groundwater inputs. The Salt Creek (at Mataranka Falls) site is also largely dependent on groundwater. In contrast, the other sites sampled, particularly Paddy’s Lagoon, are more affected by evaporative processes, indicating a greater dependence on rainfall as the major source of their water.</w:t>
      </w:r>
      <w:r w:rsidR="007B21ED" w:rsidRPr="00724A4E">
        <w:rPr>
          <w:noProof/>
        </w:rPr>
        <w:t xml:space="preserve"> </w:t>
      </w:r>
    </w:p>
    <w:p w14:paraId="6D5D8067" w14:textId="7784787A" w:rsidR="003446CD" w:rsidRDefault="00DF0114" w:rsidP="005B3A55">
      <w:pPr>
        <w:pStyle w:val="Figures"/>
        <w:spacing w:after="240"/>
      </w:pPr>
      <w:r>
        <w:lastRenderedPageBreak/>
        <w:drawing>
          <wp:inline distT="0" distB="0" distL="0" distR="0" wp14:anchorId="7EC90403" wp14:editId="012EB28D">
            <wp:extent cx="6414582" cy="4921857"/>
            <wp:effectExtent l="0" t="0" r="5715" b="12700"/>
            <wp:docPr id="3" name="Chart 3">
              <a:extLst xmlns:a="http://schemas.openxmlformats.org/drawingml/2006/main">
                <a:ext uri="{FF2B5EF4-FFF2-40B4-BE49-F238E27FC236}">
                  <a16:creationId xmlns:a16="http://schemas.microsoft.com/office/drawing/2014/main" id="{03AC845C-606F-4961-AB84-EE368DE4618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00ED570" w14:textId="77777777" w:rsidR="00FD1BE9" w:rsidRDefault="00FD1BE9" w:rsidP="005B3A55">
      <w:pPr>
        <w:pStyle w:val="Figures"/>
        <w:spacing w:after="240"/>
      </w:pPr>
    </w:p>
    <w:tbl>
      <w:tblPr>
        <w:tblStyle w:val="PlainTable1"/>
        <w:tblW w:w="9072" w:type="dxa"/>
        <w:tblLayout w:type="fixed"/>
        <w:tblLook w:val="04A0" w:firstRow="1" w:lastRow="0" w:firstColumn="1" w:lastColumn="0" w:noHBand="0" w:noVBand="1"/>
      </w:tblPr>
      <w:tblGrid>
        <w:gridCol w:w="6158"/>
        <w:gridCol w:w="1457"/>
        <w:gridCol w:w="1457"/>
      </w:tblGrid>
      <w:tr w:rsidR="00DF0114" w:rsidRPr="00A61311" w14:paraId="7C525E2C" w14:textId="77777777" w:rsidTr="00A61311">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6158" w:type="dxa"/>
            <w:tcBorders>
              <w:bottom w:val="single" w:sz="4" w:space="0" w:color="auto"/>
            </w:tcBorders>
            <w:noWrap/>
            <w:hideMark/>
          </w:tcPr>
          <w:p w14:paraId="3713DED6" w14:textId="77777777" w:rsidR="00DF0114" w:rsidRPr="00A61311" w:rsidRDefault="00DF0114" w:rsidP="00A61311">
            <w:pPr>
              <w:pStyle w:val="Table-Heading"/>
              <w:rPr>
                <w:b/>
                <w:bCs/>
                <w:noProof/>
              </w:rPr>
            </w:pPr>
            <w:r w:rsidRPr="00A61311">
              <w:rPr>
                <w:b/>
                <w:bCs/>
                <w:noProof/>
              </w:rPr>
              <w:t>Site Code, Sampling Date, Site Name and Coordinates</w:t>
            </w:r>
          </w:p>
        </w:tc>
        <w:tc>
          <w:tcPr>
            <w:tcW w:w="1457" w:type="dxa"/>
            <w:tcBorders>
              <w:bottom w:val="single" w:sz="4" w:space="0" w:color="auto"/>
            </w:tcBorders>
            <w:noWrap/>
            <w:hideMark/>
          </w:tcPr>
          <w:p w14:paraId="1058957B" w14:textId="77777777" w:rsidR="00DF0114" w:rsidRPr="00A61311" w:rsidRDefault="00DF0114" w:rsidP="00A61311">
            <w:pPr>
              <w:pStyle w:val="Table-Heading"/>
              <w:cnfStyle w:val="100000000000" w:firstRow="1" w:lastRow="0" w:firstColumn="0" w:lastColumn="0" w:oddVBand="0" w:evenVBand="0" w:oddHBand="0" w:evenHBand="0" w:firstRowFirstColumn="0" w:firstRowLastColumn="0" w:lastRowFirstColumn="0" w:lastRowLastColumn="0"/>
              <w:rPr>
                <w:b/>
                <w:bCs/>
                <w:noProof/>
                <w:color w:val="000000"/>
              </w:rPr>
            </w:pPr>
            <w:r w:rsidRPr="00A61311">
              <w:rPr>
                <w:b/>
                <w:bCs/>
                <w:noProof/>
                <w:color w:val="000000"/>
              </w:rPr>
              <w:t>δ</w:t>
            </w:r>
            <w:r w:rsidRPr="00A61311">
              <w:rPr>
                <w:b/>
                <w:bCs/>
                <w:noProof/>
                <w:color w:val="000000"/>
                <w:vertAlign w:val="superscript"/>
              </w:rPr>
              <w:t>18</w:t>
            </w:r>
            <w:r w:rsidRPr="00A61311">
              <w:rPr>
                <w:b/>
                <w:bCs/>
                <w:noProof/>
                <w:color w:val="000000"/>
              </w:rPr>
              <w:t>O VSMOW (‰)</w:t>
            </w:r>
          </w:p>
        </w:tc>
        <w:tc>
          <w:tcPr>
            <w:tcW w:w="1457" w:type="dxa"/>
            <w:tcBorders>
              <w:bottom w:val="single" w:sz="4" w:space="0" w:color="auto"/>
            </w:tcBorders>
            <w:noWrap/>
            <w:hideMark/>
          </w:tcPr>
          <w:p w14:paraId="316B4C14" w14:textId="77777777" w:rsidR="00DF0114" w:rsidRPr="00A61311" w:rsidRDefault="00DF0114" w:rsidP="00A61311">
            <w:pPr>
              <w:pStyle w:val="Table-Heading"/>
              <w:cnfStyle w:val="100000000000" w:firstRow="1" w:lastRow="0" w:firstColumn="0" w:lastColumn="0" w:oddVBand="0" w:evenVBand="0" w:oddHBand="0" w:evenHBand="0" w:firstRowFirstColumn="0" w:firstRowLastColumn="0" w:lastRowFirstColumn="0" w:lastRowLastColumn="0"/>
              <w:rPr>
                <w:b/>
                <w:bCs/>
                <w:noProof/>
                <w:color w:val="000000"/>
              </w:rPr>
            </w:pPr>
            <w:r w:rsidRPr="00A61311">
              <w:rPr>
                <w:b/>
                <w:bCs/>
                <w:noProof/>
                <w:color w:val="000000"/>
              </w:rPr>
              <w:t>δ</w:t>
            </w:r>
            <w:r w:rsidRPr="00A61311">
              <w:rPr>
                <w:b/>
                <w:bCs/>
                <w:noProof/>
                <w:color w:val="000000"/>
                <w:vertAlign w:val="superscript"/>
              </w:rPr>
              <w:t>2</w:t>
            </w:r>
            <w:r w:rsidRPr="00A61311">
              <w:rPr>
                <w:b/>
                <w:bCs/>
                <w:noProof/>
                <w:color w:val="000000"/>
              </w:rPr>
              <w:t>H VSMOW (‰)</w:t>
            </w:r>
          </w:p>
        </w:tc>
      </w:tr>
      <w:tr w:rsidR="00DF0114" w:rsidRPr="00724A4E" w14:paraId="196537B4"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6158" w:type="dxa"/>
            <w:tcBorders>
              <w:top w:val="single" w:sz="4" w:space="0" w:color="auto"/>
              <w:left w:val="nil"/>
            </w:tcBorders>
            <w:noWrap/>
            <w:hideMark/>
          </w:tcPr>
          <w:p w14:paraId="7EF3C60D" w14:textId="49801924" w:rsidR="00DF0114" w:rsidRPr="00A61311" w:rsidRDefault="00DF0114" w:rsidP="00A61311">
            <w:pPr>
              <w:pStyle w:val="Table-Text"/>
              <w:rPr>
                <w:b w:val="0"/>
                <w:bCs w:val="0"/>
                <w:noProof/>
              </w:rPr>
            </w:pPr>
            <w:r w:rsidRPr="00A61311">
              <w:rPr>
                <w:b w:val="0"/>
                <w:bCs w:val="0"/>
                <w:noProof/>
              </w:rPr>
              <w:t>KRW, 19/08/20, Manbulloo King R</w:t>
            </w:r>
            <w:r w:rsidR="00780468">
              <w:rPr>
                <w:b w:val="0"/>
                <w:bCs w:val="0"/>
                <w:noProof/>
              </w:rPr>
              <w:t xml:space="preserve"> </w:t>
            </w:r>
            <w:r w:rsidRPr="00A61311">
              <w:rPr>
                <w:b w:val="0"/>
                <w:bCs w:val="0"/>
                <w:noProof/>
              </w:rPr>
              <w:t>-14.83053, 132.24970</w:t>
            </w:r>
          </w:p>
        </w:tc>
        <w:tc>
          <w:tcPr>
            <w:tcW w:w="1457" w:type="dxa"/>
            <w:tcBorders>
              <w:top w:val="single" w:sz="4" w:space="0" w:color="auto"/>
            </w:tcBorders>
            <w:noWrap/>
            <w:hideMark/>
          </w:tcPr>
          <w:p w14:paraId="6901DB87" w14:textId="77777777" w:rsidR="00DF0114" w:rsidRPr="00724A4E" w:rsidRDefault="00DF0114" w:rsidP="00140067">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2.19</w:t>
            </w:r>
          </w:p>
        </w:tc>
        <w:tc>
          <w:tcPr>
            <w:tcW w:w="1457" w:type="dxa"/>
            <w:tcBorders>
              <w:top w:val="single" w:sz="4" w:space="0" w:color="auto"/>
              <w:right w:val="nil"/>
            </w:tcBorders>
            <w:noWrap/>
            <w:hideMark/>
          </w:tcPr>
          <w:p w14:paraId="074FBF29" w14:textId="77777777" w:rsidR="00DF0114" w:rsidRPr="00724A4E" w:rsidRDefault="00DF0114" w:rsidP="0014006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-5.61</w:t>
            </w:r>
          </w:p>
        </w:tc>
      </w:tr>
      <w:tr w:rsidR="00DF0114" w:rsidRPr="00724A4E" w14:paraId="5573C72D"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6158" w:type="dxa"/>
            <w:tcBorders>
              <w:left w:val="nil"/>
            </w:tcBorders>
            <w:noWrap/>
            <w:hideMark/>
          </w:tcPr>
          <w:p w14:paraId="5B16A385" w14:textId="14131B4C" w:rsidR="00DF0114" w:rsidRPr="00A61311" w:rsidRDefault="00DF0114" w:rsidP="00A61311">
            <w:pPr>
              <w:pStyle w:val="Table-Text"/>
              <w:rPr>
                <w:b w:val="0"/>
                <w:bCs w:val="0"/>
                <w:noProof/>
              </w:rPr>
            </w:pPr>
            <w:r w:rsidRPr="00A61311">
              <w:rPr>
                <w:b w:val="0"/>
                <w:bCs w:val="0"/>
                <w:noProof/>
              </w:rPr>
              <w:t>SCMF, 20/08/20, Salt Ck Mataranka Falls</w:t>
            </w:r>
            <w:r w:rsidR="00780468">
              <w:rPr>
                <w:b w:val="0"/>
                <w:bCs w:val="0"/>
                <w:noProof/>
              </w:rPr>
              <w:t xml:space="preserve"> </w:t>
            </w:r>
            <w:r w:rsidRPr="00A61311">
              <w:rPr>
                <w:b w:val="0"/>
                <w:bCs w:val="0"/>
                <w:noProof/>
              </w:rPr>
              <w:t>-14.95805, 133.25197</w:t>
            </w:r>
          </w:p>
        </w:tc>
        <w:tc>
          <w:tcPr>
            <w:tcW w:w="1457" w:type="dxa"/>
            <w:noWrap/>
            <w:hideMark/>
          </w:tcPr>
          <w:p w14:paraId="0E8C08D3" w14:textId="77777777" w:rsidR="00DF0114" w:rsidRPr="00724A4E" w:rsidRDefault="00DF0114" w:rsidP="00140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-6.07</w:t>
            </w:r>
          </w:p>
        </w:tc>
        <w:tc>
          <w:tcPr>
            <w:tcW w:w="1457" w:type="dxa"/>
            <w:tcBorders>
              <w:right w:val="nil"/>
            </w:tcBorders>
            <w:noWrap/>
            <w:hideMark/>
          </w:tcPr>
          <w:p w14:paraId="2D3B4286" w14:textId="77777777" w:rsidR="00DF0114" w:rsidRPr="00724A4E" w:rsidRDefault="00DF0114" w:rsidP="00140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-48.69</w:t>
            </w:r>
          </w:p>
        </w:tc>
      </w:tr>
      <w:tr w:rsidR="00DF0114" w:rsidRPr="00724A4E" w14:paraId="4C0C4714"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6158" w:type="dxa"/>
            <w:tcBorders>
              <w:left w:val="nil"/>
            </w:tcBorders>
            <w:noWrap/>
            <w:hideMark/>
          </w:tcPr>
          <w:p w14:paraId="55ACE18A" w14:textId="0B15358E" w:rsidR="00DF0114" w:rsidRPr="00A61311" w:rsidRDefault="00DF0114" w:rsidP="00A61311">
            <w:pPr>
              <w:pStyle w:val="Table-Text"/>
              <w:rPr>
                <w:b w:val="0"/>
                <w:bCs w:val="0"/>
                <w:noProof/>
              </w:rPr>
            </w:pPr>
            <w:r w:rsidRPr="00A61311">
              <w:rPr>
                <w:b w:val="0"/>
                <w:bCs w:val="0"/>
                <w:noProof/>
              </w:rPr>
              <w:t>RR12, 22/08/20, Roper River 12 Mile</w:t>
            </w:r>
            <w:r w:rsidR="00780468">
              <w:rPr>
                <w:b w:val="0"/>
                <w:bCs w:val="0"/>
                <w:noProof/>
              </w:rPr>
              <w:t xml:space="preserve"> </w:t>
            </w:r>
            <w:r w:rsidRPr="00A61311">
              <w:rPr>
                <w:b w:val="0"/>
                <w:bCs w:val="0"/>
                <w:noProof/>
              </w:rPr>
              <w:t xml:space="preserve"> -14.95167, 133.21989</w:t>
            </w:r>
          </w:p>
        </w:tc>
        <w:tc>
          <w:tcPr>
            <w:tcW w:w="1457" w:type="dxa"/>
            <w:noWrap/>
            <w:hideMark/>
          </w:tcPr>
          <w:p w14:paraId="64553CF4" w14:textId="77777777" w:rsidR="00DF0114" w:rsidRPr="00724A4E" w:rsidRDefault="00DF0114" w:rsidP="0014006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-8.10</w:t>
            </w:r>
          </w:p>
        </w:tc>
        <w:tc>
          <w:tcPr>
            <w:tcW w:w="1457" w:type="dxa"/>
            <w:tcBorders>
              <w:right w:val="nil"/>
            </w:tcBorders>
            <w:noWrap/>
            <w:hideMark/>
          </w:tcPr>
          <w:p w14:paraId="351043F8" w14:textId="77777777" w:rsidR="00DF0114" w:rsidRPr="00724A4E" w:rsidRDefault="00DF0114" w:rsidP="0014006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-57.15</w:t>
            </w:r>
          </w:p>
        </w:tc>
      </w:tr>
      <w:tr w:rsidR="00DF0114" w:rsidRPr="00724A4E" w14:paraId="0FE1C40A"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6158" w:type="dxa"/>
            <w:tcBorders>
              <w:left w:val="nil"/>
            </w:tcBorders>
            <w:noWrap/>
            <w:hideMark/>
          </w:tcPr>
          <w:p w14:paraId="0E0F96C5" w14:textId="77777777" w:rsidR="00DF0114" w:rsidRPr="00A61311" w:rsidRDefault="00DF0114" w:rsidP="00A61311">
            <w:pPr>
              <w:pStyle w:val="Table-Text"/>
              <w:rPr>
                <w:b w:val="0"/>
                <w:bCs w:val="0"/>
                <w:noProof/>
              </w:rPr>
            </w:pPr>
            <w:r w:rsidRPr="00A61311">
              <w:rPr>
                <w:b w:val="0"/>
                <w:bCs w:val="0"/>
                <w:noProof/>
              </w:rPr>
              <w:t>PLV, 23/08/20, Paddy's Lagoon, Vermalho Station -15.35060, 133.65454</w:t>
            </w:r>
          </w:p>
        </w:tc>
        <w:tc>
          <w:tcPr>
            <w:tcW w:w="1457" w:type="dxa"/>
            <w:noWrap/>
            <w:hideMark/>
          </w:tcPr>
          <w:p w14:paraId="0717C881" w14:textId="77777777" w:rsidR="00DF0114" w:rsidRPr="00724A4E" w:rsidRDefault="00DF0114" w:rsidP="00140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7.01</w:t>
            </w:r>
          </w:p>
        </w:tc>
        <w:tc>
          <w:tcPr>
            <w:tcW w:w="1457" w:type="dxa"/>
            <w:tcBorders>
              <w:right w:val="nil"/>
            </w:tcBorders>
            <w:noWrap/>
            <w:hideMark/>
          </w:tcPr>
          <w:p w14:paraId="3673B489" w14:textId="77777777" w:rsidR="00DF0114" w:rsidRPr="00724A4E" w:rsidRDefault="00DF0114" w:rsidP="00140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14.17</w:t>
            </w:r>
          </w:p>
        </w:tc>
      </w:tr>
      <w:tr w:rsidR="00DF0114" w:rsidRPr="00724A4E" w14:paraId="0476BC63" w14:textId="77777777" w:rsidTr="00A6131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6158" w:type="dxa"/>
            <w:tcBorders>
              <w:left w:val="nil"/>
            </w:tcBorders>
            <w:noWrap/>
            <w:hideMark/>
          </w:tcPr>
          <w:p w14:paraId="632A660F" w14:textId="66407CB3" w:rsidR="00DF0114" w:rsidRPr="00A61311" w:rsidRDefault="00DF0114" w:rsidP="00A61311">
            <w:pPr>
              <w:pStyle w:val="Table-Text"/>
              <w:rPr>
                <w:b w:val="0"/>
                <w:bCs w:val="0"/>
                <w:noProof/>
              </w:rPr>
            </w:pPr>
            <w:r w:rsidRPr="00A61311">
              <w:rPr>
                <w:b w:val="0"/>
                <w:bCs w:val="0"/>
                <w:noProof/>
              </w:rPr>
              <w:t>RLL, 24/08/20, Red Lily Lagoon RR Floodplain</w:t>
            </w:r>
            <w:r w:rsidR="00780468">
              <w:rPr>
                <w:b w:val="0"/>
                <w:bCs w:val="0"/>
                <w:noProof/>
              </w:rPr>
              <w:t xml:space="preserve"> </w:t>
            </w:r>
            <w:r w:rsidRPr="00A61311">
              <w:rPr>
                <w:b w:val="0"/>
                <w:bCs w:val="0"/>
                <w:noProof/>
              </w:rPr>
              <w:t>-14.90842, 133.43920</w:t>
            </w:r>
          </w:p>
        </w:tc>
        <w:tc>
          <w:tcPr>
            <w:tcW w:w="1457" w:type="dxa"/>
            <w:noWrap/>
            <w:hideMark/>
          </w:tcPr>
          <w:p w14:paraId="6C9A30A7" w14:textId="77777777" w:rsidR="00DF0114" w:rsidRPr="00724A4E" w:rsidRDefault="00DF0114" w:rsidP="0014006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0.40</w:t>
            </w:r>
          </w:p>
        </w:tc>
        <w:tc>
          <w:tcPr>
            <w:tcW w:w="1457" w:type="dxa"/>
            <w:tcBorders>
              <w:right w:val="nil"/>
            </w:tcBorders>
            <w:noWrap/>
            <w:hideMark/>
          </w:tcPr>
          <w:p w14:paraId="72496363" w14:textId="77777777" w:rsidR="00DF0114" w:rsidRPr="00724A4E" w:rsidRDefault="00DF0114" w:rsidP="0014006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-7.65</w:t>
            </w:r>
          </w:p>
        </w:tc>
      </w:tr>
      <w:tr w:rsidR="00DF0114" w:rsidRPr="00724A4E" w14:paraId="0B4DF96E" w14:textId="77777777" w:rsidTr="00A61311">
        <w:trPr>
          <w:trHeight w:val="170"/>
        </w:trPr>
        <w:tc>
          <w:tcPr>
            <w:cnfStyle w:val="001000000000" w:firstRow="0" w:lastRow="0" w:firstColumn="1" w:lastColumn="0" w:oddVBand="0" w:evenVBand="0" w:oddHBand="0" w:evenHBand="0" w:firstRowFirstColumn="0" w:firstRowLastColumn="0" w:lastRowFirstColumn="0" w:lastRowLastColumn="0"/>
            <w:tcW w:w="6158" w:type="dxa"/>
            <w:tcBorders>
              <w:left w:val="nil"/>
              <w:bottom w:val="single" w:sz="4" w:space="0" w:color="auto"/>
            </w:tcBorders>
            <w:noWrap/>
            <w:hideMark/>
          </w:tcPr>
          <w:p w14:paraId="5A25D956" w14:textId="49ADD05F" w:rsidR="00DF0114" w:rsidRPr="00A61311" w:rsidRDefault="00DF0114" w:rsidP="00A61311">
            <w:pPr>
              <w:pStyle w:val="Table-Text"/>
              <w:rPr>
                <w:b w:val="0"/>
                <w:bCs w:val="0"/>
                <w:noProof/>
              </w:rPr>
            </w:pPr>
            <w:r w:rsidRPr="00A61311">
              <w:rPr>
                <w:b w:val="0"/>
                <w:bCs w:val="0"/>
                <w:noProof/>
              </w:rPr>
              <w:t>BS, 25/08/20,</w:t>
            </w:r>
            <w:r w:rsidR="00780468">
              <w:rPr>
                <w:b w:val="0"/>
                <w:bCs w:val="0"/>
                <w:noProof/>
              </w:rPr>
              <w:t xml:space="preserve"> </w:t>
            </w:r>
            <w:r w:rsidRPr="00A61311">
              <w:rPr>
                <w:b w:val="0"/>
                <w:bCs w:val="0"/>
                <w:noProof/>
              </w:rPr>
              <w:t>Bitter Springs -14.90955, 133.08773</w:t>
            </w:r>
          </w:p>
        </w:tc>
        <w:tc>
          <w:tcPr>
            <w:tcW w:w="1457" w:type="dxa"/>
            <w:tcBorders>
              <w:bottom w:val="single" w:sz="4" w:space="0" w:color="auto"/>
            </w:tcBorders>
            <w:noWrap/>
            <w:hideMark/>
          </w:tcPr>
          <w:p w14:paraId="790F9AFF" w14:textId="77777777" w:rsidR="00DF0114" w:rsidRPr="00724A4E" w:rsidRDefault="00DF0114" w:rsidP="00140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-8.50</w:t>
            </w:r>
          </w:p>
        </w:tc>
        <w:tc>
          <w:tcPr>
            <w:tcW w:w="1457" w:type="dxa"/>
            <w:tcBorders>
              <w:bottom w:val="single" w:sz="4" w:space="0" w:color="auto"/>
              <w:right w:val="nil"/>
            </w:tcBorders>
            <w:noWrap/>
            <w:hideMark/>
          </w:tcPr>
          <w:p w14:paraId="66BA11E9" w14:textId="77777777" w:rsidR="00DF0114" w:rsidRPr="00724A4E" w:rsidRDefault="00DF0114" w:rsidP="00140067">
            <w:pPr>
              <w:keepN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lang w:eastAsia="en-GB"/>
              </w:rPr>
            </w:pPr>
            <w:r w:rsidRPr="00724A4E">
              <w:rPr>
                <w:rFonts w:asciiTheme="minorHAnsi" w:hAnsiTheme="minorHAnsi" w:cstheme="minorHAnsi"/>
                <w:noProof/>
                <w:color w:val="000000"/>
                <w:sz w:val="20"/>
                <w:szCs w:val="20"/>
                <w:lang w:eastAsia="en-GB"/>
              </w:rPr>
              <w:t>-58.96</w:t>
            </w:r>
          </w:p>
        </w:tc>
      </w:tr>
    </w:tbl>
    <w:p w14:paraId="4966A603" w14:textId="153CD930" w:rsidR="006B403D" w:rsidRDefault="006B403D" w:rsidP="00C05707">
      <w:pPr>
        <w:pStyle w:val="Caption-Figure"/>
        <w:spacing w:before="360"/>
        <w:rPr>
          <w:noProof/>
        </w:rPr>
      </w:pPr>
      <w:bookmarkStart w:id="283" w:name="_Toc74344442"/>
      <w:bookmarkStart w:id="284" w:name="_Toc78983201"/>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3</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8</w:t>
      </w:r>
      <w:r w:rsidR="00DF0114">
        <w:rPr>
          <w:noProof/>
        </w:rPr>
        <w:fldChar w:fldCharType="end"/>
      </w:r>
      <w:r w:rsidRPr="00724A4E">
        <w:rPr>
          <w:noProof/>
        </w:rPr>
        <w:t>. Blue squares indicate the δ</w:t>
      </w:r>
      <w:r w:rsidRPr="00562BC6">
        <w:rPr>
          <w:noProof/>
          <w:vertAlign w:val="superscript"/>
        </w:rPr>
        <w:t>2</w:t>
      </w:r>
      <w:r w:rsidRPr="00724A4E">
        <w:rPr>
          <w:noProof/>
        </w:rPr>
        <w:t>H vs. δ</w:t>
      </w:r>
      <w:r w:rsidRPr="00562BC6">
        <w:rPr>
          <w:noProof/>
          <w:vertAlign w:val="superscript"/>
        </w:rPr>
        <w:t>18</w:t>
      </w:r>
      <w:r w:rsidRPr="00724A4E">
        <w:rPr>
          <w:noProof/>
        </w:rPr>
        <w:t xml:space="preserve">O values in BESA waterholes sampled in 2020. The </w:t>
      </w:r>
      <w:r w:rsidR="00562BC6">
        <w:rPr>
          <w:noProof/>
        </w:rPr>
        <w:t>L</w:t>
      </w:r>
      <w:r w:rsidRPr="00724A4E">
        <w:rPr>
          <w:noProof/>
        </w:rPr>
        <w:t>MWL (</w:t>
      </w:r>
      <w:r w:rsidR="00562BC6">
        <w:rPr>
          <w:noProof/>
        </w:rPr>
        <w:t>Local</w:t>
      </w:r>
      <w:r w:rsidRPr="00724A4E">
        <w:rPr>
          <w:noProof/>
        </w:rPr>
        <w:t xml:space="preserve"> </w:t>
      </w:r>
      <w:r w:rsidR="00562BC6">
        <w:rPr>
          <w:noProof/>
        </w:rPr>
        <w:t>M</w:t>
      </w:r>
      <w:r w:rsidRPr="00724A4E">
        <w:rPr>
          <w:noProof/>
        </w:rPr>
        <w:t xml:space="preserve">eteoric </w:t>
      </w:r>
      <w:r w:rsidR="00562BC6">
        <w:rPr>
          <w:noProof/>
        </w:rPr>
        <w:t>W</w:t>
      </w:r>
      <w:r w:rsidRPr="00724A4E">
        <w:rPr>
          <w:noProof/>
        </w:rPr>
        <w:t xml:space="preserve">ater </w:t>
      </w:r>
      <w:r w:rsidR="00562BC6">
        <w:rPr>
          <w:noProof/>
        </w:rPr>
        <w:t>L</w:t>
      </w:r>
      <w:r w:rsidRPr="00724A4E">
        <w:rPr>
          <w:noProof/>
        </w:rPr>
        <w:t>ine) and the GM</w:t>
      </w:r>
      <w:r w:rsidR="00562BC6">
        <w:rPr>
          <w:noProof/>
        </w:rPr>
        <w:t>W</w:t>
      </w:r>
      <w:r w:rsidRPr="00724A4E">
        <w:rPr>
          <w:noProof/>
        </w:rPr>
        <w:t xml:space="preserve">L (Global </w:t>
      </w:r>
      <w:r w:rsidR="00562BC6">
        <w:rPr>
          <w:noProof/>
        </w:rPr>
        <w:t>M</w:t>
      </w:r>
      <w:r w:rsidRPr="00724A4E">
        <w:rPr>
          <w:noProof/>
        </w:rPr>
        <w:t xml:space="preserve">eteoric </w:t>
      </w:r>
      <w:r w:rsidR="00562BC6">
        <w:rPr>
          <w:noProof/>
        </w:rPr>
        <w:t>W</w:t>
      </w:r>
      <w:r w:rsidRPr="00724A4E">
        <w:rPr>
          <w:noProof/>
        </w:rPr>
        <w:t xml:space="preserve">ater </w:t>
      </w:r>
      <w:r w:rsidR="00562BC6">
        <w:rPr>
          <w:noProof/>
        </w:rPr>
        <w:t>L</w:t>
      </w:r>
      <w:r w:rsidRPr="00724A4E">
        <w:rPr>
          <w:noProof/>
        </w:rPr>
        <w:t xml:space="preserve">ine) (Liu </w:t>
      </w:r>
      <w:r w:rsidRPr="00724A4E">
        <w:rPr>
          <w:i/>
          <w:iCs/>
          <w:noProof/>
        </w:rPr>
        <w:t>et al.</w:t>
      </w:r>
      <w:r w:rsidRPr="00724A4E">
        <w:rPr>
          <w:noProof/>
        </w:rPr>
        <w:t xml:space="preserve"> 2010) are provided for comparison. The sites most likely to be groundwater dominated lie close to the lines. Sites diverging from the lines are those most affected by evaporative loss during dry periods, indicating a reliance on rainfall, rather than groundwater.</w:t>
      </w:r>
      <w:bookmarkEnd w:id="283"/>
      <w:bookmarkEnd w:id="284"/>
    </w:p>
    <w:p w14:paraId="01FB8BA6" w14:textId="77777777" w:rsidR="005B3A55" w:rsidRDefault="005B3A55">
      <w:pPr>
        <w:rPr>
          <w:rFonts w:ascii="Lato" w:hAnsi="Lato" w:cs="Arial"/>
          <w:bCs/>
          <w:noProof/>
          <w:sz w:val="20"/>
          <w:szCs w:val="20"/>
        </w:rPr>
      </w:pPr>
      <w:r>
        <w:rPr>
          <w:noProof/>
        </w:rPr>
        <w:br w:type="page"/>
      </w:r>
    </w:p>
    <w:p w14:paraId="2A290884" w14:textId="77777777" w:rsidR="003446CD" w:rsidRPr="00724A4E" w:rsidRDefault="003446CD" w:rsidP="00C4386F">
      <w:pPr>
        <w:pStyle w:val="Heading3"/>
        <w:rPr>
          <w:noProof/>
        </w:rPr>
      </w:pPr>
      <w:bookmarkStart w:id="285" w:name="_Toc74539238"/>
      <w:bookmarkStart w:id="286" w:name="_Toc78983299"/>
      <w:r w:rsidRPr="00724A4E">
        <w:rPr>
          <w:noProof/>
        </w:rPr>
        <w:lastRenderedPageBreak/>
        <w:t>Biota</w:t>
      </w:r>
      <w:bookmarkEnd w:id="285"/>
      <w:bookmarkEnd w:id="286"/>
    </w:p>
    <w:p w14:paraId="0338860D" w14:textId="77777777" w:rsidR="003446CD" w:rsidRPr="00724A4E" w:rsidRDefault="003446CD" w:rsidP="00C4386F">
      <w:pPr>
        <w:pStyle w:val="Heading4"/>
        <w:rPr>
          <w:noProof/>
        </w:rPr>
      </w:pPr>
      <w:bookmarkStart w:id="287" w:name="_Toc74539239"/>
      <w:bookmarkStart w:id="288" w:name="_Toc78983300"/>
      <w:r w:rsidRPr="00724A4E">
        <w:rPr>
          <w:noProof/>
        </w:rPr>
        <w:t>Turtles and other reptiles</w:t>
      </w:r>
      <w:bookmarkEnd w:id="287"/>
      <w:bookmarkEnd w:id="288"/>
    </w:p>
    <w:p w14:paraId="2A7B5FE4" w14:textId="1375386D" w:rsidR="003446CD" w:rsidRPr="00724A4E" w:rsidRDefault="003446CD" w:rsidP="00DE5C08">
      <w:pPr>
        <w:pStyle w:val="BodyText"/>
        <w:rPr>
          <w:noProof/>
        </w:rPr>
      </w:pPr>
      <w:r w:rsidRPr="00724A4E">
        <w:rPr>
          <w:noProof/>
        </w:rPr>
        <w:t>Five species of freshwater turtles were recorded in the BESA (Table</w:t>
      </w:r>
      <w:r w:rsidR="007F4210" w:rsidRPr="00724A4E">
        <w:rPr>
          <w:noProof/>
        </w:rPr>
        <w:t xml:space="preserve"> 3.</w:t>
      </w:r>
      <w:r w:rsidR="00507D5B">
        <w:rPr>
          <w:noProof/>
        </w:rPr>
        <w:t>2</w:t>
      </w:r>
      <w:r w:rsidRPr="00724A4E">
        <w:rPr>
          <w:noProof/>
        </w:rPr>
        <w:t xml:space="preserve">). Worrell’s turtle, </w:t>
      </w:r>
      <w:r w:rsidRPr="00724A4E">
        <w:rPr>
          <w:i/>
          <w:iCs/>
          <w:noProof/>
        </w:rPr>
        <w:t>Emydura subglobosa worrelli</w:t>
      </w:r>
      <w:r w:rsidRPr="00724A4E">
        <w:rPr>
          <w:noProof/>
        </w:rPr>
        <w:t xml:space="preserve">, was the most common species. A total of thirty animals were recorded from eight sites. Both Cann’s turtle, </w:t>
      </w:r>
      <w:r w:rsidRPr="00724A4E">
        <w:rPr>
          <w:i/>
          <w:iCs/>
          <w:noProof/>
        </w:rPr>
        <w:t>Chelodina canni</w:t>
      </w:r>
      <w:r w:rsidRPr="00724A4E">
        <w:rPr>
          <w:noProof/>
        </w:rPr>
        <w:t xml:space="preserve">, (15 animals recorded from seven sites) and the northern snapping turtle, </w:t>
      </w:r>
      <w:r w:rsidRPr="00F1138B">
        <w:rPr>
          <w:i/>
          <w:iCs/>
          <w:noProof/>
        </w:rPr>
        <w:t>Elseya dentata</w:t>
      </w:r>
      <w:r w:rsidRPr="00724A4E">
        <w:rPr>
          <w:noProof/>
        </w:rPr>
        <w:t xml:space="preserve"> (16 animals recorded from five sites) were reasonably common. Five Gulf snapping turtles, </w:t>
      </w:r>
      <w:r w:rsidRPr="00562BC6">
        <w:rPr>
          <w:i/>
          <w:iCs/>
          <w:noProof/>
        </w:rPr>
        <w:t>Elseya lavarackorum/oneiros</w:t>
      </w:r>
      <w:r w:rsidRPr="00724A4E">
        <w:rPr>
          <w:noProof/>
        </w:rPr>
        <w:t xml:space="preserve"> </w:t>
      </w:r>
      <w:r w:rsidR="00562BC6" w:rsidRPr="00562BC6">
        <w:rPr>
          <w:noProof/>
        </w:rPr>
        <w:t xml:space="preserve">(note that the EPBC-listed species is </w:t>
      </w:r>
      <w:r w:rsidR="00562BC6" w:rsidRPr="00F1138B">
        <w:rPr>
          <w:i/>
          <w:iCs/>
          <w:noProof/>
        </w:rPr>
        <w:t>Elseya lavarackorum</w:t>
      </w:r>
      <w:r w:rsidR="00562BC6" w:rsidRPr="00562BC6">
        <w:rPr>
          <w:noProof/>
        </w:rPr>
        <w:t xml:space="preserve"> but the extant species has been recently revised to be </w:t>
      </w:r>
      <w:r w:rsidR="00562BC6" w:rsidRPr="00F1138B">
        <w:rPr>
          <w:i/>
          <w:iCs/>
          <w:noProof/>
        </w:rPr>
        <w:t>Elseya oneiros</w:t>
      </w:r>
      <w:r w:rsidR="00562BC6" w:rsidRPr="00562BC6">
        <w:rPr>
          <w:noProof/>
        </w:rPr>
        <w:t xml:space="preserve">: </w:t>
      </w:r>
      <w:hyperlink r:id="rId89" w:history="1">
        <w:r w:rsidR="002B6D27" w:rsidRPr="00412789">
          <w:rPr>
            <w:rStyle w:val="Hyperlink"/>
            <w:noProof/>
          </w:rPr>
          <w:t>https://apps.des.qld.gov.au/species-search/details/?id=18453</w:t>
        </w:r>
      </w:hyperlink>
      <w:r w:rsidR="00F1138B">
        <w:rPr>
          <w:noProof/>
        </w:rPr>
        <w:t xml:space="preserve">) </w:t>
      </w:r>
      <w:r w:rsidRPr="00724A4E">
        <w:rPr>
          <w:noProof/>
        </w:rPr>
        <w:t xml:space="preserve">were recorded from only one site (Roper River </w:t>
      </w:r>
      <w:r w:rsidR="003C3107">
        <w:rPr>
          <w:noProof/>
        </w:rPr>
        <w:t xml:space="preserve">– </w:t>
      </w:r>
      <w:r w:rsidRPr="00724A4E">
        <w:rPr>
          <w:noProof/>
        </w:rPr>
        <w:t xml:space="preserve">12 Mile). </w:t>
      </w:r>
      <w:r w:rsidR="00F1138B" w:rsidRPr="00F1138B">
        <w:rPr>
          <w:noProof/>
        </w:rPr>
        <w:t xml:space="preserve">It is possible that this species was also present at Ambullya Waterhole and Clint’s Gorge. However, confirmation of the occurrence of this species is dependant on the results of the genetic analysis that is currently underway. </w:t>
      </w:r>
      <w:r w:rsidRPr="00724A4E">
        <w:rPr>
          <w:noProof/>
        </w:rPr>
        <w:t xml:space="preserve">Only two northern long-necked turtles, </w:t>
      </w:r>
      <w:r w:rsidRPr="00F1138B">
        <w:rPr>
          <w:i/>
          <w:iCs/>
          <w:noProof/>
        </w:rPr>
        <w:t>Chelodina rugosa,</w:t>
      </w:r>
      <w:r w:rsidRPr="00724A4E">
        <w:rPr>
          <w:noProof/>
        </w:rPr>
        <w:t xml:space="preserve"> were recorded, from two sites.</w:t>
      </w:r>
    </w:p>
    <w:p w14:paraId="5A1A6607" w14:textId="77777777" w:rsidR="004535F6" w:rsidRPr="00724A4E" w:rsidRDefault="004535F6" w:rsidP="00980186">
      <w:pPr>
        <w:pStyle w:val="BodyText"/>
        <w:rPr>
          <w:noProof/>
        </w:rPr>
      </w:pPr>
      <w:r w:rsidRPr="00724A4E">
        <w:rPr>
          <w:noProof/>
        </w:rPr>
        <w:t>Molecular analysis is currently underway based on tissue samples collected from the BESA turtles, and a wider NT collection, to clarify species determinations and phylogenetic relationships.</w:t>
      </w:r>
      <w:r w:rsidR="00A83BFD">
        <w:rPr>
          <w:noProof/>
        </w:rPr>
        <w:t xml:space="preserve"> </w:t>
      </w:r>
      <w:r w:rsidRPr="00724A4E">
        <w:rPr>
          <w:noProof/>
        </w:rPr>
        <w:t>The specific aim is to clarify the taxonomic status of the Gulf snapping turtle,</w:t>
      </w:r>
      <w:r w:rsidRPr="00724A4E">
        <w:rPr>
          <w:i/>
          <w:iCs/>
          <w:noProof/>
        </w:rPr>
        <w:t xml:space="preserve"> Elseya lavarackorum/oneiros</w:t>
      </w:r>
      <w:r w:rsidRPr="00724A4E">
        <w:rPr>
          <w:noProof/>
        </w:rPr>
        <w:t>.</w:t>
      </w:r>
    </w:p>
    <w:p w14:paraId="41C8EDDD" w14:textId="77777777" w:rsidR="00FF0FCD" w:rsidRPr="00724A4E" w:rsidRDefault="00FF0FCD" w:rsidP="00FF0FCD">
      <w:pPr>
        <w:pStyle w:val="BodyText"/>
        <w:rPr>
          <w:noProof/>
        </w:rPr>
      </w:pPr>
      <w:bookmarkStart w:id="289" w:name="_Toc74539240"/>
      <w:r w:rsidRPr="00724A4E">
        <w:rPr>
          <w:noProof/>
        </w:rPr>
        <w:t>Freshwater crocodiles were observed at sites in the northern BESA in the Roper (3) and Limmen Bight (1) catchments. The olive python was observed at sites in the Roper (1) and Victoria River-Wiso (2) catchments.</w:t>
      </w:r>
    </w:p>
    <w:p w14:paraId="545A1086" w14:textId="77777777" w:rsidR="00FF0FCD" w:rsidRPr="00724A4E" w:rsidRDefault="00FF0FCD" w:rsidP="00FF0FCD">
      <w:pPr>
        <w:pStyle w:val="Heading4"/>
        <w:rPr>
          <w:noProof/>
        </w:rPr>
      </w:pPr>
      <w:bookmarkStart w:id="290" w:name="_Toc78983301"/>
      <w:r w:rsidRPr="00724A4E">
        <w:rPr>
          <w:noProof/>
        </w:rPr>
        <w:t>Fishes</w:t>
      </w:r>
      <w:bookmarkEnd w:id="289"/>
      <w:bookmarkEnd w:id="290"/>
    </w:p>
    <w:p w14:paraId="1E38CB55" w14:textId="21805F0C" w:rsidR="00FF0FCD" w:rsidRPr="00724A4E" w:rsidRDefault="00FF0FCD" w:rsidP="00FF0FCD">
      <w:pPr>
        <w:pStyle w:val="BodyText"/>
        <w:rPr>
          <w:noProof/>
        </w:rPr>
      </w:pPr>
      <w:r>
        <w:rPr>
          <w:noProof/>
        </w:rPr>
        <w:t>Thirty</w:t>
      </w:r>
      <w:r w:rsidRPr="00724A4E">
        <w:rPr>
          <w:noProof/>
        </w:rPr>
        <w:t xml:space="preserve"> species of fish, in 17 families, were recorded at BESA waterbodies (Table 3.</w:t>
      </w:r>
      <w:r>
        <w:rPr>
          <w:noProof/>
        </w:rPr>
        <w:t>3</w:t>
      </w:r>
      <w:r w:rsidRPr="00724A4E">
        <w:rPr>
          <w:noProof/>
        </w:rPr>
        <w:t>). Species richness was highest at sites in the northern</w:t>
      </w:r>
      <w:r w:rsidR="004D3723">
        <w:rPr>
          <w:noProof/>
        </w:rPr>
        <w:t>-</w:t>
      </w:r>
      <w:r w:rsidRPr="00724A4E">
        <w:rPr>
          <w:noProof/>
        </w:rPr>
        <w:t>draining rivers, while the highest abundances occurred in both the northern and southern</w:t>
      </w:r>
      <w:r w:rsidR="004D3723">
        <w:rPr>
          <w:noProof/>
        </w:rPr>
        <w:t>-</w:t>
      </w:r>
      <w:r w:rsidRPr="00724A4E">
        <w:rPr>
          <w:noProof/>
        </w:rPr>
        <w:t xml:space="preserve">draining rivers. The most abundant species recorded, the Northwest glassfish, </w:t>
      </w:r>
      <w:r w:rsidRPr="00724A4E">
        <w:rPr>
          <w:i/>
          <w:iCs/>
          <w:noProof/>
        </w:rPr>
        <w:t xml:space="preserve">Ambassis </w:t>
      </w:r>
      <w:r w:rsidRPr="003C3107">
        <w:rPr>
          <w:noProof/>
        </w:rPr>
        <w:t>sp.,</w:t>
      </w:r>
      <w:r w:rsidRPr="00724A4E">
        <w:rPr>
          <w:noProof/>
        </w:rPr>
        <w:t xml:space="preserve"> was in the Beetaloo homestead waterhole, on Newcastle Creek, in the south-draining Victoria River-Wiso catchment. At the time of sampling (July 2020) this waterbody was very shallow and the presence of many fish-eating waterbirds indicated that large numbers of fish had probably been present at an earlier stage of drying. </w:t>
      </w:r>
    </w:p>
    <w:p w14:paraId="03DD4FE1" w14:textId="4863F67B" w:rsidR="00FF0FCD" w:rsidRPr="00724A4E" w:rsidRDefault="00FF0FCD" w:rsidP="00FF0FCD">
      <w:pPr>
        <w:pStyle w:val="BodyText"/>
        <w:rPr>
          <w:noProof/>
        </w:rPr>
      </w:pPr>
      <w:r w:rsidRPr="00724A4E">
        <w:rPr>
          <w:noProof/>
        </w:rPr>
        <w:t xml:space="preserve">The results of the eDNA analyses from waterbodies sampled in 2020 indicated the presence of species that were not collected by the live sampling methods used at site visits (Appendix 13). The most species-rich site was the flowing system, Roper River </w:t>
      </w:r>
      <w:r w:rsidR="003C3107">
        <w:rPr>
          <w:noProof/>
        </w:rPr>
        <w:t xml:space="preserve">– </w:t>
      </w:r>
      <w:r w:rsidRPr="00724A4E">
        <w:rPr>
          <w:noProof/>
        </w:rPr>
        <w:t>12</w:t>
      </w:r>
      <w:r>
        <w:rPr>
          <w:noProof/>
        </w:rPr>
        <w:t xml:space="preserve"> </w:t>
      </w:r>
      <w:r w:rsidRPr="00724A4E">
        <w:rPr>
          <w:noProof/>
        </w:rPr>
        <w:t>Mile (Table 3.4). Comparison of the results of this study with the 40 species recorded in ALA (2020) indicates that further species are likely to be recorded with repeated site visits, particularly in the early to mid-</w:t>
      </w:r>
      <w:r w:rsidR="00A07E3E">
        <w:rPr>
          <w:noProof/>
        </w:rPr>
        <w:t>Dry Season</w:t>
      </w:r>
      <w:r w:rsidRPr="00724A4E">
        <w:rPr>
          <w:noProof/>
        </w:rPr>
        <w:t>.</w:t>
      </w:r>
    </w:p>
    <w:p w14:paraId="5C4E0F9A" w14:textId="77777777" w:rsidR="00C4386F" w:rsidRDefault="00FF0FCD" w:rsidP="00FF0FCD">
      <w:pPr>
        <w:pStyle w:val="BodyText"/>
        <w:rPr>
          <w:noProof/>
        </w:rPr>
      </w:pPr>
      <w:r w:rsidRPr="00724A4E">
        <w:rPr>
          <w:noProof/>
        </w:rPr>
        <w:t xml:space="preserve">The presence of the freshwater sawfish, </w:t>
      </w:r>
      <w:r w:rsidRPr="00724A4E">
        <w:rPr>
          <w:i/>
          <w:iCs/>
          <w:noProof/>
        </w:rPr>
        <w:t>Pristis pristis</w:t>
      </w:r>
      <w:r w:rsidRPr="00724A4E">
        <w:rPr>
          <w:noProof/>
        </w:rPr>
        <w:t>, an EPBC-listed species, was recorded by the Mangarrayi Rangers group at a drying pool near Red Lily Lagoon in April 2021.</w:t>
      </w:r>
    </w:p>
    <w:p w14:paraId="39B96EDF" w14:textId="77777777" w:rsidR="00FF0FCD" w:rsidRPr="00724A4E" w:rsidRDefault="00FF0FCD" w:rsidP="00DE5C08">
      <w:pPr>
        <w:pStyle w:val="BodyText"/>
        <w:rPr>
          <w:noProof/>
        </w:rPr>
        <w:sectPr w:rsidR="00FF0FCD" w:rsidRPr="00724A4E" w:rsidSect="003446CD">
          <w:pgSz w:w="11906" w:h="16838"/>
          <w:pgMar w:top="720" w:right="720" w:bottom="720" w:left="720" w:header="708" w:footer="708" w:gutter="0"/>
          <w:cols w:space="708"/>
          <w:docGrid w:linePitch="360"/>
        </w:sectPr>
      </w:pPr>
    </w:p>
    <w:p w14:paraId="19DF3861" w14:textId="0B1836BF" w:rsidR="007A546E" w:rsidRPr="00C05707" w:rsidRDefault="007A546E" w:rsidP="00C05707">
      <w:pPr>
        <w:pStyle w:val="Caption-Table"/>
      </w:pPr>
      <w:bookmarkStart w:id="291" w:name="_Toc78983167"/>
      <w:r w:rsidRPr="00C05707">
        <w:lastRenderedPageBreak/>
        <w:t xml:space="preserve">Table </w:t>
      </w:r>
      <w:r w:rsidR="00641C73" w:rsidRPr="00C05707">
        <w:fldChar w:fldCharType="begin"/>
      </w:r>
      <w:r w:rsidR="00641C73" w:rsidRPr="00C05707">
        <w:instrText xml:space="preserve"> STYLEREF 1 \s </w:instrText>
      </w:r>
      <w:r w:rsidR="00641C73" w:rsidRPr="00C05707">
        <w:fldChar w:fldCharType="separate"/>
      </w:r>
      <w:r w:rsidR="00522A05">
        <w:rPr>
          <w:noProof/>
        </w:rPr>
        <w:t>3</w:t>
      </w:r>
      <w:r w:rsidR="00641C73" w:rsidRPr="00C05707">
        <w:fldChar w:fldCharType="end"/>
      </w:r>
      <w:r w:rsidRPr="00C05707">
        <w:t>.</w:t>
      </w:r>
      <w:r w:rsidR="00641C73" w:rsidRPr="00C05707">
        <w:fldChar w:fldCharType="begin"/>
      </w:r>
      <w:r w:rsidR="00641C73" w:rsidRPr="00C05707">
        <w:instrText xml:space="preserve"> SEQ Table \* ARABIC \s 1 </w:instrText>
      </w:r>
      <w:r w:rsidR="00641C73" w:rsidRPr="00C05707">
        <w:fldChar w:fldCharType="separate"/>
      </w:r>
      <w:r w:rsidR="00522A05">
        <w:rPr>
          <w:noProof/>
        </w:rPr>
        <w:t>2</w:t>
      </w:r>
      <w:r w:rsidR="00641C73" w:rsidRPr="00C05707">
        <w:fldChar w:fldCharType="end"/>
      </w:r>
      <w:r w:rsidRPr="00C05707">
        <w:t>. Turtles and other reptiles recorded at BESA surface water sites in 2020 and 2021.</w:t>
      </w:r>
      <w:r w:rsidR="00DF0114" w:rsidRPr="00C05707">
        <w:t xml:space="preserve"> * indicates those sampled for DNA and D = specimens that were found dead.</w:t>
      </w:r>
      <w:bookmarkEnd w:id="291"/>
    </w:p>
    <w:tbl>
      <w:tblPr>
        <w:tblStyle w:val="PlainTable1"/>
        <w:tblW w:w="0" w:type="auto"/>
        <w:tblBorders>
          <w:top w:val="none" w:sz="0" w:space="0" w:color="auto"/>
          <w:left w:val="none" w:sz="0" w:space="0" w:color="auto"/>
          <w:right w:val="none" w:sz="0" w:space="0" w:color="auto"/>
        </w:tblBorders>
        <w:tblLayout w:type="fixed"/>
        <w:tblCellMar>
          <w:top w:w="0" w:type="dxa"/>
          <w:bottom w:w="6" w:type="dxa"/>
        </w:tblCellMar>
        <w:tblLook w:val="04A0" w:firstRow="1" w:lastRow="0" w:firstColumn="1" w:lastColumn="0" w:noHBand="0" w:noVBand="1"/>
      </w:tblPr>
      <w:tblGrid>
        <w:gridCol w:w="1786"/>
        <w:gridCol w:w="59"/>
        <w:gridCol w:w="1558"/>
        <w:gridCol w:w="7"/>
        <w:gridCol w:w="991"/>
        <w:gridCol w:w="29"/>
        <w:gridCol w:w="970"/>
        <w:gridCol w:w="114"/>
        <w:gridCol w:w="886"/>
        <w:gridCol w:w="197"/>
        <w:gridCol w:w="803"/>
        <w:gridCol w:w="179"/>
        <w:gridCol w:w="820"/>
        <w:gridCol w:w="162"/>
        <w:gridCol w:w="838"/>
        <w:gridCol w:w="144"/>
        <w:gridCol w:w="856"/>
        <w:gridCol w:w="126"/>
        <w:gridCol w:w="874"/>
        <w:gridCol w:w="108"/>
        <w:gridCol w:w="891"/>
        <w:gridCol w:w="91"/>
        <w:gridCol w:w="909"/>
        <w:gridCol w:w="982"/>
        <w:gridCol w:w="18"/>
        <w:gridCol w:w="964"/>
        <w:gridCol w:w="38"/>
      </w:tblGrid>
      <w:tr w:rsidR="00635336" w:rsidRPr="00724A4E" w14:paraId="30779EF0" w14:textId="77777777" w:rsidTr="00C05707">
        <w:trPr>
          <w:gridAfter w:val="1"/>
          <w:cnfStyle w:val="100000000000" w:firstRow="1" w:lastRow="0" w:firstColumn="0" w:lastColumn="0" w:oddVBand="0" w:evenVBand="0" w:oddHBand="0" w:evenHBand="0" w:firstRowFirstColumn="0" w:firstRowLastColumn="0" w:lastRowFirstColumn="0" w:lastRowLastColumn="0"/>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bottom w:val="nil"/>
              <w:right w:val="nil"/>
            </w:tcBorders>
            <w:shd w:val="clear" w:color="auto" w:fill="auto"/>
            <w:noWrap/>
            <w:hideMark/>
          </w:tcPr>
          <w:p w14:paraId="2382B323" w14:textId="77777777" w:rsidR="00C4386F" w:rsidRPr="001A2B76" w:rsidRDefault="00DE5C08" w:rsidP="001A2B76">
            <w:pPr>
              <w:pStyle w:val="Table-Heading"/>
              <w:rPr>
                <w:b/>
                <w:bCs/>
                <w:noProof/>
                <w:u w:val="single"/>
              </w:rPr>
            </w:pPr>
            <w:r w:rsidRPr="001A2B76">
              <w:rPr>
                <w:b/>
                <w:bCs/>
                <w:noProof/>
                <w:u w:val="single"/>
              </w:rPr>
              <w:t>Part 1</w:t>
            </w:r>
          </w:p>
        </w:tc>
        <w:tc>
          <w:tcPr>
            <w:tcW w:w="1565" w:type="dxa"/>
            <w:gridSpan w:val="2"/>
            <w:tcBorders>
              <w:left w:val="nil"/>
              <w:right w:val="nil"/>
            </w:tcBorders>
            <w:shd w:val="clear" w:color="auto" w:fill="auto"/>
            <w:noWrap/>
            <w:hideMark/>
          </w:tcPr>
          <w:p w14:paraId="681F0DA5" w14:textId="77777777" w:rsidR="00C4386F" w:rsidRPr="00724A4E" w:rsidRDefault="00C4386F" w:rsidP="00DE5C08">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000000"/>
                <w:sz w:val="20"/>
                <w:szCs w:val="20"/>
              </w:rPr>
            </w:pPr>
            <w:r w:rsidRPr="00724A4E">
              <w:rPr>
                <w:rFonts w:asciiTheme="minorHAnsi" w:hAnsiTheme="minorHAnsi" w:cstheme="minorHAnsi"/>
                <w:noProof/>
                <w:color w:val="000000"/>
                <w:sz w:val="20"/>
                <w:szCs w:val="20"/>
              </w:rPr>
              <w:t>Catchment</w:t>
            </w:r>
          </w:p>
        </w:tc>
        <w:tc>
          <w:tcPr>
            <w:tcW w:w="1020" w:type="dxa"/>
            <w:gridSpan w:val="2"/>
            <w:tcBorders>
              <w:left w:val="nil"/>
            </w:tcBorders>
            <w:shd w:val="clear" w:color="auto" w:fill="FBE4D5" w:themeFill="accent2" w:themeFillTint="33"/>
            <w:noWrap/>
            <w:hideMark/>
          </w:tcPr>
          <w:p w14:paraId="0A5B5B2C"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Daly</w:t>
            </w:r>
          </w:p>
        </w:tc>
        <w:tc>
          <w:tcPr>
            <w:tcW w:w="1084" w:type="dxa"/>
            <w:gridSpan w:val="2"/>
            <w:shd w:val="clear" w:color="auto" w:fill="FBE4D5" w:themeFill="accent2" w:themeFillTint="33"/>
            <w:noWrap/>
            <w:hideMark/>
          </w:tcPr>
          <w:p w14:paraId="6DC54D7F"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1083" w:type="dxa"/>
            <w:gridSpan w:val="2"/>
            <w:shd w:val="clear" w:color="auto" w:fill="FBE4D5" w:themeFill="accent2" w:themeFillTint="33"/>
            <w:noWrap/>
            <w:hideMark/>
          </w:tcPr>
          <w:p w14:paraId="453AE8EA"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82" w:type="dxa"/>
            <w:gridSpan w:val="2"/>
            <w:shd w:val="clear" w:color="auto" w:fill="FBE4D5" w:themeFill="accent2" w:themeFillTint="33"/>
            <w:noWrap/>
            <w:hideMark/>
          </w:tcPr>
          <w:p w14:paraId="00062284"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82" w:type="dxa"/>
            <w:gridSpan w:val="2"/>
            <w:shd w:val="clear" w:color="auto" w:fill="FBE4D5" w:themeFill="accent2" w:themeFillTint="33"/>
            <w:noWrap/>
            <w:hideMark/>
          </w:tcPr>
          <w:p w14:paraId="0666DCB3"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82" w:type="dxa"/>
            <w:gridSpan w:val="2"/>
            <w:shd w:val="clear" w:color="auto" w:fill="FBE4D5" w:themeFill="accent2" w:themeFillTint="33"/>
            <w:noWrap/>
            <w:hideMark/>
          </w:tcPr>
          <w:p w14:paraId="332D8217"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82" w:type="dxa"/>
            <w:gridSpan w:val="2"/>
            <w:shd w:val="clear" w:color="auto" w:fill="E2EFD9" w:themeFill="accent6" w:themeFillTint="33"/>
            <w:noWrap/>
            <w:hideMark/>
          </w:tcPr>
          <w:p w14:paraId="73E4834A"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82" w:type="dxa"/>
            <w:gridSpan w:val="2"/>
            <w:shd w:val="clear" w:color="auto" w:fill="FBE4D5" w:themeFill="accent2" w:themeFillTint="33"/>
            <w:noWrap/>
            <w:hideMark/>
          </w:tcPr>
          <w:p w14:paraId="208D9AD5"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82" w:type="dxa"/>
            <w:gridSpan w:val="2"/>
            <w:shd w:val="clear" w:color="auto" w:fill="FBE4D5" w:themeFill="accent2" w:themeFillTint="33"/>
            <w:noWrap/>
            <w:hideMark/>
          </w:tcPr>
          <w:p w14:paraId="7379950C"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c>
          <w:tcPr>
            <w:tcW w:w="907" w:type="dxa"/>
            <w:shd w:val="clear" w:color="auto" w:fill="FBE4D5" w:themeFill="accent2" w:themeFillTint="33"/>
            <w:noWrap/>
            <w:hideMark/>
          </w:tcPr>
          <w:p w14:paraId="1A57EBFE"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Limmen</w:t>
            </w:r>
          </w:p>
        </w:tc>
        <w:tc>
          <w:tcPr>
            <w:tcW w:w="982" w:type="dxa"/>
            <w:shd w:val="clear" w:color="auto" w:fill="E2EFD9" w:themeFill="accent6" w:themeFillTint="33"/>
            <w:noWrap/>
            <w:hideMark/>
          </w:tcPr>
          <w:p w14:paraId="3A0521DA"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Limmen</w:t>
            </w:r>
          </w:p>
        </w:tc>
        <w:tc>
          <w:tcPr>
            <w:tcW w:w="982" w:type="dxa"/>
            <w:gridSpan w:val="2"/>
            <w:shd w:val="clear" w:color="auto" w:fill="FBE4D5" w:themeFill="accent2" w:themeFillTint="33"/>
            <w:noWrap/>
            <w:hideMark/>
          </w:tcPr>
          <w:p w14:paraId="71F072F9" w14:textId="77777777" w:rsidR="00C4386F" w:rsidRPr="00724A4E" w:rsidRDefault="00C4386F" w:rsidP="00DA2CEA">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Roper</w:t>
            </w:r>
          </w:p>
        </w:tc>
      </w:tr>
      <w:tr w:rsidR="00635336" w:rsidRPr="00724A4E" w14:paraId="6497C4ED" w14:textId="77777777" w:rsidTr="00C05707">
        <w:trPr>
          <w:gridAfter w:val="1"/>
          <w:cnfStyle w:val="000000100000" w:firstRow="0" w:lastRow="0" w:firstColumn="0" w:lastColumn="0" w:oddVBand="0" w:evenVBand="0" w:oddHBand="1" w:evenHBand="0" w:firstRowFirstColumn="0" w:firstRowLastColumn="0" w:lastRowFirstColumn="0" w:lastRowLastColumn="0"/>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top w:val="nil"/>
              <w:bottom w:val="nil"/>
              <w:right w:val="nil"/>
            </w:tcBorders>
            <w:shd w:val="clear" w:color="auto" w:fill="auto"/>
            <w:noWrap/>
            <w:hideMark/>
          </w:tcPr>
          <w:p w14:paraId="781926FD" w14:textId="77777777" w:rsidR="00C4386F" w:rsidRPr="00724A4E" w:rsidRDefault="00C4386F" w:rsidP="00DA2CEA">
            <w:pPr>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1565" w:type="dxa"/>
            <w:gridSpan w:val="2"/>
            <w:tcBorders>
              <w:top w:val="single" w:sz="4" w:space="0" w:color="BFBFBF" w:themeColor="background1" w:themeShade="BF"/>
              <w:left w:val="nil"/>
              <w:right w:val="nil"/>
            </w:tcBorders>
            <w:shd w:val="clear" w:color="auto" w:fill="auto"/>
            <w:noWrap/>
            <w:hideMark/>
          </w:tcPr>
          <w:p w14:paraId="77F9B4E3" w14:textId="77777777" w:rsidR="00C4386F" w:rsidRPr="00724A4E" w:rsidRDefault="00C4386F" w:rsidP="00DE5C0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Site Code</w:t>
            </w:r>
          </w:p>
        </w:tc>
        <w:tc>
          <w:tcPr>
            <w:tcW w:w="1020" w:type="dxa"/>
            <w:gridSpan w:val="2"/>
            <w:tcBorders>
              <w:left w:val="nil"/>
            </w:tcBorders>
            <w:shd w:val="clear" w:color="auto" w:fill="FBE4D5" w:themeFill="accent2" w:themeFillTint="33"/>
            <w:noWrap/>
            <w:hideMark/>
          </w:tcPr>
          <w:p w14:paraId="419D67C5"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KRW</w:t>
            </w:r>
          </w:p>
        </w:tc>
        <w:tc>
          <w:tcPr>
            <w:tcW w:w="1084" w:type="dxa"/>
            <w:gridSpan w:val="2"/>
            <w:shd w:val="clear" w:color="auto" w:fill="FBE4D5" w:themeFill="accent2" w:themeFillTint="33"/>
            <w:noWrap/>
            <w:hideMark/>
          </w:tcPr>
          <w:p w14:paraId="4EA2BB6B"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RLL</w:t>
            </w:r>
          </w:p>
        </w:tc>
        <w:tc>
          <w:tcPr>
            <w:tcW w:w="1083" w:type="dxa"/>
            <w:gridSpan w:val="2"/>
            <w:shd w:val="clear" w:color="auto" w:fill="FBE4D5" w:themeFill="accent2" w:themeFillTint="33"/>
            <w:noWrap/>
            <w:hideMark/>
          </w:tcPr>
          <w:p w14:paraId="53FCE351"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BS</w:t>
            </w:r>
          </w:p>
        </w:tc>
        <w:tc>
          <w:tcPr>
            <w:tcW w:w="982" w:type="dxa"/>
            <w:gridSpan w:val="2"/>
            <w:shd w:val="clear" w:color="auto" w:fill="FBE4D5" w:themeFill="accent2" w:themeFillTint="33"/>
            <w:noWrap/>
            <w:hideMark/>
          </w:tcPr>
          <w:p w14:paraId="27A98666"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RR12</w:t>
            </w:r>
          </w:p>
        </w:tc>
        <w:tc>
          <w:tcPr>
            <w:tcW w:w="982" w:type="dxa"/>
            <w:gridSpan w:val="2"/>
            <w:shd w:val="clear" w:color="auto" w:fill="FBE4D5" w:themeFill="accent2" w:themeFillTint="33"/>
            <w:noWrap/>
            <w:hideMark/>
          </w:tcPr>
          <w:p w14:paraId="2D95C714"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RR12-2</w:t>
            </w:r>
          </w:p>
        </w:tc>
        <w:tc>
          <w:tcPr>
            <w:tcW w:w="982" w:type="dxa"/>
            <w:gridSpan w:val="2"/>
            <w:shd w:val="clear" w:color="auto" w:fill="FBE4D5" w:themeFill="accent2" w:themeFillTint="33"/>
            <w:noWrap/>
            <w:hideMark/>
          </w:tcPr>
          <w:p w14:paraId="660323CE"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SCMF</w:t>
            </w:r>
          </w:p>
        </w:tc>
        <w:tc>
          <w:tcPr>
            <w:tcW w:w="982" w:type="dxa"/>
            <w:gridSpan w:val="2"/>
            <w:shd w:val="clear" w:color="auto" w:fill="E2EFD9" w:themeFill="accent6" w:themeFillTint="33"/>
            <w:noWrap/>
            <w:hideMark/>
          </w:tcPr>
          <w:p w14:paraId="21817200"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WP</w:t>
            </w:r>
          </w:p>
        </w:tc>
        <w:tc>
          <w:tcPr>
            <w:tcW w:w="982" w:type="dxa"/>
            <w:gridSpan w:val="2"/>
            <w:shd w:val="clear" w:color="auto" w:fill="FBE4D5" w:themeFill="accent2" w:themeFillTint="33"/>
            <w:noWrap/>
            <w:hideMark/>
          </w:tcPr>
          <w:p w14:paraId="7DFF2D82"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DHD</w:t>
            </w:r>
          </w:p>
        </w:tc>
        <w:tc>
          <w:tcPr>
            <w:tcW w:w="982" w:type="dxa"/>
            <w:gridSpan w:val="2"/>
            <w:shd w:val="clear" w:color="auto" w:fill="FBE4D5" w:themeFill="accent2" w:themeFillTint="33"/>
            <w:noWrap/>
            <w:hideMark/>
          </w:tcPr>
          <w:p w14:paraId="4181C751"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PLV</w:t>
            </w:r>
          </w:p>
        </w:tc>
        <w:tc>
          <w:tcPr>
            <w:tcW w:w="907" w:type="dxa"/>
            <w:shd w:val="clear" w:color="auto" w:fill="FBE4D5" w:themeFill="accent2" w:themeFillTint="33"/>
            <w:noWrap/>
            <w:hideMark/>
          </w:tcPr>
          <w:p w14:paraId="2AC84844"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CGW1</w:t>
            </w:r>
          </w:p>
        </w:tc>
        <w:tc>
          <w:tcPr>
            <w:tcW w:w="982" w:type="dxa"/>
            <w:shd w:val="clear" w:color="auto" w:fill="E2EFD9" w:themeFill="accent6" w:themeFillTint="33"/>
            <w:noWrap/>
            <w:hideMark/>
          </w:tcPr>
          <w:p w14:paraId="60892A60"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CGW2</w:t>
            </w:r>
          </w:p>
        </w:tc>
        <w:tc>
          <w:tcPr>
            <w:tcW w:w="982" w:type="dxa"/>
            <w:gridSpan w:val="2"/>
            <w:shd w:val="clear" w:color="auto" w:fill="FBE4D5" w:themeFill="accent2" w:themeFillTint="33"/>
            <w:noWrap/>
            <w:hideMark/>
          </w:tcPr>
          <w:p w14:paraId="092B7E45"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ABW</w:t>
            </w:r>
          </w:p>
        </w:tc>
      </w:tr>
      <w:tr w:rsidR="00635336" w:rsidRPr="00724A4E" w14:paraId="6731186A" w14:textId="77777777" w:rsidTr="00C05707">
        <w:trPr>
          <w:gridAfter w:val="1"/>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top w:val="nil"/>
              <w:bottom w:val="nil"/>
              <w:right w:val="nil"/>
            </w:tcBorders>
            <w:shd w:val="clear" w:color="auto" w:fill="auto"/>
            <w:noWrap/>
            <w:hideMark/>
          </w:tcPr>
          <w:p w14:paraId="2D6AAA37" w14:textId="77777777" w:rsidR="00C4386F" w:rsidRPr="00724A4E" w:rsidRDefault="00C4386F" w:rsidP="00DA2CEA">
            <w:pPr>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1565" w:type="dxa"/>
            <w:gridSpan w:val="2"/>
            <w:tcBorders>
              <w:top w:val="single" w:sz="4" w:space="0" w:color="BFBFBF" w:themeColor="background1" w:themeShade="BF"/>
              <w:left w:val="nil"/>
              <w:right w:val="nil"/>
            </w:tcBorders>
            <w:shd w:val="clear" w:color="auto" w:fill="auto"/>
            <w:noWrap/>
            <w:hideMark/>
          </w:tcPr>
          <w:p w14:paraId="7010CBF5" w14:textId="77777777" w:rsidR="00C4386F" w:rsidRPr="00724A4E" w:rsidRDefault="00C4386F" w:rsidP="00DE5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Date</w:t>
            </w:r>
          </w:p>
        </w:tc>
        <w:tc>
          <w:tcPr>
            <w:tcW w:w="1020" w:type="dxa"/>
            <w:gridSpan w:val="2"/>
            <w:tcBorders>
              <w:left w:val="nil"/>
            </w:tcBorders>
            <w:shd w:val="clear" w:color="auto" w:fill="FBE4D5" w:themeFill="accent2" w:themeFillTint="33"/>
            <w:noWrap/>
            <w:hideMark/>
          </w:tcPr>
          <w:p w14:paraId="4F6D56E3"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19/08/20</w:t>
            </w:r>
          </w:p>
        </w:tc>
        <w:tc>
          <w:tcPr>
            <w:tcW w:w="1084" w:type="dxa"/>
            <w:gridSpan w:val="2"/>
            <w:shd w:val="clear" w:color="auto" w:fill="FBE4D5" w:themeFill="accent2" w:themeFillTint="33"/>
            <w:noWrap/>
            <w:hideMark/>
          </w:tcPr>
          <w:p w14:paraId="30AB170F"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24/08/20</w:t>
            </w:r>
          </w:p>
        </w:tc>
        <w:tc>
          <w:tcPr>
            <w:tcW w:w="1083" w:type="dxa"/>
            <w:gridSpan w:val="2"/>
            <w:shd w:val="clear" w:color="auto" w:fill="FBE4D5" w:themeFill="accent2" w:themeFillTint="33"/>
            <w:noWrap/>
            <w:hideMark/>
          </w:tcPr>
          <w:p w14:paraId="2EA07710"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25/08/20</w:t>
            </w:r>
          </w:p>
        </w:tc>
        <w:tc>
          <w:tcPr>
            <w:tcW w:w="982" w:type="dxa"/>
            <w:gridSpan w:val="2"/>
            <w:shd w:val="clear" w:color="auto" w:fill="FBE4D5" w:themeFill="accent2" w:themeFillTint="33"/>
            <w:noWrap/>
            <w:hideMark/>
          </w:tcPr>
          <w:p w14:paraId="5D0467C5"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22/08/20</w:t>
            </w:r>
          </w:p>
        </w:tc>
        <w:tc>
          <w:tcPr>
            <w:tcW w:w="982" w:type="dxa"/>
            <w:gridSpan w:val="2"/>
            <w:shd w:val="clear" w:color="auto" w:fill="FBE4D5" w:themeFill="accent2" w:themeFillTint="33"/>
            <w:noWrap/>
            <w:hideMark/>
          </w:tcPr>
          <w:p w14:paraId="0D0DCAEF"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20/04/21</w:t>
            </w:r>
          </w:p>
        </w:tc>
        <w:tc>
          <w:tcPr>
            <w:tcW w:w="982" w:type="dxa"/>
            <w:gridSpan w:val="2"/>
            <w:shd w:val="clear" w:color="auto" w:fill="FBE4D5" w:themeFill="accent2" w:themeFillTint="33"/>
            <w:noWrap/>
            <w:hideMark/>
          </w:tcPr>
          <w:p w14:paraId="652EE88C"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20/08/20</w:t>
            </w:r>
          </w:p>
        </w:tc>
        <w:tc>
          <w:tcPr>
            <w:tcW w:w="982" w:type="dxa"/>
            <w:gridSpan w:val="2"/>
            <w:shd w:val="clear" w:color="auto" w:fill="E2EFD9" w:themeFill="accent6" w:themeFillTint="33"/>
            <w:noWrap/>
            <w:hideMark/>
          </w:tcPr>
          <w:p w14:paraId="539C25C4"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21/04/21</w:t>
            </w:r>
          </w:p>
        </w:tc>
        <w:tc>
          <w:tcPr>
            <w:tcW w:w="982" w:type="dxa"/>
            <w:gridSpan w:val="2"/>
            <w:shd w:val="clear" w:color="auto" w:fill="FBE4D5" w:themeFill="accent2" w:themeFillTint="33"/>
            <w:noWrap/>
            <w:hideMark/>
          </w:tcPr>
          <w:p w14:paraId="2861A10D"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21/08/20</w:t>
            </w:r>
          </w:p>
        </w:tc>
        <w:tc>
          <w:tcPr>
            <w:tcW w:w="982" w:type="dxa"/>
            <w:gridSpan w:val="2"/>
            <w:shd w:val="clear" w:color="auto" w:fill="FBE4D5" w:themeFill="accent2" w:themeFillTint="33"/>
            <w:noWrap/>
            <w:hideMark/>
          </w:tcPr>
          <w:p w14:paraId="446C4930"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23/08/20</w:t>
            </w:r>
          </w:p>
        </w:tc>
        <w:tc>
          <w:tcPr>
            <w:tcW w:w="907" w:type="dxa"/>
            <w:shd w:val="clear" w:color="auto" w:fill="FBE4D5" w:themeFill="accent2" w:themeFillTint="33"/>
            <w:noWrap/>
            <w:hideMark/>
          </w:tcPr>
          <w:p w14:paraId="09408BA2"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1/07/20</w:t>
            </w:r>
          </w:p>
        </w:tc>
        <w:tc>
          <w:tcPr>
            <w:tcW w:w="982" w:type="dxa"/>
            <w:shd w:val="clear" w:color="auto" w:fill="E2EFD9" w:themeFill="accent6" w:themeFillTint="33"/>
            <w:noWrap/>
            <w:hideMark/>
          </w:tcPr>
          <w:p w14:paraId="0C398D7D"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22/04/21</w:t>
            </w:r>
          </w:p>
        </w:tc>
        <w:tc>
          <w:tcPr>
            <w:tcW w:w="982" w:type="dxa"/>
            <w:gridSpan w:val="2"/>
            <w:shd w:val="clear" w:color="auto" w:fill="FBE4D5" w:themeFill="accent2" w:themeFillTint="33"/>
            <w:noWrap/>
            <w:hideMark/>
          </w:tcPr>
          <w:p w14:paraId="16F59A67"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30/06/20</w:t>
            </w:r>
          </w:p>
        </w:tc>
      </w:tr>
      <w:tr w:rsidR="00635336" w:rsidRPr="00724A4E" w14:paraId="425A881E" w14:textId="77777777" w:rsidTr="00C05707">
        <w:trPr>
          <w:gridAfter w:val="1"/>
          <w:cnfStyle w:val="000000100000" w:firstRow="0" w:lastRow="0" w:firstColumn="0" w:lastColumn="0" w:oddVBand="0" w:evenVBand="0" w:oddHBand="1" w:evenHBand="0" w:firstRowFirstColumn="0" w:firstRowLastColumn="0" w:lastRowFirstColumn="0" w:lastRowLastColumn="0"/>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top w:val="nil"/>
              <w:bottom w:val="single" w:sz="4" w:space="0" w:color="auto"/>
            </w:tcBorders>
            <w:shd w:val="clear" w:color="auto" w:fill="auto"/>
            <w:noWrap/>
            <w:hideMark/>
          </w:tcPr>
          <w:p w14:paraId="618280C9" w14:textId="77777777" w:rsidR="00C4386F" w:rsidRPr="00724A4E" w:rsidRDefault="00C4386F" w:rsidP="00DA2CEA">
            <w:pPr>
              <w:rPr>
                <w:rFonts w:asciiTheme="minorHAnsi" w:hAnsiTheme="minorHAnsi" w:cstheme="minorHAnsi"/>
                <w:b w:val="0"/>
                <w:bCs w:val="0"/>
                <w:noProof/>
                <w:color w:val="000000"/>
                <w:sz w:val="20"/>
                <w:szCs w:val="20"/>
              </w:rPr>
            </w:pPr>
            <w:r w:rsidRPr="00724A4E">
              <w:rPr>
                <w:rFonts w:asciiTheme="minorHAnsi" w:hAnsiTheme="minorHAnsi" w:cstheme="minorHAnsi"/>
                <w:noProof/>
                <w:color w:val="000000"/>
                <w:sz w:val="20"/>
                <w:szCs w:val="20"/>
              </w:rPr>
              <w:t>Species</w:t>
            </w:r>
          </w:p>
        </w:tc>
        <w:tc>
          <w:tcPr>
            <w:tcW w:w="1565" w:type="dxa"/>
            <w:gridSpan w:val="2"/>
            <w:tcBorders>
              <w:bottom w:val="single" w:sz="4" w:space="0" w:color="auto"/>
            </w:tcBorders>
            <w:shd w:val="clear" w:color="auto" w:fill="auto"/>
            <w:noWrap/>
            <w:hideMark/>
          </w:tcPr>
          <w:p w14:paraId="66937689" w14:textId="77777777" w:rsidR="00C4386F" w:rsidRPr="00724A4E" w:rsidRDefault="00C4386F" w:rsidP="00DE5C0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Common name</w:t>
            </w:r>
          </w:p>
        </w:tc>
        <w:tc>
          <w:tcPr>
            <w:tcW w:w="1020" w:type="dxa"/>
            <w:gridSpan w:val="2"/>
            <w:tcBorders>
              <w:bottom w:val="single" w:sz="4" w:space="0" w:color="auto"/>
            </w:tcBorders>
            <w:shd w:val="clear" w:color="auto" w:fill="FBE4D5" w:themeFill="accent2" w:themeFillTint="33"/>
            <w:noWrap/>
            <w:hideMark/>
          </w:tcPr>
          <w:p w14:paraId="4237459A"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1084" w:type="dxa"/>
            <w:gridSpan w:val="2"/>
            <w:tcBorders>
              <w:bottom w:val="single" w:sz="4" w:space="0" w:color="auto"/>
            </w:tcBorders>
            <w:shd w:val="clear" w:color="auto" w:fill="FBE4D5" w:themeFill="accent2" w:themeFillTint="33"/>
            <w:noWrap/>
            <w:hideMark/>
          </w:tcPr>
          <w:p w14:paraId="5D760AFF"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1083" w:type="dxa"/>
            <w:gridSpan w:val="2"/>
            <w:tcBorders>
              <w:bottom w:val="single" w:sz="4" w:space="0" w:color="auto"/>
            </w:tcBorders>
            <w:shd w:val="clear" w:color="auto" w:fill="FBE4D5" w:themeFill="accent2" w:themeFillTint="33"/>
            <w:noWrap/>
            <w:hideMark/>
          </w:tcPr>
          <w:p w14:paraId="1490C19D"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FBE4D5" w:themeFill="accent2" w:themeFillTint="33"/>
            <w:noWrap/>
            <w:hideMark/>
          </w:tcPr>
          <w:p w14:paraId="106069DF"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FBE4D5" w:themeFill="accent2" w:themeFillTint="33"/>
            <w:noWrap/>
            <w:hideMark/>
          </w:tcPr>
          <w:p w14:paraId="5DCA4E93"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FBE4D5" w:themeFill="accent2" w:themeFillTint="33"/>
            <w:noWrap/>
            <w:hideMark/>
          </w:tcPr>
          <w:p w14:paraId="353550F1"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E2EFD9" w:themeFill="accent6" w:themeFillTint="33"/>
            <w:noWrap/>
            <w:hideMark/>
          </w:tcPr>
          <w:p w14:paraId="596F0AD6"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FBE4D5" w:themeFill="accent2" w:themeFillTint="33"/>
            <w:noWrap/>
            <w:hideMark/>
          </w:tcPr>
          <w:p w14:paraId="13FF930E"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FBE4D5" w:themeFill="accent2" w:themeFillTint="33"/>
            <w:noWrap/>
            <w:hideMark/>
          </w:tcPr>
          <w:p w14:paraId="4EB9355C"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07" w:type="dxa"/>
            <w:tcBorders>
              <w:bottom w:val="single" w:sz="4" w:space="0" w:color="auto"/>
            </w:tcBorders>
            <w:shd w:val="clear" w:color="auto" w:fill="FBE4D5" w:themeFill="accent2" w:themeFillTint="33"/>
            <w:noWrap/>
            <w:hideMark/>
          </w:tcPr>
          <w:p w14:paraId="3240E9E2"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tcBorders>
              <w:bottom w:val="single" w:sz="4" w:space="0" w:color="auto"/>
            </w:tcBorders>
            <w:shd w:val="clear" w:color="auto" w:fill="E2EFD9" w:themeFill="accent6" w:themeFillTint="33"/>
            <w:noWrap/>
            <w:hideMark/>
          </w:tcPr>
          <w:p w14:paraId="7F59464F"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982" w:type="dxa"/>
            <w:gridSpan w:val="2"/>
            <w:tcBorders>
              <w:bottom w:val="single" w:sz="4" w:space="0" w:color="auto"/>
            </w:tcBorders>
            <w:shd w:val="clear" w:color="auto" w:fill="FBE4D5" w:themeFill="accent2" w:themeFillTint="33"/>
            <w:noWrap/>
            <w:hideMark/>
          </w:tcPr>
          <w:p w14:paraId="1EEB4248"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r>
      <w:tr w:rsidR="00635336" w:rsidRPr="00724A4E" w14:paraId="4E3181C9" w14:textId="77777777" w:rsidTr="00C05707">
        <w:trPr>
          <w:gridAfter w:val="1"/>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top w:val="single" w:sz="4" w:space="0" w:color="auto"/>
            </w:tcBorders>
            <w:noWrap/>
            <w:hideMark/>
          </w:tcPr>
          <w:p w14:paraId="2624B713"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Emydura subglobosa worrelli</w:t>
            </w:r>
          </w:p>
        </w:tc>
        <w:tc>
          <w:tcPr>
            <w:tcW w:w="1565" w:type="dxa"/>
            <w:gridSpan w:val="2"/>
            <w:tcBorders>
              <w:top w:val="single" w:sz="4" w:space="0" w:color="auto"/>
            </w:tcBorders>
            <w:noWrap/>
            <w:hideMark/>
          </w:tcPr>
          <w:p w14:paraId="69901503" w14:textId="77777777" w:rsidR="00C4386F" w:rsidRPr="00724A4E" w:rsidRDefault="00C4386F" w:rsidP="00DE5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Worrell's turtle</w:t>
            </w:r>
          </w:p>
        </w:tc>
        <w:tc>
          <w:tcPr>
            <w:tcW w:w="1020" w:type="dxa"/>
            <w:gridSpan w:val="2"/>
            <w:tcBorders>
              <w:top w:val="single" w:sz="4" w:space="0" w:color="auto"/>
            </w:tcBorders>
            <w:shd w:val="clear" w:color="auto" w:fill="FBE4D5" w:themeFill="accent2" w:themeFillTint="33"/>
            <w:noWrap/>
            <w:hideMark/>
          </w:tcPr>
          <w:p w14:paraId="57830E5F"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4" w:type="dxa"/>
            <w:gridSpan w:val="2"/>
            <w:tcBorders>
              <w:top w:val="single" w:sz="4" w:space="0" w:color="auto"/>
            </w:tcBorders>
            <w:shd w:val="clear" w:color="auto" w:fill="FBE4D5" w:themeFill="accent2" w:themeFillTint="33"/>
            <w:noWrap/>
            <w:hideMark/>
          </w:tcPr>
          <w:p w14:paraId="59CB3D2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1D *</w:t>
            </w:r>
          </w:p>
        </w:tc>
        <w:tc>
          <w:tcPr>
            <w:tcW w:w="1083" w:type="dxa"/>
            <w:gridSpan w:val="2"/>
            <w:tcBorders>
              <w:top w:val="single" w:sz="4" w:space="0" w:color="auto"/>
            </w:tcBorders>
            <w:shd w:val="clear" w:color="auto" w:fill="FBE4D5" w:themeFill="accent2" w:themeFillTint="33"/>
            <w:noWrap/>
            <w:hideMark/>
          </w:tcPr>
          <w:p w14:paraId="64F52D65"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5*</w:t>
            </w:r>
          </w:p>
        </w:tc>
        <w:tc>
          <w:tcPr>
            <w:tcW w:w="982" w:type="dxa"/>
            <w:gridSpan w:val="2"/>
            <w:tcBorders>
              <w:top w:val="single" w:sz="4" w:space="0" w:color="auto"/>
            </w:tcBorders>
            <w:shd w:val="clear" w:color="auto" w:fill="FBE4D5" w:themeFill="accent2" w:themeFillTint="33"/>
            <w:noWrap/>
            <w:hideMark/>
          </w:tcPr>
          <w:p w14:paraId="2CDB790C"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p>
        </w:tc>
        <w:tc>
          <w:tcPr>
            <w:tcW w:w="982" w:type="dxa"/>
            <w:gridSpan w:val="2"/>
            <w:tcBorders>
              <w:top w:val="single" w:sz="4" w:space="0" w:color="auto"/>
            </w:tcBorders>
            <w:shd w:val="clear" w:color="auto" w:fill="FBE4D5" w:themeFill="accent2" w:themeFillTint="33"/>
            <w:noWrap/>
            <w:hideMark/>
          </w:tcPr>
          <w:p w14:paraId="7ABF96C6"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 (5*)</w:t>
            </w:r>
          </w:p>
        </w:tc>
        <w:tc>
          <w:tcPr>
            <w:tcW w:w="982" w:type="dxa"/>
            <w:gridSpan w:val="2"/>
            <w:tcBorders>
              <w:top w:val="single" w:sz="4" w:space="0" w:color="auto"/>
            </w:tcBorders>
            <w:shd w:val="clear" w:color="auto" w:fill="FBE4D5" w:themeFill="accent2" w:themeFillTint="33"/>
            <w:noWrap/>
            <w:hideMark/>
          </w:tcPr>
          <w:p w14:paraId="23082CD5"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auto"/>
            </w:tcBorders>
            <w:shd w:val="clear" w:color="auto" w:fill="E2EFD9" w:themeFill="accent6" w:themeFillTint="33"/>
            <w:noWrap/>
            <w:hideMark/>
          </w:tcPr>
          <w:p w14:paraId="0BACA77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982" w:type="dxa"/>
            <w:gridSpan w:val="2"/>
            <w:tcBorders>
              <w:top w:val="single" w:sz="4" w:space="0" w:color="auto"/>
            </w:tcBorders>
            <w:shd w:val="clear" w:color="auto" w:fill="FBE4D5" w:themeFill="accent2" w:themeFillTint="33"/>
            <w:noWrap/>
            <w:hideMark/>
          </w:tcPr>
          <w:p w14:paraId="79A07F8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auto"/>
            </w:tcBorders>
            <w:shd w:val="clear" w:color="auto" w:fill="FBE4D5" w:themeFill="accent2" w:themeFillTint="33"/>
            <w:noWrap/>
            <w:hideMark/>
          </w:tcPr>
          <w:p w14:paraId="1D484F75"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07" w:type="dxa"/>
            <w:tcBorders>
              <w:top w:val="single" w:sz="4" w:space="0" w:color="auto"/>
            </w:tcBorders>
            <w:shd w:val="clear" w:color="auto" w:fill="FBE4D5" w:themeFill="accent2" w:themeFillTint="33"/>
            <w:noWrap/>
            <w:hideMark/>
          </w:tcPr>
          <w:p w14:paraId="7A1CFC0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tcBorders>
              <w:top w:val="single" w:sz="4" w:space="0" w:color="auto"/>
            </w:tcBorders>
            <w:shd w:val="clear" w:color="auto" w:fill="E2EFD9" w:themeFill="accent6" w:themeFillTint="33"/>
            <w:noWrap/>
            <w:hideMark/>
          </w:tcPr>
          <w:p w14:paraId="44FD0E5A"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auto"/>
            </w:tcBorders>
            <w:shd w:val="clear" w:color="auto" w:fill="FBE4D5" w:themeFill="accent2" w:themeFillTint="33"/>
            <w:noWrap/>
            <w:hideMark/>
          </w:tcPr>
          <w:p w14:paraId="3B1C77E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8</w:t>
            </w:r>
          </w:p>
        </w:tc>
      </w:tr>
      <w:tr w:rsidR="00635336" w:rsidRPr="00724A4E" w14:paraId="3E901A01" w14:textId="77777777" w:rsidTr="00C05707">
        <w:trPr>
          <w:gridAfter w:val="1"/>
          <w:cnfStyle w:val="000000100000" w:firstRow="0" w:lastRow="0" w:firstColumn="0" w:lastColumn="0" w:oddVBand="0" w:evenVBand="0" w:oddHBand="1" w:evenHBand="0" w:firstRowFirstColumn="0" w:firstRowLastColumn="0" w:lastRowFirstColumn="0" w:lastRowLastColumn="0"/>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noWrap/>
            <w:hideMark/>
          </w:tcPr>
          <w:p w14:paraId="5C4CC8D2"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Elseya dentata</w:t>
            </w:r>
          </w:p>
        </w:tc>
        <w:tc>
          <w:tcPr>
            <w:tcW w:w="1565" w:type="dxa"/>
            <w:gridSpan w:val="2"/>
            <w:noWrap/>
            <w:hideMark/>
          </w:tcPr>
          <w:p w14:paraId="08C1011A" w14:textId="77777777" w:rsidR="00C4386F" w:rsidRPr="00724A4E" w:rsidRDefault="00C4386F" w:rsidP="00DE5C0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Northern snapping turtle</w:t>
            </w:r>
          </w:p>
        </w:tc>
        <w:tc>
          <w:tcPr>
            <w:tcW w:w="1020" w:type="dxa"/>
            <w:gridSpan w:val="2"/>
            <w:shd w:val="clear" w:color="auto" w:fill="FBE4D5" w:themeFill="accent2" w:themeFillTint="33"/>
            <w:noWrap/>
            <w:hideMark/>
          </w:tcPr>
          <w:p w14:paraId="6F53E9A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84" w:type="dxa"/>
            <w:gridSpan w:val="2"/>
            <w:shd w:val="clear" w:color="auto" w:fill="FBE4D5" w:themeFill="accent2" w:themeFillTint="33"/>
            <w:noWrap/>
            <w:hideMark/>
          </w:tcPr>
          <w:p w14:paraId="0136C59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83" w:type="dxa"/>
            <w:gridSpan w:val="2"/>
            <w:shd w:val="clear" w:color="auto" w:fill="FBE4D5" w:themeFill="accent2" w:themeFillTint="33"/>
            <w:noWrap/>
            <w:hideMark/>
          </w:tcPr>
          <w:p w14:paraId="2D48094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3F97C7B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w:t>
            </w:r>
          </w:p>
        </w:tc>
        <w:tc>
          <w:tcPr>
            <w:tcW w:w="982" w:type="dxa"/>
            <w:gridSpan w:val="2"/>
            <w:shd w:val="clear" w:color="auto" w:fill="FBE4D5" w:themeFill="accent2" w:themeFillTint="33"/>
            <w:noWrap/>
            <w:hideMark/>
          </w:tcPr>
          <w:p w14:paraId="3CD4EF2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4*</w:t>
            </w:r>
          </w:p>
        </w:tc>
        <w:tc>
          <w:tcPr>
            <w:tcW w:w="982" w:type="dxa"/>
            <w:gridSpan w:val="2"/>
            <w:shd w:val="clear" w:color="auto" w:fill="FBE4D5" w:themeFill="accent2" w:themeFillTint="33"/>
            <w:noWrap/>
            <w:hideMark/>
          </w:tcPr>
          <w:p w14:paraId="4FE6F06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E2EFD9" w:themeFill="accent6" w:themeFillTint="33"/>
            <w:noWrap/>
            <w:hideMark/>
          </w:tcPr>
          <w:p w14:paraId="69A24FD9"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12DE384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7221228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07" w:type="dxa"/>
            <w:shd w:val="clear" w:color="auto" w:fill="FBE4D5" w:themeFill="accent2" w:themeFillTint="33"/>
            <w:noWrap/>
            <w:hideMark/>
          </w:tcPr>
          <w:p w14:paraId="7C376E9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c>
          <w:tcPr>
            <w:tcW w:w="982" w:type="dxa"/>
            <w:shd w:val="clear" w:color="auto" w:fill="E2EFD9" w:themeFill="accent6" w:themeFillTint="33"/>
            <w:noWrap/>
            <w:hideMark/>
          </w:tcPr>
          <w:p w14:paraId="759B4C62"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5*</w:t>
            </w:r>
          </w:p>
        </w:tc>
        <w:tc>
          <w:tcPr>
            <w:tcW w:w="982" w:type="dxa"/>
            <w:gridSpan w:val="2"/>
            <w:shd w:val="clear" w:color="auto" w:fill="FBE4D5" w:themeFill="accent2" w:themeFillTint="33"/>
            <w:noWrap/>
            <w:hideMark/>
          </w:tcPr>
          <w:p w14:paraId="61CE333A"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1D *</w:t>
            </w:r>
          </w:p>
        </w:tc>
      </w:tr>
      <w:tr w:rsidR="00635336" w:rsidRPr="00724A4E" w14:paraId="1BAC2A4B" w14:textId="77777777" w:rsidTr="00C05707">
        <w:trPr>
          <w:gridAfter w:val="1"/>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noWrap/>
            <w:hideMark/>
          </w:tcPr>
          <w:p w14:paraId="39425B5A"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Elseya lavarackorum</w:t>
            </w:r>
          </w:p>
        </w:tc>
        <w:tc>
          <w:tcPr>
            <w:tcW w:w="1565" w:type="dxa"/>
            <w:gridSpan w:val="2"/>
            <w:noWrap/>
            <w:hideMark/>
          </w:tcPr>
          <w:p w14:paraId="41B74E02" w14:textId="77777777" w:rsidR="00C4386F" w:rsidRPr="00724A4E" w:rsidRDefault="00C4386F" w:rsidP="00DE5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Gulf snapping turtle</w:t>
            </w:r>
          </w:p>
        </w:tc>
        <w:tc>
          <w:tcPr>
            <w:tcW w:w="1020" w:type="dxa"/>
            <w:gridSpan w:val="2"/>
            <w:shd w:val="clear" w:color="auto" w:fill="FBE4D5" w:themeFill="accent2" w:themeFillTint="33"/>
            <w:noWrap/>
            <w:hideMark/>
          </w:tcPr>
          <w:p w14:paraId="3038730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4" w:type="dxa"/>
            <w:gridSpan w:val="2"/>
            <w:shd w:val="clear" w:color="auto" w:fill="FBE4D5" w:themeFill="accent2" w:themeFillTint="33"/>
            <w:noWrap/>
            <w:hideMark/>
          </w:tcPr>
          <w:p w14:paraId="00A288C7"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3" w:type="dxa"/>
            <w:gridSpan w:val="2"/>
            <w:shd w:val="clear" w:color="auto" w:fill="FBE4D5" w:themeFill="accent2" w:themeFillTint="33"/>
            <w:noWrap/>
            <w:hideMark/>
          </w:tcPr>
          <w:p w14:paraId="7665DF9B"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3D4028AF"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4*</w:t>
            </w:r>
          </w:p>
        </w:tc>
        <w:tc>
          <w:tcPr>
            <w:tcW w:w="982" w:type="dxa"/>
            <w:gridSpan w:val="2"/>
            <w:shd w:val="clear" w:color="auto" w:fill="FBE4D5" w:themeFill="accent2" w:themeFillTint="33"/>
            <w:noWrap/>
            <w:hideMark/>
          </w:tcPr>
          <w:p w14:paraId="61658BD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982" w:type="dxa"/>
            <w:gridSpan w:val="2"/>
            <w:shd w:val="clear" w:color="auto" w:fill="FBE4D5" w:themeFill="accent2" w:themeFillTint="33"/>
            <w:noWrap/>
            <w:hideMark/>
          </w:tcPr>
          <w:p w14:paraId="0FB21E15"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E2EFD9" w:themeFill="accent6" w:themeFillTint="33"/>
            <w:noWrap/>
            <w:hideMark/>
          </w:tcPr>
          <w:p w14:paraId="3F38CBD8"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00F0EA8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3560D97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07" w:type="dxa"/>
            <w:shd w:val="clear" w:color="auto" w:fill="FBE4D5" w:themeFill="accent2" w:themeFillTint="33"/>
            <w:noWrap/>
            <w:hideMark/>
          </w:tcPr>
          <w:p w14:paraId="5F845199"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shd w:val="clear" w:color="auto" w:fill="E2EFD9" w:themeFill="accent6" w:themeFillTint="33"/>
            <w:noWrap/>
            <w:hideMark/>
          </w:tcPr>
          <w:p w14:paraId="723B40F8"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66385F48"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635336" w:rsidRPr="00724A4E" w14:paraId="22CDECAE" w14:textId="77777777" w:rsidTr="00C05707">
        <w:trPr>
          <w:gridAfter w:val="1"/>
          <w:cnfStyle w:val="000000100000" w:firstRow="0" w:lastRow="0" w:firstColumn="0" w:lastColumn="0" w:oddVBand="0" w:evenVBand="0" w:oddHBand="1" w:evenHBand="0" w:firstRowFirstColumn="0" w:firstRowLastColumn="0" w:lastRowFirstColumn="0" w:lastRowLastColumn="0"/>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noWrap/>
            <w:hideMark/>
          </w:tcPr>
          <w:p w14:paraId="36DF509E"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Chelodina canni </w:t>
            </w:r>
          </w:p>
        </w:tc>
        <w:tc>
          <w:tcPr>
            <w:tcW w:w="1565" w:type="dxa"/>
            <w:gridSpan w:val="2"/>
            <w:noWrap/>
            <w:hideMark/>
          </w:tcPr>
          <w:p w14:paraId="3024A147" w14:textId="77777777" w:rsidR="00C4386F" w:rsidRPr="00724A4E" w:rsidRDefault="00C4386F" w:rsidP="00DE5C0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Cann's turtle</w:t>
            </w:r>
          </w:p>
        </w:tc>
        <w:tc>
          <w:tcPr>
            <w:tcW w:w="1020" w:type="dxa"/>
            <w:gridSpan w:val="2"/>
            <w:shd w:val="clear" w:color="auto" w:fill="FBE4D5" w:themeFill="accent2" w:themeFillTint="33"/>
            <w:noWrap/>
            <w:hideMark/>
          </w:tcPr>
          <w:p w14:paraId="084BFF82"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84" w:type="dxa"/>
            <w:gridSpan w:val="2"/>
            <w:shd w:val="clear" w:color="auto" w:fill="FBE4D5" w:themeFill="accent2" w:themeFillTint="33"/>
            <w:noWrap/>
            <w:hideMark/>
          </w:tcPr>
          <w:p w14:paraId="6695C21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83" w:type="dxa"/>
            <w:gridSpan w:val="2"/>
            <w:shd w:val="clear" w:color="auto" w:fill="FBE4D5" w:themeFill="accent2" w:themeFillTint="33"/>
            <w:noWrap/>
            <w:hideMark/>
          </w:tcPr>
          <w:p w14:paraId="1A44D2F7"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5D5E0DF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7C49C9F0"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35D4F1E7"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E2EFD9" w:themeFill="accent6" w:themeFillTint="33"/>
            <w:noWrap/>
            <w:hideMark/>
          </w:tcPr>
          <w:p w14:paraId="4550EC2E"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4C81829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1D *</w:t>
            </w:r>
          </w:p>
        </w:tc>
        <w:tc>
          <w:tcPr>
            <w:tcW w:w="982" w:type="dxa"/>
            <w:gridSpan w:val="2"/>
            <w:shd w:val="clear" w:color="auto" w:fill="FBE4D5" w:themeFill="accent2" w:themeFillTint="33"/>
            <w:noWrap/>
            <w:hideMark/>
          </w:tcPr>
          <w:p w14:paraId="1F7AD70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1D *</w:t>
            </w:r>
          </w:p>
        </w:tc>
        <w:tc>
          <w:tcPr>
            <w:tcW w:w="907" w:type="dxa"/>
            <w:shd w:val="clear" w:color="auto" w:fill="FBE4D5" w:themeFill="accent2" w:themeFillTint="33"/>
            <w:noWrap/>
            <w:hideMark/>
          </w:tcPr>
          <w:p w14:paraId="469920E2"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shd w:val="clear" w:color="auto" w:fill="E2EFD9" w:themeFill="accent6" w:themeFillTint="33"/>
            <w:noWrap/>
            <w:hideMark/>
          </w:tcPr>
          <w:p w14:paraId="7B8F4E0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43B21B4B"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635336" w:rsidRPr="00724A4E" w14:paraId="112D95B5" w14:textId="77777777" w:rsidTr="00C05707">
        <w:trPr>
          <w:gridAfter w:val="1"/>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noWrap/>
            <w:hideMark/>
          </w:tcPr>
          <w:p w14:paraId="50FDA048"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Chelodina rugosa</w:t>
            </w:r>
          </w:p>
        </w:tc>
        <w:tc>
          <w:tcPr>
            <w:tcW w:w="1565" w:type="dxa"/>
            <w:gridSpan w:val="2"/>
            <w:noWrap/>
            <w:hideMark/>
          </w:tcPr>
          <w:p w14:paraId="2CFAD887" w14:textId="77777777" w:rsidR="00C4386F" w:rsidRPr="00724A4E" w:rsidRDefault="00C4386F" w:rsidP="00DE5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 xml:space="preserve">Northern long-necked turtle </w:t>
            </w:r>
          </w:p>
        </w:tc>
        <w:tc>
          <w:tcPr>
            <w:tcW w:w="1020" w:type="dxa"/>
            <w:gridSpan w:val="2"/>
            <w:shd w:val="clear" w:color="auto" w:fill="FBE4D5" w:themeFill="accent2" w:themeFillTint="33"/>
            <w:noWrap/>
            <w:hideMark/>
          </w:tcPr>
          <w:p w14:paraId="2E517BE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4" w:type="dxa"/>
            <w:gridSpan w:val="2"/>
            <w:shd w:val="clear" w:color="auto" w:fill="FBE4D5" w:themeFill="accent2" w:themeFillTint="33"/>
            <w:noWrap/>
            <w:hideMark/>
          </w:tcPr>
          <w:p w14:paraId="070A092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3" w:type="dxa"/>
            <w:gridSpan w:val="2"/>
            <w:shd w:val="clear" w:color="auto" w:fill="FBE4D5" w:themeFill="accent2" w:themeFillTint="33"/>
            <w:noWrap/>
            <w:hideMark/>
          </w:tcPr>
          <w:p w14:paraId="270D1F2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3D706DF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1D38487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13400679"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E2EFD9" w:themeFill="accent6" w:themeFillTint="33"/>
            <w:noWrap/>
            <w:hideMark/>
          </w:tcPr>
          <w:p w14:paraId="1A45074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982" w:type="dxa"/>
            <w:gridSpan w:val="2"/>
            <w:shd w:val="clear" w:color="auto" w:fill="FBE4D5" w:themeFill="accent2" w:themeFillTint="33"/>
            <w:noWrap/>
            <w:hideMark/>
          </w:tcPr>
          <w:p w14:paraId="65342466"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1C654A7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07" w:type="dxa"/>
            <w:shd w:val="clear" w:color="auto" w:fill="FBE4D5" w:themeFill="accent2" w:themeFillTint="33"/>
            <w:noWrap/>
            <w:hideMark/>
          </w:tcPr>
          <w:p w14:paraId="74E5FF1B"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982" w:type="dxa"/>
            <w:shd w:val="clear" w:color="auto" w:fill="E2EFD9" w:themeFill="accent6" w:themeFillTint="33"/>
            <w:noWrap/>
            <w:hideMark/>
          </w:tcPr>
          <w:p w14:paraId="3678AD23"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shd w:val="clear" w:color="auto" w:fill="FBE4D5" w:themeFill="accent2" w:themeFillTint="33"/>
            <w:noWrap/>
            <w:hideMark/>
          </w:tcPr>
          <w:p w14:paraId="4E96FB25"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635336" w:rsidRPr="00724A4E" w14:paraId="67E7D35F" w14:textId="77777777" w:rsidTr="00C05707">
        <w:trPr>
          <w:gridAfter w:val="1"/>
          <w:cnfStyle w:val="000000100000" w:firstRow="0" w:lastRow="0" w:firstColumn="0" w:lastColumn="0" w:oddVBand="0" w:evenVBand="0" w:oddHBand="1" w:evenHBand="0" w:firstRowFirstColumn="0" w:firstRowLastColumn="0" w:lastRowFirstColumn="0" w:lastRowLastColumn="0"/>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bottom w:val="single" w:sz="4" w:space="0" w:color="BFBFBF" w:themeColor="background1" w:themeShade="BF"/>
            </w:tcBorders>
            <w:noWrap/>
            <w:hideMark/>
          </w:tcPr>
          <w:p w14:paraId="1CD4FD60"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Crocodylus johnstoni</w:t>
            </w:r>
          </w:p>
        </w:tc>
        <w:tc>
          <w:tcPr>
            <w:tcW w:w="1565" w:type="dxa"/>
            <w:gridSpan w:val="2"/>
            <w:tcBorders>
              <w:bottom w:val="single" w:sz="4" w:space="0" w:color="BFBFBF" w:themeColor="background1" w:themeShade="BF"/>
            </w:tcBorders>
            <w:noWrap/>
            <w:hideMark/>
          </w:tcPr>
          <w:p w14:paraId="3208FD54" w14:textId="77777777" w:rsidR="00C4386F" w:rsidRPr="00724A4E" w:rsidRDefault="00C4386F" w:rsidP="00DE5C0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Freshwater crocodile</w:t>
            </w:r>
          </w:p>
        </w:tc>
        <w:tc>
          <w:tcPr>
            <w:tcW w:w="1020" w:type="dxa"/>
            <w:gridSpan w:val="2"/>
            <w:tcBorders>
              <w:bottom w:val="single" w:sz="4" w:space="0" w:color="BFBFBF" w:themeColor="background1" w:themeShade="BF"/>
            </w:tcBorders>
            <w:shd w:val="clear" w:color="auto" w:fill="FBE4D5" w:themeFill="accent2" w:themeFillTint="33"/>
            <w:noWrap/>
            <w:hideMark/>
          </w:tcPr>
          <w:p w14:paraId="1DEB54D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84" w:type="dxa"/>
            <w:gridSpan w:val="2"/>
            <w:tcBorders>
              <w:bottom w:val="single" w:sz="4" w:space="0" w:color="BFBFBF" w:themeColor="background1" w:themeShade="BF"/>
            </w:tcBorders>
            <w:shd w:val="clear" w:color="auto" w:fill="FBE4D5" w:themeFill="accent2" w:themeFillTint="33"/>
            <w:noWrap/>
            <w:hideMark/>
          </w:tcPr>
          <w:p w14:paraId="6823517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w:t>
            </w:r>
          </w:p>
        </w:tc>
        <w:tc>
          <w:tcPr>
            <w:tcW w:w="1083" w:type="dxa"/>
            <w:gridSpan w:val="2"/>
            <w:tcBorders>
              <w:bottom w:val="single" w:sz="4" w:space="0" w:color="BFBFBF" w:themeColor="background1" w:themeShade="BF"/>
            </w:tcBorders>
            <w:shd w:val="clear" w:color="auto" w:fill="FBE4D5" w:themeFill="accent2" w:themeFillTint="33"/>
            <w:noWrap/>
            <w:hideMark/>
          </w:tcPr>
          <w:p w14:paraId="2DFA12E2"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tcBorders>
              <w:bottom w:val="single" w:sz="4" w:space="0" w:color="BFBFBF" w:themeColor="background1" w:themeShade="BF"/>
            </w:tcBorders>
            <w:shd w:val="clear" w:color="auto" w:fill="FBE4D5" w:themeFill="accent2" w:themeFillTint="33"/>
            <w:noWrap/>
            <w:hideMark/>
          </w:tcPr>
          <w:p w14:paraId="6DB34636"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w:t>
            </w:r>
          </w:p>
        </w:tc>
        <w:tc>
          <w:tcPr>
            <w:tcW w:w="982" w:type="dxa"/>
            <w:gridSpan w:val="2"/>
            <w:tcBorders>
              <w:bottom w:val="single" w:sz="4" w:space="0" w:color="BFBFBF" w:themeColor="background1" w:themeShade="BF"/>
            </w:tcBorders>
            <w:shd w:val="clear" w:color="auto" w:fill="FBE4D5" w:themeFill="accent2" w:themeFillTint="33"/>
            <w:noWrap/>
            <w:hideMark/>
          </w:tcPr>
          <w:p w14:paraId="119964DB"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w:t>
            </w:r>
          </w:p>
        </w:tc>
        <w:tc>
          <w:tcPr>
            <w:tcW w:w="982" w:type="dxa"/>
            <w:gridSpan w:val="2"/>
            <w:tcBorders>
              <w:bottom w:val="single" w:sz="4" w:space="0" w:color="BFBFBF" w:themeColor="background1" w:themeShade="BF"/>
            </w:tcBorders>
            <w:shd w:val="clear" w:color="auto" w:fill="FBE4D5" w:themeFill="accent2" w:themeFillTint="33"/>
            <w:noWrap/>
            <w:hideMark/>
          </w:tcPr>
          <w:p w14:paraId="44BED3F0"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tcBorders>
              <w:bottom w:val="single" w:sz="4" w:space="0" w:color="BFBFBF" w:themeColor="background1" w:themeShade="BF"/>
            </w:tcBorders>
            <w:shd w:val="clear" w:color="auto" w:fill="E2EFD9" w:themeFill="accent6" w:themeFillTint="33"/>
            <w:noWrap/>
            <w:hideMark/>
          </w:tcPr>
          <w:p w14:paraId="67D588B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tcBorders>
              <w:bottom w:val="single" w:sz="4" w:space="0" w:color="BFBFBF" w:themeColor="background1" w:themeShade="BF"/>
            </w:tcBorders>
            <w:shd w:val="clear" w:color="auto" w:fill="FBE4D5" w:themeFill="accent2" w:themeFillTint="33"/>
            <w:noWrap/>
            <w:hideMark/>
          </w:tcPr>
          <w:p w14:paraId="05EB796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tcBorders>
              <w:bottom w:val="single" w:sz="4" w:space="0" w:color="BFBFBF" w:themeColor="background1" w:themeShade="BF"/>
            </w:tcBorders>
            <w:shd w:val="clear" w:color="auto" w:fill="FBE4D5" w:themeFill="accent2" w:themeFillTint="33"/>
            <w:noWrap/>
            <w:hideMark/>
          </w:tcPr>
          <w:p w14:paraId="359C32F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07" w:type="dxa"/>
            <w:tcBorders>
              <w:bottom w:val="single" w:sz="4" w:space="0" w:color="BFBFBF" w:themeColor="background1" w:themeShade="BF"/>
            </w:tcBorders>
            <w:shd w:val="clear" w:color="auto" w:fill="FBE4D5" w:themeFill="accent2" w:themeFillTint="33"/>
            <w:noWrap/>
            <w:hideMark/>
          </w:tcPr>
          <w:p w14:paraId="445CE8F4"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tcBorders>
              <w:bottom w:val="single" w:sz="4" w:space="0" w:color="BFBFBF" w:themeColor="background1" w:themeShade="BF"/>
            </w:tcBorders>
            <w:shd w:val="clear" w:color="auto" w:fill="E2EFD9" w:themeFill="accent6" w:themeFillTint="33"/>
            <w:noWrap/>
            <w:hideMark/>
          </w:tcPr>
          <w:p w14:paraId="3B61B8B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82" w:type="dxa"/>
            <w:gridSpan w:val="2"/>
            <w:tcBorders>
              <w:bottom w:val="single" w:sz="4" w:space="0" w:color="BFBFBF" w:themeColor="background1" w:themeShade="BF"/>
            </w:tcBorders>
            <w:shd w:val="clear" w:color="auto" w:fill="FBE4D5" w:themeFill="accent2" w:themeFillTint="33"/>
            <w:noWrap/>
            <w:hideMark/>
          </w:tcPr>
          <w:p w14:paraId="2EF77F9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w:t>
            </w:r>
          </w:p>
        </w:tc>
      </w:tr>
      <w:tr w:rsidR="00635336" w:rsidRPr="00724A4E" w14:paraId="5A27C204" w14:textId="77777777" w:rsidTr="00C05707">
        <w:trPr>
          <w:gridAfter w:val="1"/>
          <w:wAfter w:w="38" w:type="dxa"/>
          <w:trHeight w:val="227"/>
        </w:trPr>
        <w:tc>
          <w:tcPr>
            <w:cnfStyle w:val="001000000000" w:firstRow="0" w:lastRow="0" w:firstColumn="1" w:lastColumn="0" w:oddVBand="0" w:evenVBand="0" w:oddHBand="0" w:evenHBand="0" w:firstRowFirstColumn="0" w:firstRowLastColumn="0" w:lastRowFirstColumn="0" w:lastRowLastColumn="0"/>
            <w:tcW w:w="1845" w:type="dxa"/>
            <w:gridSpan w:val="2"/>
            <w:tcBorders>
              <w:top w:val="single" w:sz="4" w:space="0" w:color="BFBFBF" w:themeColor="background1" w:themeShade="BF"/>
              <w:bottom w:val="single" w:sz="4" w:space="0" w:color="auto"/>
            </w:tcBorders>
            <w:noWrap/>
            <w:hideMark/>
          </w:tcPr>
          <w:p w14:paraId="43A4D0D5"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Liasis olivaceus</w:t>
            </w:r>
          </w:p>
        </w:tc>
        <w:tc>
          <w:tcPr>
            <w:tcW w:w="1565" w:type="dxa"/>
            <w:gridSpan w:val="2"/>
            <w:tcBorders>
              <w:top w:val="single" w:sz="4" w:space="0" w:color="BFBFBF" w:themeColor="background1" w:themeShade="BF"/>
              <w:bottom w:val="single" w:sz="4" w:space="0" w:color="auto"/>
            </w:tcBorders>
            <w:noWrap/>
            <w:hideMark/>
          </w:tcPr>
          <w:p w14:paraId="24EC55BF" w14:textId="77777777" w:rsidR="00C4386F" w:rsidRPr="00724A4E" w:rsidRDefault="00C4386F" w:rsidP="00DE5C0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Olive Python</w:t>
            </w:r>
          </w:p>
        </w:tc>
        <w:tc>
          <w:tcPr>
            <w:tcW w:w="1020" w:type="dxa"/>
            <w:gridSpan w:val="2"/>
            <w:tcBorders>
              <w:top w:val="single" w:sz="4" w:space="0" w:color="BFBFBF" w:themeColor="background1" w:themeShade="BF"/>
              <w:bottom w:val="single" w:sz="4" w:space="0" w:color="auto"/>
            </w:tcBorders>
            <w:shd w:val="clear" w:color="auto" w:fill="FBE4D5" w:themeFill="accent2" w:themeFillTint="33"/>
            <w:noWrap/>
            <w:hideMark/>
          </w:tcPr>
          <w:p w14:paraId="19A2361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4" w:type="dxa"/>
            <w:gridSpan w:val="2"/>
            <w:tcBorders>
              <w:top w:val="single" w:sz="4" w:space="0" w:color="BFBFBF" w:themeColor="background1" w:themeShade="BF"/>
              <w:bottom w:val="single" w:sz="4" w:space="0" w:color="auto"/>
            </w:tcBorders>
            <w:shd w:val="clear" w:color="auto" w:fill="FBE4D5" w:themeFill="accent2" w:themeFillTint="33"/>
            <w:noWrap/>
            <w:hideMark/>
          </w:tcPr>
          <w:p w14:paraId="7F02B313"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83" w:type="dxa"/>
            <w:gridSpan w:val="2"/>
            <w:tcBorders>
              <w:top w:val="single" w:sz="4" w:space="0" w:color="BFBFBF" w:themeColor="background1" w:themeShade="BF"/>
              <w:bottom w:val="single" w:sz="4" w:space="0" w:color="auto"/>
            </w:tcBorders>
            <w:shd w:val="clear" w:color="auto" w:fill="FBE4D5" w:themeFill="accent2" w:themeFillTint="33"/>
            <w:noWrap/>
            <w:hideMark/>
          </w:tcPr>
          <w:p w14:paraId="259CD71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BFBFBF" w:themeColor="background1" w:themeShade="BF"/>
              <w:bottom w:val="single" w:sz="4" w:space="0" w:color="auto"/>
            </w:tcBorders>
            <w:shd w:val="clear" w:color="auto" w:fill="FBE4D5" w:themeFill="accent2" w:themeFillTint="33"/>
            <w:noWrap/>
            <w:hideMark/>
          </w:tcPr>
          <w:p w14:paraId="0CF54D1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BFBFBF" w:themeColor="background1" w:themeShade="BF"/>
              <w:bottom w:val="single" w:sz="4" w:space="0" w:color="auto"/>
            </w:tcBorders>
            <w:shd w:val="clear" w:color="auto" w:fill="FBE4D5" w:themeFill="accent2" w:themeFillTint="33"/>
            <w:noWrap/>
            <w:hideMark/>
          </w:tcPr>
          <w:p w14:paraId="399AAE11"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BFBFBF" w:themeColor="background1" w:themeShade="BF"/>
              <w:bottom w:val="single" w:sz="4" w:space="0" w:color="auto"/>
            </w:tcBorders>
            <w:shd w:val="clear" w:color="auto" w:fill="FBE4D5" w:themeFill="accent2" w:themeFillTint="33"/>
            <w:noWrap/>
            <w:hideMark/>
          </w:tcPr>
          <w:p w14:paraId="7E1485AF"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BFBFBF" w:themeColor="background1" w:themeShade="BF"/>
              <w:bottom w:val="single" w:sz="4" w:space="0" w:color="auto"/>
            </w:tcBorders>
            <w:shd w:val="clear" w:color="auto" w:fill="E2EFD9" w:themeFill="accent6" w:themeFillTint="33"/>
            <w:noWrap/>
            <w:hideMark/>
          </w:tcPr>
          <w:p w14:paraId="74597DA9"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BFBFBF" w:themeColor="background1" w:themeShade="BF"/>
              <w:bottom w:val="single" w:sz="4" w:space="0" w:color="auto"/>
            </w:tcBorders>
            <w:shd w:val="clear" w:color="auto" w:fill="FBE4D5" w:themeFill="accent2" w:themeFillTint="33"/>
            <w:noWrap/>
            <w:hideMark/>
          </w:tcPr>
          <w:p w14:paraId="2836BC99"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1</w:t>
            </w:r>
          </w:p>
        </w:tc>
        <w:tc>
          <w:tcPr>
            <w:tcW w:w="982" w:type="dxa"/>
            <w:gridSpan w:val="2"/>
            <w:tcBorders>
              <w:top w:val="single" w:sz="4" w:space="0" w:color="BFBFBF" w:themeColor="background1" w:themeShade="BF"/>
              <w:bottom w:val="single" w:sz="4" w:space="0" w:color="auto"/>
            </w:tcBorders>
            <w:shd w:val="clear" w:color="auto" w:fill="FBE4D5" w:themeFill="accent2" w:themeFillTint="33"/>
            <w:noWrap/>
            <w:hideMark/>
          </w:tcPr>
          <w:p w14:paraId="56EE0B5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07" w:type="dxa"/>
            <w:tcBorders>
              <w:top w:val="single" w:sz="4" w:space="0" w:color="BFBFBF" w:themeColor="background1" w:themeShade="BF"/>
              <w:bottom w:val="single" w:sz="4" w:space="0" w:color="auto"/>
            </w:tcBorders>
            <w:shd w:val="clear" w:color="auto" w:fill="FBE4D5" w:themeFill="accent2" w:themeFillTint="33"/>
            <w:noWrap/>
            <w:hideMark/>
          </w:tcPr>
          <w:p w14:paraId="053575E1"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tcBorders>
              <w:top w:val="single" w:sz="4" w:space="0" w:color="BFBFBF" w:themeColor="background1" w:themeShade="BF"/>
              <w:bottom w:val="single" w:sz="4" w:space="0" w:color="auto"/>
            </w:tcBorders>
            <w:shd w:val="clear" w:color="auto" w:fill="E2EFD9" w:themeFill="accent6" w:themeFillTint="33"/>
            <w:noWrap/>
            <w:hideMark/>
          </w:tcPr>
          <w:p w14:paraId="6EF7DC7A"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82" w:type="dxa"/>
            <w:gridSpan w:val="2"/>
            <w:tcBorders>
              <w:top w:val="single" w:sz="4" w:space="0" w:color="BFBFBF" w:themeColor="background1" w:themeShade="BF"/>
              <w:bottom w:val="single" w:sz="4" w:space="0" w:color="auto"/>
            </w:tcBorders>
            <w:shd w:val="clear" w:color="auto" w:fill="FBE4D5" w:themeFill="accent2" w:themeFillTint="33"/>
            <w:noWrap/>
            <w:hideMark/>
          </w:tcPr>
          <w:p w14:paraId="35D226D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C4386F" w:rsidRPr="00724A4E" w14:paraId="6DC38EEE"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86" w:type="dxa"/>
            <w:tcBorders>
              <w:bottom w:val="nil"/>
              <w:right w:val="nil"/>
            </w:tcBorders>
            <w:shd w:val="clear" w:color="auto" w:fill="auto"/>
            <w:noWrap/>
            <w:hideMark/>
          </w:tcPr>
          <w:p w14:paraId="53359D1C" w14:textId="77777777" w:rsidR="00C4386F" w:rsidRPr="001A2B76" w:rsidRDefault="00DE5C08" w:rsidP="001A2B76">
            <w:pPr>
              <w:pStyle w:val="Table-Heading"/>
              <w:rPr>
                <w:noProof/>
                <w:u w:val="single"/>
              </w:rPr>
            </w:pPr>
            <w:r w:rsidRPr="001A2B76">
              <w:rPr>
                <w:b/>
                <w:bCs/>
                <w:noProof/>
                <w:u w:val="single"/>
              </w:rPr>
              <w:t>Part 2</w:t>
            </w:r>
          </w:p>
        </w:tc>
        <w:tc>
          <w:tcPr>
            <w:tcW w:w="1617" w:type="dxa"/>
            <w:gridSpan w:val="2"/>
            <w:tcBorders>
              <w:left w:val="nil"/>
            </w:tcBorders>
            <w:shd w:val="clear" w:color="auto" w:fill="auto"/>
            <w:noWrap/>
            <w:hideMark/>
          </w:tcPr>
          <w:p w14:paraId="4AD92592"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noProof/>
                <w:color w:val="000000"/>
                <w:sz w:val="20"/>
                <w:szCs w:val="20"/>
              </w:rPr>
              <w:t>Catchment</w:t>
            </w:r>
          </w:p>
        </w:tc>
        <w:tc>
          <w:tcPr>
            <w:tcW w:w="998" w:type="dxa"/>
            <w:gridSpan w:val="2"/>
            <w:shd w:val="clear" w:color="auto" w:fill="auto"/>
            <w:noWrap/>
            <w:hideMark/>
          </w:tcPr>
          <w:p w14:paraId="0783292F"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Roper</w:t>
            </w:r>
          </w:p>
        </w:tc>
        <w:tc>
          <w:tcPr>
            <w:tcW w:w="999" w:type="dxa"/>
            <w:gridSpan w:val="2"/>
            <w:shd w:val="clear" w:color="auto" w:fill="auto"/>
            <w:noWrap/>
            <w:hideMark/>
          </w:tcPr>
          <w:p w14:paraId="4DCFAD11"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Roper</w:t>
            </w:r>
          </w:p>
        </w:tc>
        <w:tc>
          <w:tcPr>
            <w:tcW w:w="1000" w:type="dxa"/>
            <w:gridSpan w:val="2"/>
            <w:shd w:val="clear" w:color="auto" w:fill="auto"/>
            <w:noWrap/>
            <w:hideMark/>
          </w:tcPr>
          <w:p w14:paraId="332F3979"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35BC97B2"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999" w:type="dxa"/>
            <w:gridSpan w:val="2"/>
            <w:shd w:val="clear" w:color="auto" w:fill="auto"/>
            <w:noWrap/>
            <w:hideMark/>
          </w:tcPr>
          <w:p w14:paraId="1F145F1C"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6B9167AC"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44431BA8"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5D88E4B4"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999" w:type="dxa"/>
            <w:gridSpan w:val="2"/>
            <w:shd w:val="clear" w:color="auto" w:fill="auto"/>
            <w:noWrap/>
            <w:hideMark/>
          </w:tcPr>
          <w:p w14:paraId="67BAC413"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03010252"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58C2A91A"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c>
          <w:tcPr>
            <w:tcW w:w="1000" w:type="dxa"/>
            <w:gridSpan w:val="2"/>
            <w:shd w:val="clear" w:color="auto" w:fill="auto"/>
            <w:noWrap/>
            <w:hideMark/>
          </w:tcPr>
          <w:p w14:paraId="3EDE35D2"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VR Wiso</w:t>
            </w:r>
          </w:p>
        </w:tc>
      </w:tr>
      <w:tr w:rsidR="001A2B76" w:rsidRPr="00724A4E" w14:paraId="5A39705F"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trHeight w:val="227"/>
        </w:trPr>
        <w:tc>
          <w:tcPr>
            <w:cnfStyle w:val="001000000000" w:firstRow="0" w:lastRow="0" w:firstColumn="1" w:lastColumn="0" w:oddVBand="0" w:evenVBand="0" w:oddHBand="0" w:evenHBand="0" w:firstRowFirstColumn="0" w:firstRowLastColumn="0" w:lastRowFirstColumn="0" w:lastRowLastColumn="0"/>
            <w:tcW w:w="1786" w:type="dxa"/>
            <w:tcBorders>
              <w:top w:val="nil"/>
              <w:left w:val="nil"/>
              <w:bottom w:val="nil"/>
              <w:right w:val="nil"/>
            </w:tcBorders>
            <w:shd w:val="clear" w:color="auto" w:fill="auto"/>
            <w:noWrap/>
            <w:hideMark/>
          </w:tcPr>
          <w:p w14:paraId="024F31E8" w14:textId="77777777" w:rsidR="00C4386F" w:rsidRPr="00724A4E" w:rsidRDefault="00C4386F" w:rsidP="00DA2CEA">
            <w:pPr>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1617" w:type="dxa"/>
            <w:gridSpan w:val="2"/>
            <w:tcBorders>
              <w:left w:val="nil"/>
            </w:tcBorders>
            <w:shd w:val="clear" w:color="auto" w:fill="auto"/>
            <w:noWrap/>
            <w:hideMark/>
          </w:tcPr>
          <w:p w14:paraId="333A450F"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Site Code</w:t>
            </w:r>
          </w:p>
        </w:tc>
        <w:tc>
          <w:tcPr>
            <w:tcW w:w="998" w:type="dxa"/>
            <w:gridSpan w:val="2"/>
            <w:shd w:val="clear" w:color="auto" w:fill="auto"/>
            <w:noWrap/>
            <w:hideMark/>
          </w:tcPr>
          <w:p w14:paraId="5D7817A2"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SSW</w:t>
            </w:r>
          </w:p>
        </w:tc>
        <w:tc>
          <w:tcPr>
            <w:tcW w:w="999" w:type="dxa"/>
            <w:gridSpan w:val="2"/>
            <w:shd w:val="clear" w:color="auto" w:fill="auto"/>
            <w:noWrap/>
            <w:hideMark/>
          </w:tcPr>
          <w:p w14:paraId="632F81C2"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AMW</w:t>
            </w:r>
          </w:p>
        </w:tc>
        <w:tc>
          <w:tcPr>
            <w:tcW w:w="1000" w:type="dxa"/>
            <w:gridSpan w:val="2"/>
            <w:shd w:val="clear" w:color="auto" w:fill="auto"/>
            <w:noWrap/>
            <w:hideMark/>
          </w:tcPr>
          <w:p w14:paraId="3091DC80"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SHW</w:t>
            </w:r>
          </w:p>
        </w:tc>
        <w:tc>
          <w:tcPr>
            <w:tcW w:w="1000" w:type="dxa"/>
            <w:gridSpan w:val="2"/>
            <w:shd w:val="clear" w:color="auto" w:fill="auto"/>
            <w:noWrap/>
            <w:hideMark/>
          </w:tcPr>
          <w:p w14:paraId="66C4D8FD"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HML</w:t>
            </w:r>
          </w:p>
        </w:tc>
        <w:tc>
          <w:tcPr>
            <w:tcW w:w="999" w:type="dxa"/>
            <w:gridSpan w:val="2"/>
            <w:shd w:val="clear" w:color="auto" w:fill="auto"/>
            <w:noWrap/>
            <w:hideMark/>
          </w:tcPr>
          <w:p w14:paraId="28C54E7C"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HJL</w:t>
            </w:r>
          </w:p>
        </w:tc>
        <w:tc>
          <w:tcPr>
            <w:tcW w:w="1000" w:type="dxa"/>
            <w:gridSpan w:val="2"/>
            <w:shd w:val="clear" w:color="auto" w:fill="auto"/>
            <w:noWrap/>
            <w:hideMark/>
          </w:tcPr>
          <w:p w14:paraId="3460A617"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HFP</w:t>
            </w:r>
          </w:p>
        </w:tc>
        <w:tc>
          <w:tcPr>
            <w:tcW w:w="1000" w:type="dxa"/>
            <w:gridSpan w:val="2"/>
            <w:shd w:val="clear" w:color="auto" w:fill="auto"/>
            <w:noWrap/>
            <w:hideMark/>
          </w:tcPr>
          <w:p w14:paraId="7AD09F49"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BSW</w:t>
            </w:r>
          </w:p>
        </w:tc>
        <w:tc>
          <w:tcPr>
            <w:tcW w:w="1000" w:type="dxa"/>
            <w:gridSpan w:val="2"/>
            <w:shd w:val="clear" w:color="auto" w:fill="auto"/>
            <w:noWrap/>
            <w:hideMark/>
          </w:tcPr>
          <w:p w14:paraId="307BB90B"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NWX</w:t>
            </w:r>
          </w:p>
        </w:tc>
        <w:tc>
          <w:tcPr>
            <w:tcW w:w="999" w:type="dxa"/>
            <w:gridSpan w:val="2"/>
            <w:shd w:val="clear" w:color="auto" w:fill="auto"/>
            <w:noWrap/>
            <w:hideMark/>
          </w:tcPr>
          <w:p w14:paraId="1576A8D9"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NWW</w:t>
            </w:r>
          </w:p>
        </w:tc>
        <w:tc>
          <w:tcPr>
            <w:tcW w:w="1000" w:type="dxa"/>
            <w:gridSpan w:val="2"/>
            <w:shd w:val="clear" w:color="auto" w:fill="auto"/>
            <w:noWrap/>
            <w:hideMark/>
          </w:tcPr>
          <w:p w14:paraId="04385C1C"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LRW1</w:t>
            </w:r>
          </w:p>
        </w:tc>
        <w:tc>
          <w:tcPr>
            <w:tcW w:w="1000" w:type="dxa"/>
            <w:gridSpan w:val="2"/>
            <w:shd w:val="clear" w:color="auto" w:fill="auto"/>
            <w:noWrap/>
            <w:hideMark/>
          </w:tcPr>
          <w:p w14:paraId="01325865"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LRW2</w:t>
            </w:r>
          </w:p>
        </w:tc>
        <w:tc>
          <w:tcPr>
            <w:tcW w:w="1000" w:type="dxa"/>
            <w:gridSpan w:val="2"/>
            <w:shd w:val="clear" w:color="auto" w:fill="auto"/>
            <w:noWrap/>
            <w:hideMark/>
          </w:tcPr>
          <w:p w14:paraId="0375D357"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LWC</w:t>
            </w:r>
          </w:p>
        </w:tc>
      </w:tr>
      <w:tr w:rsidR="00C4386F" w:rsidRPr="00724A4E" w14:paraId="4B6998EE"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86" w:type="dxa"/>
            <w:tcBorders>
              <w:top w:val="nil"/>
              <w:left w:val="nil"/>
              <w:bottom w:val="nil"/>
              <w:right w:val="nil"/>
            </w:tcBorders>
            <w:shd w:val="clear" w:color="auto" w:fill="auto"/>
            <w:noWrap/>
            <w:hideMark/>
          </w:tcPr>
          <w:p w14:paraId="6898C196" w14:textId="77777777" w:rsidR="00C4386F" w:rsidRPr="00724A4E" w:rsidRDefault="00C4386F" w:rsidP="00DA2CEA">
            <w:pPr>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 </w:t>
            </w:r>
          </w:p>
        </w:tc>
        <w:tc>
          <w:tcPr>
            <w:tcW w:w="1617" w:type="dxa"/>
            <w:gridSpan w:val="2"/>
            <w:tcBorders>
              <w:left w:val="nil"/>
            </w:tcBorders>
            <w:shd w:val="clear" w:color="auto" w:fill="auto"/>
            <w:noWrap/>
            <w:hideMark/>
          </w:tcPr>
          <w:p w14:paraId="4747869C"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Date</w:t>
            </w:r>
          </w:p>
        </w:tc>
        <w:tc>
          <w:tcPr>
            <w:tcW w:w="998" w:type="dxa"/>
            <w:gridSpan w:val="2"/>
            <w:shd w:val="clear" w:color="auto" w:fill="auto"/>
            <w:noWrap/>
            <w:hideMark/>
          </w:tcPr>
          <w:p w14:paraId="1E03F6D3"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2/07/20</w:t>
            </w:r>
          </w:p>
        </w:tc>
        <w:tc>
          <w:tcPr>
            <w:tcW w:w="999" w:type="dxa"/>
            <w:gridSpan w:val="2"/>
            <w:shd w:val="clear" w:color="auto" w:fill="auto"/>
            <w:noWrap/>
            <w:hideMark/>
          </w:tcPr>
          <w:p w14:paraId="1920C290"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28/06/20</w:t>
            </w:r>
          </w:p>
        </w:tc>
        <w:tc>
          <w:tcPr>
            <w:tcW w:w="1000" w:type="dxa"/>
            <w:gridSpan w:val="2"/>
            <w:shd w:val="clear" w:color="auto" w:fill="auto"/>
            <w:noWrap/>
            <w:hideMark/>
          </w:tcPr>
          <w:p w14:paraId="18D4D3D9"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29/06/20</w:t>
            </w:r>
          </w:p>
        </w:tc>
        <w:tc>
          <w:tcPr>
            <w:tcW w:w="1000" w:type="dxa"/>
            <w:gridSpan w:val="2"/>
            <w:shd w:val="clear" w:color="auto" w:fill="auto"/>
            <w:noWrap/>
            <w:hideMark/>
          </w:tcPr>
          <w:p w14:paraId="37CFF4E3"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18/03/21</w:t>
            </w:r>
          </w:p>
        </w:tc>
        <w:tc>
          <w:tcPr>
            <w:tcW w:w="999" w:type="dxa"/>
            <w:gridSpan w:val="2"/>
            <w:shd w:val="clear" w:color="auto" w:fill="auto"/>
            <w:noWrap/>
            <w:hideMark/>
          </w:tcPr>
          <w:p w14:paraId="3FF28620"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17/03/21</w:t>
            </w:r>
          </w:p>
        </w:tc>
        <w:tc>
          <w:tcPr>
            <w:tcW w:w="1000" w:type="dxa"/>
            <w:gridSpan w:val="2"/>
            <w:shd w:val="clear" w:color="auto" w:fill="auto"/>
            <w:noWrap/>
            <w:hideMark/>
          </w:tcPr>
          <w:p w14:paraId="56105569"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17/03/21</w:t>
            </w:r>
          </w:p>
        </w:tc>
        <w:tc>
          <w:tcPr>
            <w:tcW w:w="1000" w:type="dxa"/>
            <w:gridSpan w:val="2"/>
            <w:shd w:val="clear" w:color="auto" w:fill="auto"/>
            <w:noWrap/>
            <w:hideMark/>
          </w:tcPr>
          <w:p w14:paraId="4BA98A8A"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27/06/20</w:t>
            </w:r>
          </w:p>
        </w:tc>
        <w:tc>
          <w:tcPr>
            <w:tcW w:w="1000" w:type="dxa"/>
            <w:gridSpan w:val="2"/>
            <w:shd w:val="clear" w:color="auto" w:fill="auto"/>
            <w:noWrap/>
            <w:hideMark/>
          </w:tcPr>
          <w:p w14:paraId="4234B177"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16/03/21</w:t>
            </w:r>
          </w:p>
        </w:tc>
        <w:tc>
          <w:tcPr>
            <w:tcW w:w="999" w:type="dxa"/>
            <w:gridSpan w:val="2"/>
            <w:shd w:val="clear" w:color="auto" w:fill="auto"/>
            <w:noWrap/>
            <w:hideMark/>
          </w:tcPr>
          <w:p w14:paraId="7A88FA31"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16/03/21</w:t>
            </w:r>
          </w:p>
        </w:tc>
        <w:tc>
          <w:tcPr>
            <w:tcW w:w="1000" w:type="dxa"/>
            <w:gridSpan w:val="2"/>
            <w:shd w:val="clear" w:color="auto" w:fill="auto"/>
            <w:noWrap/>
            <w:hideMark/>
          </w:tcPr>
          <w:p w14:paraId="73F33371"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26/06/20</w:t>
            </w:r>
          </w:p>
        </w:tc>
        <w:tc>
          <w:tcPr>
            <w:tcW w:w="1000" w:type="dxa"/>
            <w:gridSpan w:val="2"/>
            <w:shd w:val="clear" w:color="auto" w:fill="auto"/>
            <w:noWrap/>
            <w:hideMark/>
          </w:tcPr>
          <w:p w14:paraId="540969D0"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15/03/21</w:t>
            </w:r>
          </w:p>
        </w:tc>
        <w:tc>
          <w:tcPr>
            <w:tcW w:w="1000" w:type="dxa"/>
            <w:gridSpan w:val="2"/>
            <w:shd w:val="clear" w:color="auto" w:fill="auto"/>
            <w:noWrap/>
            <w:hideMark/>
          </w:tcPr>
          <w:p w14:paraId="082D42D5"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sz w:val="20"/>
                <w:szCs w:val="20"/>
              </w:rPr>
              <w:t>14/03/21</w:t>
            </w:r>
          </w:p>
        </w:tc>
      </w:tr>
      <w:tr w:rsidR="001A2B76" w:rsidRPr="00724A4E" w14:paraId="1EE181B0"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trHeight w:val="227"/>
        </w:trPr>
        <w:tc>
          <w:tcPr>
            <w:cnfStyle w:val="001000000000" w:firstRow="0" w:lastRow="0" w:firstColumn="1" w:lastColumn="0" w:oddVBand="0" w:evenVBand="0" w:oddHBand="0" w:evenHBand="0" w:firstRowFirstColumn="0" w:firstRowLastColumn="0" w:lastRowFirstColumn="0" w:lastRowLastColumn="0"/>
            <w:tcW w:w="1786" w:type="dxa"/>
            <w:tcBorders>
              <w:top w:val="nil"/>
              <w:left w:val="nil"/>
              <w:bottom w:val="single" w:sz="4" w:space="0" w:color="auto"/>
            </w:tcBorders>
            <w:shd w:val="clear" w:color="auto" w:fill="auto"/>
            <w:noWrap/>
            <w:hideMark/>
          </w:tcPr>
          <w:p w14:paraId="2D1CBB1A" w14:textId="77777777" w:rsidR="00C4386F" w:rsidRPr="00724A4E" w:rsidRDefault="00C4386F" w:rsidP="00DA2CEA">
            <w:pPr>
              <w:rPr>
                <w:rFonts w:asciiTheme="minorHAnsi" w:hAnsiTheme="minorHAnsi" w:cstheme="minorHAnsi"/>
                <w:b w:val="0"/>
                <w:bCs w:val="0"/>
                <w:noProof/>
                <w:color w:val="000000"/>
                <w:sz w:val="20"/>
                <w:szCs w:val="20"/>
              </w:rPr>
            </w:pPr>
            <w:r w:rsidRPr="00724A4E">
              <w:rPr>
                <w:rFonts w:asciiTheme="minorHAnsi" w:hAnsiTheme="minorHAnsi" w:cstheme="minorHAnsi"/>
                <w:noProof/>
                <w:color w:val="000000"/>
                <w:sz w:val="20"/>
                <w:szCs w:val="20"/>
              </w:rPr>
              <w:t>Species</w:t>
            </w:r>
          </w:p>
        </w:tc>
        <w:tc>
          <w:tcPr>
            <w:tcW w:w="1617" w:type="dxa"/>
            <w:gridSpan w:val="2"/>
            <w:tcBorders>
              <w:bottom w:val="single" w:sz="4" w:space="0" w:color="auto"/>
            </w:tcBorders>
            <w:shd w:val="clear" w:color="auto" w:fill="auto"/>
            <w:noWrap/>
            <w:hideMark/>
          </w:tcPr>
          <w:p w14:paraId="4242A9B7"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Common name</w:t>
            </w:r>
          </w:p>
        </w:tc>
        <w:tc>
          <w:tcPr>
            <w:tcW w:w="998" w:type="dxa"/>
            <w:gridSpan w:val="2"/>
            <w:tcBorders>
              <w:bottom w:val="single" w:sz="4" w:space="0" w:color="auto"/>
            </w:tcBorders>
            <w:shd w:val="clear" w:color="auto" w:fill="auto"/>
            <w:noWrap/>
            <w:hideMark/>
          </w:tcPr>
          <w:p w14:paraId="1275A015"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999" w:type="dxa"/>
            <w:gridSpan w:val="2"/>
            <w:tcBorders>
              <w:bottom w:val="single" w:sz="4" w:space="0" w:color="auto"/>
            </w:tcBorders>
            <w:shd w:val="clear" w:color="auto" w:fill="auto"/>
            <w:noWrap/>
            <w:hideMark/>
          </w:tcPr>
          <w:p w14:paraId="458B0DDC"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029F8EA9"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3E30A5CA"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999" w:type="dxa"/>
            <w:gridSpan w:val="2"/>
            <w:tcBorders>
              <w:bottom w:val="single" w:sz="4" w:space="0" w:color="auto"/>
            </w:tcBorders>
            <w:shd w:val="clear" w:color="auto" w:fill="auto"/>
            <w:noWrap/>
            <w:hideMark/>
          </w:tcPr>
          <w:p w14:paraId="6B54F94B"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35ECAAF5"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53674475"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3BBA12F9"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999" w:type="dxa"/>
            <w:gridSpan w:val="2"/>
            <w:tcBorders>
              <w:bottom w:val="single" w:sz="4" w:space="0" w:color="auto"/>
            </w:tcBorders>
            <w:shd w:val="clear" w:color="auto" w:fill="auto"/>
            <w:noWrap/>
            <w:hideMark/>
          </w:tcPr>
          <w:p w14:paraId="6C76A575"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1EB672E4"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58625231"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c>
          <w:tcPr>
            <w:tcW w:w="1000" w:type="dxa"/>
            <w:gridSpan w:val="2"/>
            <w:tcBorders>
              <w:bottom w:val="single" w:sz="4" w:space="0" w:color="auto"/>
            </w:tcBorders>
            <w:shd w:val="clear" w:color="auto" w:fill="auto"/>
            <w:noWrap/>
            <w:hideMark/>
          </w:tcPr>
          <w:p w14:paraId="4EF818F0"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p>
        </w:tc>
      </w:tr>
      <w:tr w:rsidR="00C05707" w:rsidRPr="00724A4E" w14:paraId="21E5648B"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86" w:type="dxa"/>
            <w:tcBorders>
              <w:top w:val="single" w:sz="4" w:space="0" w:color="auto"/>
              <w:left w:val="nil"/>
            </w:tcBorders>
            <w:noWrap/>
            <w:hideMark/>
          </w:tcPr>
          <w:p w14:paraId="4C38EFE3"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Emydura subglobosa worrelli</w:t>
            </w:r>
          </w:p>
        </w:tc>
        <w:tc>
          <w:tcPr>
            <w:tcW w:w="1617" w:type="dxa"/>
            <w:gridSpan w:val="2"/>
            <w:tcBorders>
              <w:top w:val="single" w:sz="4" w:space="0" w:color="auto"/>
            </w:tcBorders>
            <w:noWrap/>
            <w:hideMark/>
          </w:tcPr>
          <w:p w14:paraId="3F57C516"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Worrell's turtle</w:t>
            </w:r>
          </w:p>
        </w:tc>
        <w:tc>
          <w:tcPr>
            <w:tcW w:w="998" w:type="dxa"/>
            <w:gridSpan w:val="2"/>
            <w:tcBorders>
              <w:top w:val="single" w:sz="4" w:space="0" w:color="auto"/>
            </w:tcBorders>
            <w:shd w:val="clear" w:color="auto" w:fill="FBE4D5" w:themeFill="accent2" w:themeFillTint="33"/>
            <w:noWrap/>
            <w:hideMark/>
          </w:tcPr>
          <w:p w14:paraId="2530ACDE"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999" w:type="dxa"/>
            <w:gridSpan w:val="2"/>
            <w:tcBorders>
              <w:top w:val="single" w:sz="4" w:space="0" w:color="auto"/>
            </w:tcBorders>
            <w:shd w:val="clear" w:color="auto" w:fill="FBE4D5" w:themeFill="accent2" w:themeFillTint="33"/>
            <w:noWrap/>
            <w:hideMark/>
          </w:tcPr>
          <w:p w14:paraId="57648C40"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FBE4D5" w:themeFill="accent2" w:themeFillTint="33"/>
            <w:noWrap/>
            <w:hideMark/>
          </w:tcPr>
          <w:p w14:paraId="476557A7"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FBE4D5" w:themeFill="accent2" w:themeFillTint="33"/>
            <w:noWrap/>
            <w:hideMark/>
          </w:tcPr>
          <w:p w14:paraId="15E08AC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999" w:type="dxa"/>
            <w:gridSpan w:val="2"/>
            <w:tcBorders>
              <w:top w:val="single" w:sz="4" w:space="0" w:color="auto"/>
            </w:tcBorders>
            <w:shd w:val="clear" w:color="auto" w:fill="FBE4D5" w:themeFill="accent2" w:themeFillTint="33"/>
            <w:noWrap/>
            <w:hideMark/>
          </w:tcPr>
          <w:p w14:paraId="62396184"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FBE4D5" w:themeFill="accent2" w:themeFillTint="33"/>
            <w:noWrap/>
            <w:hideMark/>
          </w:tcPr>
          <w:p w14:paraId="4E5EE1A4"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E2EFD9" w:themeFill="accent6" w:themeFillTint="33"/>
            <w:noWrap/>
            <w:hideMark/>
          </w:tcPr>
          <w:p w14:paraId="29031E8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FBE4D5" w:themeFill="accent2" w:themeFillTint="33"/>
            <w:noWrap/>
            <w:hideMark/>
          </w:tcPr>
          <w:p w14:paraId="77B6111A"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999" w:type="dxa"/>
            <w:gridSpan w:val="2"/>
            <w:tcBorders>
              <w:top w:val="single" w:sz="4" w:space="0" w:color="auto"/>
            </w:tcBorders>
            <w:shd w:val="clear" w:color="auto" w:fill="FBE4D5" w:themeFill="accent2" w:themeFillTint="33"/>
            <w:noWrap/>
            <w:hideMark/>
          </w:tcPr>
          <w:p w14:paraId="1EBB1546"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FBE4D5" w:themeFill="accent2" w:themeFillTint="33"/>
            <w:noWrap/>
            <w:hideMark/>
          </w:tcPr>
          <w:p w14:paraId="0A2BD79B"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tcBorders>
            <w:shd w:val="clear" w:color="auto" w:fill="E2EFD9" w:themeFill="accent6" w:themeFillTint="33"/>
            <w:noWrap/>
            <w:hideMark/>
          </w:tcPr>
          <w:p w14:paraId="4EFAF920"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c>
          <w:tcPr>
            <w:tcW w:w="1000" w:type="dxa"/>
            <w:gridSpan w:val="2"/>
            <w:tcBorders>
              <w:top w:val="single" w:sz="4" w:space="0" w:color="auto"/>
              <w:right w:val="nil"/>
            </w:tcBorders>
            <w:shd w:val="clear" w:color="auto" w:fill="FBE4D5" w:themeFill="accent2" w:themeFillTint="33"/>
            <w:noWrap/>
            <w:hideMark/>
          </w:tcPr>
          <w:p w14:paraId="0D3413B9"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p>
        </w:tc>
      </w:tr>
      <w:tr w:rsidR="00C05707" w:rsidRPr="00724A4E" w14:paraId="35B6C01F"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trHeight w:val="227"/>
        </w:trPr>
        <w:tc>
          <w:tcPr>
            <w:cnfStyle w:val="001000000000" w:firstRow="0" w:lastRow="0" w:firstColumn="1" w:lastColumn="0" w:oddVBand="0" w:evenVBand="0" w:oddHBand="0" w:evenHBand="0" w:firstRowFirstColumn="0" w:firstRowLastColumn="0" w:lastRowFirstColumn="0" w:lastRowLastColumn="0"/>
            <w:tcW w:w="1786" w:type="dxa"/>
            <w:tcBorders>
              <w:left w:val="nil"/>
            </w:tcBorders>
            <w:noWrap/>
            <w:hideMark/>
          </w:tcPr>
          <w:p w14:paraId="784EF525"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Elseya dentata</w:t>
            </w:r>
          </w:p>
        </w:tc>
        <w:tc>
          <w:tcPr>
            <w:tcW w:w="1617" w:type="dxa"/>
            <w:gridSpan w:val="2"/>
            <w:noWrap/>
            <w:hideMark/>
          </w:tcPr>
          <w:p w14:paraId="081F85AE"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Northern snapping turtle</w:t>
            </w:r>
          </w:p>
        </w:tc>
        <w:tc>
          <w:tcPr>
            <w:tcW w:w="998" w:type="dxa"/>
            <w:gridSpan w:val="2"/>
            <w:shd w:val="clear" w:color="auto" w:fill="FBE4D5" w:themeFill="accent2" w:themeFillTint="33"/>
            <w:noWrap/>
            <w:hideMark/>
          </w:tcPr>
          <w:p w14:paraId="3C5813CA"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19FC1356"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767E93BE"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70F6E77E"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4B1BB63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01298BE3"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31E83046"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3390B8BC"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520BD85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2B76F069"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3</w:t>
            </w:r>
          </w:p>
        </w:tc>
        <w:tc>
          <w:tcPr>
            <w:tcW w:w="1000" w:type="dxa"/>
            <w:gridSpan w:val="2"/>
            <w:shd w:val="clear" w:color="auto" w:fill="E2EFD9" w:themeFill="accent6" w:themeFillTint="33"/>
            <w:noWrap/>
            <w:hideMark/>
          </w:tcPr>
          <w:p w14:paraId="0CF1BEDE"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2*</w:t>
            </w:r>
          </w:p>
        </w:tc>
        <w:tc>
          <w:tcPr>
            <w:tcW w:w="1000" w:type="dxa"/>
            <w:gridSpan w:val="2"/>
            <w:tcBorders>
              <w:right w:val="nil"/>
            </w:tcBorders>
            <w:shd w:val="clear" w:color="auto" w:fill="FBE4D5" w:themeFill="accent2" w:themeFillTint="33"/>
            <w:noWrap/>
            <w:hideMark/>
          </w:tcPr>
          <w:p w14:paraId="3134128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C05707" w:rsidRPr="00724A4E" w14:paraId="3D3CC7E9"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86" w:type="dxa"/>
            <w:tcBorders>
              <w:left w:val="nil"/>
            </w:tcBorders>
            <w:noWrap/>
            <w:hideMark/>
          </w:tcPr>
          <w:p w14:paraId="3EF53642"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Elseya lavarackorum</w:t>
            </w:r>
          </w:p>
        </w:tc>
        <w:tc>
          <w:tcPr>
            <w:tcW w:w="1617" w:type="dxa"/>
            <w:gridSpan w:val="2"/>
            <w:noWrap/>
            <w:hideMark/>
          </w:tcPr>
          <w:p w14:paraId="602F6960"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Gulf snapping turtle</w:t>
            </w:r>
          </w:p>
        </w:tc>
        <w:tc>
          <w:tcPr>
            <w:tcW w:w="998" w:type="dxa"/>
            <w:gridSpan w:val="2"/>
            <w:shd w:val="clear" w:color="auto" w:fill="FBE4D5" w:themeFill="accent2" w:themeFillTint="33"/>
            <w:noWrap/>
            <w:hideMark/>
          </w:tcPr>
          <w:p w14:paraId="15EA7B3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5F84CF2E"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050D036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5F47A11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59FCBF8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504DAB9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4EBD77A2"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55A35446"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75E4D3C6"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669D44AB"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3A604A22"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right w:val="nil"/>
            </w:tcBorders>
            <w:shd w:val="clear" w:color="auto" w:fill="FBE4D5" w:themeFill="accent2" w:themeFillTint="33"/>
            <w:noWrap/>
            <w:hideMark/>
          </w:tcPr>
          <w:p w14:paraId="1B08D76A"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C05707" w:rsidRPr="00724A4E" w14:paraId="6A7A69EB"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trHeight w:val="227"/>
        </w:trPr>
        <w:tc>
          <w:tcPr>
            <w:cnfStyle w:val="001000000000" w:firstRow="0" w:lastRow="0" w:firstColumn="1" w:lastColumn="0" w:oddVBand="0" w:evenVBand="0" w:oddHBand="0" w:evenHBand="0" w:firstRowFirstColumn="0" w:firstRowLastColumn="0" w:lastRowFirstColumn="0" w:lastRowLastColumn="0"/>
            <w:tcW w:w="1786" w:type="dxa"/>
            <w:tcBorders>
              <w:left w:val="nil"/>
            </w:tcBorders>
            <w:noWrap/>
            <w:hideMark/>
          </w:tcPr>
          <w:p w14:paraId="5FCE1DA5"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Chelodina canni </w:t>
            </w:r>
          </w:p>
        </w:tc>
        <w:tc>
          <w:tcPr>
            <w:tcW w:w="1617" w:type="dxa"/>
            <w:gridSpan w:val="2"/>
            <w:noWrap/>
            <w:hideMark/>
          </w:tcPr>
          <w:p w14:paraId="01542148"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Cann's turtle</w:t>
            </w:r>
          </w:p>
        </w:tc>
        <w:tc>
          <w:tcPr>
            <w:tcW w:w="998" w:type="dxa"/>
            <w:gridSpan w:val="2"/>
            <w:shd w:val="clear" w:color="auto" w:fill="FBE4D5" w:themeFill="accent2" w:themeFillTint="33"/>
            <w:noWrap/>
            <w:hideMark/>
          </w:tcPr>
          <w:p w14:paraId="138D6E9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33D79F59"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7208E32C"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59FFFC4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4C7DA6E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0B77C7FA"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0D3F8B2E"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59CB1084"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5E45899E"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2CBD614B"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784A4D7D"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tcBorders>
              <w:right w:val="nil"/>
            </w:tcBorders>
            <w:shd w:val="clear" w:color="auto" w:fill="FBE4D5" w:themeFill="accent2" w:themeFillTint="33"/>
            <w:noWrap/>
            <w:hideMark/>
          </w:tcPr>
          <w:p w14:paraId="558BAD0B"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C05707" w:rsidRPr="00724A4E" w14:paraId="5F98D689"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86" w:type="dxa"/>
            <w:tcBorders>
              <w:left w:val="nil"/>
            </w:tcBorders>
            <w:noWrap/>
            <w:hideMark/>
          </w:tcPr>
          <w:p w14:paraId="753E3DED"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Chelodina rugosa</w:t>
            </w:r>
          </w:p>
        </w:tc>
        <w:tc>
          <w:tcPr>
            <w:tcW w:w="1617" w:type="dxa"/>
            <w:gridSpan w:val="2"/>
            <w:noWrap/>
            <w:hideMark/>
          </w:tcPr>
          <w:p w14:paraId="6FDA99F7"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 xml:space="preserve">Northern long-necked turtle </w:t>
            </w:r>
          </w:p>
        </w:tc>
        <w:tc>
          <w:tcPr>
            <w:tcW w:w="998" w:type="dxa"/>
            <w:gridSpan w:val="2"/>
            <w:shd w:val="clear" w:color="auto" w:fill="FBE4D5" w:themeFill="accent2" w:themeFillTint="33"/>
            <w:noWrap/>
            <w:hideMark/>
          </w:tcPr>
          <w:p w14:paraId="30519616"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999" w:type="dxa"/>
            <w:gridSpan w:val="2"/>
            <w:shd w:val="clear" w:color="auto" w:fill="FBE4D5" w:themeFill="accent2" w:themeFillTint="33"/>
            <w:noWrap/>
            <w:hideMark/>
          </w:tcPr>
          <w:p w14:paraId="44F79F7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2</w:t>
            </w:r>
          </w:p>
        </w:tc>
        <w:tc>
          <w:tcPr>
            <w:tcW w:w="1000" w:type="dxa"/>
            <w:gridSpan w:val="2"/>
            <w:shd w:val="clear" w:color="auto" w:fill="FBE4D5" w:themeFill="accent2" w:themeFillTint="33"/>
            <w:noWrap/>
            <w:hideMark/>
          </w:tcPr>
          <w:p w14:paraId="6AAE3B8D"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1*</w:t>
            </w:r>
          </w:p>
        </w:tc>
        <w:tc>
          <w:tcPr>
            <w:tcW w:w="1000" w:type="dxa"/>
            <w:gridSpan w:val="2"/>
            <w:shd w:val="clear" w:color="auto" w:fill="FBE4D5" w:themeFill="accent2" w:themeFillTint="33"/>
            <w:noWrap/>
            <w:hideMark/>
          </w:tcPr>
          <w:p w14:paraId="392F7274"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3*</w:t>
            </w:r>
          </w:p>
        </w:tc>
        <w:tc>
          <w:tcPr>
            <w:tcW w:w="999" w:type="dxa"/>
            <w:gridSpan w:val="2"/>
            <w:shd w:val="clear" w:color="auto" w:fill="FBE4D5" w:themeFill="accent2" w:themeFillTint="33"/>
            <w:noWrap/>
            <w:hideMark/>
          </w:tcPr>
          <w:p w14:paraId="6C46AAF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6 (5*)</w:t>
            </w:r>
          </w:p>
        </w:tc>
        <w:tc>
          <w:tcPr>
            <w:tcW w:w="1000" w:type="dxa"/>
            <w:gridSpan w:val="2"/>
            <w:shd w:val="clear" w:color="auto" w:fill="FBE4D5" w:themeFill="accent2" w:themeFillTint="33"/>
            <w:noWrap/>
            <w:hideMark/>
          </w:tcPr>
          <w:p w14:paraId="6E1AF730"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1B89E4B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14176F09"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620B7519"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6C982F3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25579FAE"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right w:val="nil"/>
            </w:tcBorders>
            <w:shd w:val="clear" w:color="auto" w:fill="FBE4D5" w:themeFill="accent2" w:themeFillTint="33"/>
            <w:noWrap/>
            <w:hideMark/>
          </w:tcPr>
          <w:p w14:paraId="2D959C45"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r w:rsidR="00C05707" w:rsidRPr="00724A4E" w14:paraId="03027DCA"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trHeight w:val="227"/>
        </w:trPr>
        <w:tc>
          <w:tcPr>
            <w:cnfStyle w:val="001000000000" w:firstRow="0" w:lastRow="0" w:firstColumn="1" w:lastColumn="0" w:oddVBand="0" w:evenVBand="0" w:oddHBand="0" w:evenHBand="0" w:firstRowFirstColumn="0" w:firstRowLastColumn="0" w:lastRowFirstColumn="0" w:lastRowLastColumn="0"/>
            <w:tcW w:w="1786" w:type="dxa"/>
            <w:tcBorders>
              <w:left w:val="nil"/>
            </w:tcBorders>
            <w:noWrap/>
            <w:hideMark/>
          </w:tcPr>
          <w:p w14:paraId="056B2CF3"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Crocodylus johnstoni</w:t>
            </w:r>
          </w:p>
        </w:tc>
        <w:tc>
          <w:tcPr>
            <w:tcW w:w="1617" w:type="dxa"/>
            <w:gridSpan w:val="2"/>
            <w:noWrap/>
            <w:hideMark/>
          </w:tcPr>
          <w:p w14:paraId="7BA81E52" w14:textId="77777777" w:rsidR="00C4386F" w:rsidRPr="00724A4E" w:rsidRDefault="00C4386F" w:rsidP="00DA2CE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Freshwater crocodile</w:t>
            </w:r>
          </w:p>
        </w:tc>
        <w:tc>
          <w:tcPr>
            <w:tcW w:w="998" w:type="dxa"/>
            <w:gridSpan w:val="2"/>
            <w:shd w:val="clear" w:color="auto" w:fill="FBE4D5" w:themeFill="accent2" w:themeFillTint="33"/>
            <w:noWrap/>
            <w:hideMark/>
          </w:tcPr>
          <w:p w14:paraId="7BA02AE5"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4A9A7DD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23D980B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6A2A9788"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7F043410"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5F4E4D16"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59F027D2"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6D349387"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999" w:type="dxa"/>
            <w:gridSpan w:val="2"/>
            <w:shd w:val="clear" w:color="auto" w:fill="FBE4D5" w:themeFill="accent2" w:themeFillTint="33"/>
            <w:noWrap/>
            <w:hideMark/>
          </w:tcPr>
          <w:p w14:paraId="150CA5FF"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FBE4D5" w:themeFill="accent2" w:themeFillTint="33"/>
            <w:noWrap/>
            <w:hideMark/>
          </w:tcPr>
          <w:p w14:paraId="2148D62B"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shd w:val="clear" w:color="auto" w:fill="E2EFD9" w:themeFill="accent6" w:themeFillTint="33"/>
            <w:noWrap/>
            <w:hideMark/>
          </w:tcPr>
          <w:p w14:paraId="024D01BF"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c>
          <w:tcPr>
            <w:tcW w:w="1000" w:type="dxa"/>
            <w:gridSpan w:val="2"/>
            <w:tcBorders>
              <w:right w:val="nil"/>
            </w:tcBorders>
            <w:shd w:val="clear" w:color="auto" w:fill="FBE4D5" w:themeFill="accent2" w:themeFillTint="33"/>
            <w:noWrap/>
            <w:hideMark/>
          </w:tcPr>
          <w:p w14:paraId="5F48B2DC" w14:textId="77777777" w:rsidR="00C4386F" w:rsidRPr="00724A4E" w:rsidRDefault="00C4386F" w:rsidP="001A2B76">
            <w:pPr>
              <w:pStyle w:val="Table-Numbers"/>
              <w:cnfStyle w:val="000000000000" w:firstRow="0" w:lastRow="0" w:firstColumn="0" w:lastColumn="0" w:oddVBand="0" w:evenVBand="0" w:oddHBand="0" w:evenHBand="0" w:firstRowFirstColumn="0" w:firstRowLastColumn="0" w:lastRowFirstColumn="0" w:lastRowLastColumn="0"/>
              <w:rPr>
                <w:noProof/>
              </w:rPr>
            </w:pPr>
            <w:r w:rsidRPr="00724A4E">
              <w:rPr>
                <w:noProof/>
              </w:rPr>
              <w:t>0</w:t>
            </w:r>
          </w:p>
        </w:tc>
      </w:tr>
      <w:tr w:rsidR="00C05707" w:rsidRPr="00724A4E" w14:paraId="42E926F7" w14:textId="77777777" w:rsidTr="00C05707">
        <w:tblPrEx>
          <w:tblBorders>
            <w:top w:val="single" w:sz="4" w:space="0" w:color="BFBFBF" w:themeColor="background1" w:themeShade="BF"/>
            <w:left w:val="single" w:sz="4" w:space="0" w:color="BFBFBF" w:themeColor="background1" w:themeShade="BF"/>
            <w:right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86" w:type="dxa"/>
            <w:tcBorders>
              <w:left w:val="nil"/>
              <w:bottom w:val="single" w:sz="4" w:space="0" w:color="auto"/>
            </w:tcBorders>
            <w:noWrap/>
            <w:hideMark/>
          </w:tcPr>
          <w:p w14:paraId="11A06D07" w14:textId="77777777" w:rsidR="00C4386F" w:rsidRPr="00724A4E" w:rsidRDefault="00C4386F" w:rsidP="00DA2CEA">
            <w:pPr>
              <w:rPr>
                <w:rFonts w:asciiTheme="minorHAnsi" w:hAnsiTheme="minorHAnsi" w:cstheme="minorHAnsi"/>
                <w:i/>
                <w:iCs/>
                <w:noProof/>
                <w:color w:val="000000"/>
                <w:sz w:val="20"/>
                <w:szCs w:val="20"/>
              </w:rPr>
            </w:pPr>
            <w:r w:rsidRPr="00724A4E">
              <w:rPr>
                <w:rFonts w:asciiTheme="minorHAnsi" w:hAnsiTheme="minorHAnsi" w:cstheme="minorHAnsi"/>
                <w:i/>
                <w:iCs/>
                <w:noProof/>
                <w:color w:val="000000"/>
                <w:sz w:val="20"/>
                <w:szCs w:val="20"/>
              </w:rPr>
              <w:t>Liasis olivaceus</w:t>
            </w:r>
          </w:p>
        </w:tc>
        <w:tc>
          <w:tcPr>
            <w:tcW w:w="1617" w:type="dxa"/>
            <w:gridSpan w:val="2"/>
            <w:tcBorders>
              <w:bottom w:val="single" w:sz="4" w:space="0" w:color="auto"/>
            </w:tcBorders>
            <w:noWrap/>
            <w:hideMark/>
          </w:tcPr>
          <w:p w14:paraId="52835353" w14:textId="77777777" w:rsidR="00C4386F" w:rsidRPr="00724A4E" w:rsidRDefault="00C4386F" w:rsidP="00DA2CE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00000"/>
                <w:sz w:val="20"/>
                <w:szCs w:val="20"/>
              </w:rPr>
            </w:pPr>
            <w:r w:rsidRPr="00724A4E">
              <w:rPr>
                <w:rFonts w:asciiTheme="minorHAnsi" w:hAnsiTheme="minorHAnsi" w:cstheme="minorHAnsi"/>
                <w:b/>
                <w:bCs/>
                <w:noProof/>
                <w:color w:val="000000"/>
                <w:sz w:val="20"/>
                <w:szCs w:val="20"/>
              </w:rPr>
              <w:t>Olive Python</w:t>
            </w:r>
          </w:p>
        </w:tc>
        <w:tc>
          <w:tcPr>
            <w:tcW w:w="998" w:type="dxa"/>
            <w:gridSpan w:val="2"/>
            <w:tcBorders>
              <w:bottom w:val="single" w:sz="4" w:space="0" w:color="auto"/>
            </w:tcBorders>
            <w:shd w:val="clear" w:color="auto" w:fill="FBE4D5" w:themeFill="accent2" w:themeFillTint="33"/>
            <w:noWrap/>
            <w:hideMark/>
          </w:tcPr>
          <w:p w14:paraId="13208753"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tcBorders>
              <w:bottom w:val="single" w:sz="4" w:space="0" w:color="auto"/>
            </w:tcBorders>
            <w:shd w:val="clear" w:color="auto" w:fill="FBE4D5" w:themeFill="accent2" w:themeFillTint="33"/>
            <w:noWrap/>
            <w:hideMark/>
          </w:tcPr>
          <w:p w14:paraId="61F42B68"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FBE4D5" w:themeFill="accent2" w:themeFillTint="33"/>
            <w:noWrap/>
            <w:hideMark/>
          </w:tcPr>
          <w:p w14:paraId="6F320DB8"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FBE4D5" w:themeFill="accent2" w:themeFillTint="33"/>
            <w:noWrap/>
            <w:hideMark/>
          </w:tcPr>
          <w:p w14:paraId="6E453CF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tcBorders>
              <w:bottom w:val="single" w:sz="4" w:space="0" w:color="auto"/>
            </w:tcBorders>
            <w:shd w:val="clear" w:color="auto" w:fill="FBE4D5" w:themeFill="accent2" w:themeFillTint="33"/>
            <w:noWrap/>
            <w:hideMark/>
          </w:tcPr>
          <w:p w14:paraId="7141742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FBE4D5" w:themeFill="accent2" w:themeFillTint="33"/>
            <w:noWrap/>
            <w:hideMark/>
          </w:tcPr>
          <w:p w14:paraId="7712BA16"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E2EFD9" w:themeFill="accent6" w:themeFillTint="33"/>
            <w:noWrap/>
            <w:hideMark/>
          </w:tcPr>
          <w:p w14:paraId="2479D2C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FBE4D5" w:themeFill="accent2" w:themeFillTint="33"/>
            <w:noWrap/>
            <w:hideMark/>
          </w:tcPr>
          <w:p w14:paraId="7099099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999" w:type="dxa"/>
            <w:gridSpan w:val="2"/>
            <w:tcBorders>
              <w:bottom w:val="single" w:sz="4" w:space="0" w:color="auto"/>
            </w:tcBorders>
            <w:shd w:val="clear" w:color="auto" w:fill="FBE4D5" w:themeFill="accent2" w:themeFillTint="33"/>
            <w:noWrap/>
            <w:hideMark/>
          </w:tcPr>
          <w:p w14:paraId="3A10EC9F"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FBE4D5" w:themeFill="accent2" w:themeFillTint="33"/>
            <w:noWrap/>
            <w:hideMark/>
          </w:tcPr>
          <w:p w14:paraId="36526DCC"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tcBorders>
            <w:shd w:val="clear" w:color="auto" w:fill="E2EFD9" w:themeFill="accent6" w:themeFillTint="33"/>
            <w:noWrap/>
            <w:hideMark/>
          </w:tcPr>
          <w:p w14:paraId="134B0361"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c>
          <w:tcPr>
            <w:tcW w:w="1000" w:type="dxa"/>
            <w:gridSpan w:val="2"/>
            <w:tcBorders>
              <w:bottom w:val="single" w:sz="4" w:space="0" w:color="auto"/>
              <w:right w:val="nil"/>
            </w:tcBorders>
            <w:shd w:val="clear" w:color="auto" w:fill="FBE4D5" w:themeFill="accent2" w:themeFillTint="33"/>
            <w:noWrap/>
            <w:hideMark/>
          </w:tcPr>
          <w:p w14:paraId="3FCD52AA" w14:textId="77777777" w:rsidR="00C4386F" w:rsidRPr="00724A4E" w:rsidRDefault="00C4386F" w:rsidP="001A2B76">
            <w:pPr>
              <w:pStyle w:val="Table-Numbers"/>
              <w:cnfStyle w:val="000000100000" w:firstRow="0" w:lastRow="0" w:firstColumn="0" w:lastColumn="0" w:oddVBand="0" w:evenVBand="0" w:oddHBand="1" w:evenHBand="0" w:firstRowFirstColumn="0" w:firstRowLastColumn="0" w:lastRowFirstColumn="0" w:lastRowLastColumn="0"/>
              <w:rPr>
                <w:noProof/>
              </w:rPr>
            </w:pPr>
            <w:r w:rsidRPr="00724A4E">
              <w:rPr>
                <w:noProof/>
              </w:rPr>
              <w:t>0</w:t>
            </w:r>
          </w:p>
        </w:tc>
      </w:tr>
    </w:tbl>
    <w:p w14:paraId="05889818" w14:textId="77777777" w:rsidR="00C4386F" w:rsidRPr="00724A4E" w:rsidRDefault="00C4386F" w:rsidP="00C4386F">
      <w:pPr>
        <w:rPr>
          <w:noProof/>
        </w:rPr>
        <w:sectPr w:rsidR="00C4386F" w:rsidRPr="00724A4E" w:rsidSect="00C4386F">
          <w:pgSz w:w="16838" w:h="11906" w:orient="landscape"/>
          <w:pgMar w:top="720" w:right="720" w:bottom="720" w:left="720" w:header="708" w:footer="708" w:gutter="0"/>
          <w:cols w:space="708"/>
          <w:docGrid w:linePitch="360"/>
        </w:sectPr>
      </w:pPr>
    </w:p>
    <w:p w14:paraId="643F7355" w14:textId="18AD5609" w:rsidR="007A546E" w:rsidRDefault="007A546E" w:rsidP="00C05707">
      <w:pPr>
        <w:pStyle w:val="Caption-Table"/>
      </w:pPr>
      <w:bookmarkStart w:id="292" w:name="_Toc78983168"/>
      <w:r>
        <w:lastRenderedPageBreak/>
        <w:t xml:space="preserve">Table </w:t>
      </w:r>
      <w:r w:rsidR="00641C73">
        <w:fldChar w:fldCharType="begin"/>
      </w:r>
      <w:r w:rsidR="00641C73">
        <w:instrText xml:space="preserve"> STYLEREF 1 \s </w:instrText>
      </w:r>
      <w:r w:rsidR="00641C73">
        <w:fldChar w:fldCharType="separate"/>
      </w:r>
      <w:r w:rsidR="00522A05">
        <w:rPr>
          <w:noProof/>
        </w:rPr>
        <w:t>3</w:t>
      </w:r>
      <w:r w:rsidR="00641C73">
        <w:rPr>
          <w:noProof/>
        </w:rPr>
        <w:fldChar w:fldCharType="end"/>
      </w:r>
      <w:r>
        <w:t>.</w:t>
      </w:r>
      <w:r w:rsidR="00641C73">
        <w:fldChar w:fldCharType="begin"/>
      </w:r>
      <w:r w:rsidR="00641C73">
        <w:instrText xml:space="preserve"> SEQ Table \* ARABIC \s 1 </w:instrText>
      </w:r>
      <w:r w:rsidR="00641C73">
        <w:fldChar w:fldCharType="separate"/>
      </w:r>
      <w:r w:rsidR="00522A05">
        <w:rPr>
          <w:noProof/>
        </w:rPr>
        <w:t>3</w:t>
      </w:r>
      <w:r w:rsidR="00641C73">
        <w:rPr>
          <w:noProof/>
        </w:rPr>
        <w:fldChar w:fldCharType="end"/>
      </w:r>
      <w:r>
        <w:t>.</w:t>
      </w:r>
      <w:r w:rsidRPr="007A546E">
        <w:rPr>
          <w:noProof/>
        </w:rPr>
        <w:t xml:space="preserve"> </w:t>
      </w:r>
      <w:r w:rsidRPr="00724A4E">
        <w:rPr>
          <w:noProof/>
        </w:rPr>
        <w:t xml:space="preserve">List of fishes </w:t>
      </w:r>
      <w:r w:rsidRPr="009B705F">
        <w:rPr>
          <w:noProof/>
        </w:rPr>
        <w:t>recorded at BESA surface water sites in 2020 (dry year) and 2021 (wet year). Historic records include those accessed in ALA (2020)</w:t>
      </w:r>
      <w:r w:rsidR="00DF0114">
        <w:rPr>
          <w:noProof/>
        </w:rPr>
        <w:t xml:space="preserve">, Allen </w:t>
      </w:r>
      <w:r w:rsidR="00DF0114" w:rsidRPr="00DF0114">
        <w:rPr>
          <w:i/>
          <w:iCs/>
          <w:noProof/>
        </w:rPr>
        <w:t>et al</w:t>
      </w:r>
      <w:r w:rsidR="00DF0114">
        <w:rPr>
          <w:noProof/>
        </w:rPr>
        <w:t>.</w:t>
      </w:r>
      <w:r w:rsidR="00DF0114" w:rsidRPr="009B705F">
        <w:rPr>
          <w:noProof/>
        </w:rPr>
        <w:t xml:space="preserve"> </w:t>
      </w:r>
      <w:r w:rsidR="00DF0114">
        <w:rPr>
          <w:noProof/>
        </w:rPr>
        <w:t>(2002)</w:t>
      </w:r>
      <w:r w:rsidRPr="009B705F">
        <w:rPr>
          <w:noProof/>
        </w:rPr>
        <w:t xml:space="preserve"> and records held by </w:t>
      </w:r>
      <w:r w:rsidRPr="00C05707">
        <w:t>Dion</w:t>
      </w:r>
      <w:r w:rsidRPr="009B705F">
        <w:rPr>
          <w:noProof/>
        </w:rPr>
        <w:t xml:space="preserve"> Wedd (pers comm).</w:t>
      </w:r>
      <w:bookmarkEnd w:id="292"/>
    </w:p>
    <w:tbl>
      <w:tblPr>
        <w:tblW w:w="3000" w:type="pct"/>
        <w:jc w:val="center"/>
        <w:tblLayout w:type="fixed"/>
        <w:tblCellMar>
          <w:top w:w="28" w:type="dxa"/>
          <w:bottom w:w="28" w:type="dxa"/>
        </w:tblCellMar>
        <w:tblLook w:val="04A0" w:firstRow="1" w:lastRow="0" w:firstColumn="1" w:lastColumn="0" w:noHBand="0" w:noVBand="1"/>
      </w:tblPr>
      <w:tblGrid>
        <w:gridCol w:w="977"/>
        <w:gridCol w:w="2138"/>
        <w:gridCol w:w="2440"/>
        <w:gridCol w:w="1226"/>
        <w:gridCol w:w="1226"/>
        <w:gridCol w:w="1226"/>
      </w:tblGrid>
      <w:tr w:rsidR="00017D4E" w:rsidRPr="00D732DF" w14:paraId="4F2A8ED0" w14:textId="77777777" w:rsidTr="007A546E">
        <w:trPr>
          <w:trHeight w:val="288"/>
          <w:jc w:val="center"/>
        </w:trPr>
        <w:tc>
          <w:tcPr>
            <w:tcW w:w="977" w:type="dxa"/>
            <w:tcBorders>
              <w:top w:val="single" w:sz="4" w:space="0" w:color="auto"/>
              <w:left w:val="single" w:sz="4" w:space="0" w:color="auto"/>
              <w:bottom w:val="single" w:sz="4" w:space="0" w:color="auto"/>
              <w:right w:val="single" w:sz="4" w:space="0" w:color="auto"/>
            </w:tcBorders>
            <w:shd w:val="clear" w:color="auto" w:fill="auto"/>
            <w:noWrap/>
            <w:hideMark/>
          </w:tcPr>
          <w:p w14:paraId="713880EE" w14:textId="77777777" w:rsidR="00017D4E" w:rsidRPr="00D732DF" w:rsidRDefault="00017D4E" w:rsidP="00F55EBF">
            <w:pPr>
              <w:rPr>
                <w:rFonts w:ascii="Calibri" w:hAnsi="Calibri" w:cs="Calibri"/>
                <w:noProof/>
                <w:color w:val="000000"/>
                <w:sz w:val="20"/>
                <w:szCs w:val="22"/>
              </w:rPr>
            </w:pPr>
            <w:bookmarkStart w:id="293" w:name="_Hlk74748323"/>
            <w:r w:rsidRPr="00D732DF">
              <w:rPr>
                <w:rFonts w:ascii="Calibri" w:hAnsi="Calibri" w:cs="Calibri"/>
                <w:b/>
                <w:bCs/>
                <w:noProof/>
                <w:color w:val="000000"/>
                <w:sz w:val="20"/>
                <w:szCs w:val="22"/>
              </w:rPr>
              <w:t>Codes:</w:t>
            </w:r>
          </w:p>
        </w:tc>
        <w:tc>
          <w:tcPr>
            <w:tcW w:w="2138" w:type="dxa"/>
            <w:tcBorders>
              <w:top w:val="single" w:sz="4" w:space="0" w:color="auto"/>
              <w:left w:val="nil"/>
              <w:bottom w:val="single" w:sz="4" w:space="0" w:color="auto"/>
              <w:right w:val="single" w:sz="4" w:space="0" w:color="auto"/>
            </w:tcBorders>
          </w:tcPr>
          <w:p w14:paraId="1FB730BC" w14:textId="77777777" w:rsidR="00017D4E" w:rsidRPr="00D732DF" w:rsidRDefault="00017D4E" w:rsidP="00F55EBF">
            <w:pPr>
              <w:rPr>
                <w:rFonts w:ascii="Calibri" w:hAnsi="Calibri" w:cs="Calibri"/>
                <w:noProof/>
                <w:color w:val="000000"/>
                <w:sz w:val="20"/>
                <w:szCs w:val="22"/>
              </w:rPr>
            </w:pPr>
            <w:r w:rsidRPr="00D732DF">
              <w:rPr>
                <w:rFonts w:ascii="Calibri" w:hAnsi="Calibri" w:cs="Calibri"/>
                <w:noProof/>
                <w:color w:val="000000"/>
                <w:sz w:val="20"/>
                <w:szCs w:val="22"/>
              </w:rPr>
              <w:t>+ Observed Presence or eDNA</w:t>
            </w:r>
          </w:p>
        </w:tc>
        <w:tc>
          <w:tcPr>
            <w:tcW w:w="2440" w:type="dxa"/>
            <w:tcBorders>
              <w:top w:val="single" w:sz="4" w:space="0" w:color="auto"/>
              <w:left w:val="nil"/>
              <w:bottom w:val="single" w:sz="4" w:space="0" w:color="auto"/>
              <w:right w:val="single" w:sz="4" w:space="0" w:color="auto"/>
            </w:tcBorders>
          </w:tcPr>
          <w:p w14:paraId="51D562F4" w14:textId="77777777" w:rsidR="00017D4E" w:rsidRPr="00D732DF" w:rsidRDefault="00017D4E" w:rsidP="00F55EBF">
            <w:pPr>
              <w:rPr>
                <w:rFonts w:ascii="Calibri" w:hAnsi="Calibri" w:cs="Calibri"/>
                <w:noProof/>
                <w:color w:val="000000"/>
                <w:sz w:val="20"/>
                <w:szCs w:val="22"/>
              </w:rPr>
            </w:pPr>
            <w:r w:rsidRPr="00D732DF">
              <w:rPr>
                <w:rFonts w:ascii="Calibri" w:hAnsi="Calibri" w:cs="Calibri"/>
                <w:noProof/>
                <w:color w:val="000000"/>
                <w:sz w:val="20"/>
                <w:szCs w:val="22"/>
              </w:rPr>
              <w:t>*obs by Mangarrayi Rangers</w:t>
            </w:r>
          </w:p>
        </w:tc>
        <w:tc>
          <w:tcPr>
            <w:tcW w:w="1226" w:type="dxa"/>
            <w:tcBorders>
              <w:top w:val="single" w:sz="4" w:space="0" w:color="auto"/>
              <w:left w:val="nil"/>
              <w:bottom w:val="single" w:sz="4" w:space="0" w:color="auto"/>
              <w:right w:val="single" w:sz="4" w:space="0" w:color="auto"/>
            </w:tcBorders>
            <w:shd w:val="clear" w:color="auto" w:fill="FBE4D5" w:themeFill="accent2" w:themeFillTint="33"/>
          </w:tcPr>
          <w:p w14:paraId="02420F80" w14:textId="77777777" w:rsidR="00017D4E" w:rsidRPr="00D732DF" w:rsidRDefault="00017D4E" w:rsidP="00F55EBF">
            <w:pPr>
              <w:rPr>
                <w:rFonts w:ascii="Calibri" w:hAnsi="Calibri" w:cs="Calibri"/>
                <w:noProof/>
                <w:color w:val="000000"/>
                <w:sz w:val="20"/>
                <w:szCs w:val="22"/>
              </w:rPr>
            </w:pPr>
            <w:r w:rsidRPr="00D732DF">
              <w:rPr>
                <w:rFonts w:ascii="Calibri" w:hAnsi="Calibri" w:cs="Calibri"/>
                <w:noProof/>
                <w:color w:val="000000"/>
                <w:sz w:val="20"/>
                <w:szCs w:val="22"/>
              </w:rPr>
              <w:t>dry year</w:t>
            </w:r>
          </w:p>
        </w:tc>
        <w:tc>
          <w:tcPr>
            <w:tcW w:w="1226" w:type="dxa"/>
            <w:tcBorders>
              <w:top w:val="single" w:sz="4" w:space="0" w:color="auto"/>
              <w:left w:val="nil"/>
              <w:bottom w:val="single" w:sz="4" w:space="0" w:color="auto"/>
              <w:right w:val="single" w:sz="4" w:space="0" w:color="auto"/>
            </w:tcBorders>
            <w:shd w:val="clear" w:color="auto" w:fill="E2EFD9" w:themeFill="accent6" w:themeFillTint="33"/>
          </w:tcPr>
          <w:p w14:paraId="3B594158" w14:textId="77777777" w:rsidR="00017D4E" w:rsidRPr="00D732DF" w:rsidRDefault="00017D4E" w:rsidP="00F55EBF">
            <w:pPr>
              <w:rPr>
                <w:rFonts w:ascii="Calibri" w:hAnsi="Calibri" w:cs="Calibri"/>
                <w:noProof/>
                <w:color w:val="000000"/>
                <w:sz w:val="20"/>
                <w:szCs w:val="22"/>
              </w:rPr>
            </w:pPr>
            <w:r w:rsidRPr="00D732DF">
              <w:rPr>
                <w:rFonts w:ascii="Calibri" w:hAnsi="Calibri" w:cs="Calibri"/>
                <w:noProof/>
                <w:color w:val="000000"/>
                <w:sz w:val="20"/>
                <w:szCs w:val="22"/>
              </w:rPr>
              <w:t>wet year</w:t>
            </w:r>
          </w:p>
        </w:tc>
        <w:tc>
          <w:tcPr>
            <w:tcW w:w="1226" w:type="dxa"/>
            <w:tcBorders>
              <w:top w:val="single" w:sz="4" w:space="0" w:color="auto"/>
              <w:left w:val="nil"/>
              <w:bottom w:val="single" w:sz="4" w:space="0" w:color="auto"/>
              <w:right w:val="single" w:sz="4" w:space="0" w:color="auto"/>
            </w:tcBorders>
            <w:shd w:val="clear" w:color="auto" w:fill="FFFF00"/>
          </w:tcPr>
          <w:p w14:paraId="6A2CAE60" w14:textId="77777777" w:rsidR="00017D4E" w:rsidRPr="00D732DF" w:rsidRDefault="00017D4E" w:rsidP="00F55EBF">
            <w:pPr>
              <w:rPr>
                <w:rFonts w:ascii="Calibri" w:hAnsi="Calibri" w:cs="Calibri"/>
                <w:noProof/>
                <w:color w:val="000000"/>
                <w:sz w:val="20"/>
                <w:szCs w:val="22"/>
              </w:rPr>
            </w:pPr>
            <w:r w:rsidRPr="00D732DF">
              <w:rPr>
                <w:rFonts w:ascii="Calibri" w:hAnsi="Calibri" w:cs="Calibri"/>
                <w:noProof/>
                <w:color w:val="000000"/>
                <w:sz w:val="20"/>
                <w:szCs w:val="22"/>
              </w:rPr>
              <w:t>historic record</w:t>
            </w:r>
          </w:p>
        </w:tc>
      </w:tr>
      <w:bookmarkEnd w:id="293"/>
    </w:tbl>
    <w:p w14:paraId="2EB597A8" w14:textId="77777777" w:rsidR="00F75FFC" w:rsidRPr="00724A4E" w:rsidRDefault="00F75FFC" w:rsidP="00F75FFC">
      <w:pPr>
        <w:rPr>
          <w:noProof/>
        </w:rPr>
      </w:pPr>
    </w:p>
    <w:tbl>
      <w:tblPr>
        <w:tblStyle w:val="PlainTable1"/>
        <w:tblW w:w="5001" w:type="pct"/>
        <w:tblLayout w:type="fixed"/>
        <w:tblLook w:val="04A0" w:firstRow="1" w:lastRow="0" w:firstColumn="1" w:lastColumn="0" w:noHBand="0" w:noVBand="1"/>
      </w:tblPr>
      <w:tblGrid>
        <w:gridCol w:w="1817"/>
        <w:gridCol w:w="2620"/>
        <w:gridCol w:w="2809"/>
        <w:gridCol w:w="709"/>
        <w:gridCol w:w="709"/>
        <w:gridCol w:w="709"/>
        <w:gridCol w:w="768"/>
        <w:gridCol w:w="768"/>
        <w:gridCol w:w="709"/>
        <w:gridCol w:w="709"/>
        <w:gridCol w:w="709"/>
        <w:gridCol w:w="828"/>
        <w:gridCol w:w="828"/>
        <w:gridCol w:w="709"/>
      </w:tblGrid>
      <w:tr w:rsidR="00635336" w:rsidRPr="00D732DF" w14:paraId="1082C627" w14:textId="77777777" w:rsidTr="00D732D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817" w:type="dxa"/>
            <w:tcBorders>
              <w:right w:val="nil"/>
            </w:tcBorders>
            <w:shd w:val="clear" w:color="auto" w:fill="auto"/>
            <w:noWrap/>
            <w:hideMark/>
          </w:tcPr>
          <w:p w14:paraId="0787D68F" w14:textId="77777777" w:rsidR="00F75FFC" w:rsidRPr="00D732DF" w:rsidRDefault="00297BE5" w:rsidP="00DA2CEA">
            <w:pPr>
              <w:rPr>
                <w:rFonts w:ascii="Calibri" w:hAnsi="Calibri" w:cs="Calibri"/>
                <w:b w:val="0"/>
                <w:bCs w:val="0"/>
                <w:noProof/>
                <w:color w:val="000000"/>
                <w:sz w:val="20"/>
                <w:szCs w:val="20"/>
                <w:u w:val="single"/>
              </w:rPr>
            </w:pPr>
            <w:bookmarkStart w:id="294" w:name="_Hlk76647433"/>
            <w:r w:rsidRPr="00D732DF">
              <w:rPr>
                <w:rFonts w:ascii="Calibri" w:hAnsi="Calibri" w:cs="Calibri"/>
                <w:noProof/>
                <w:color w:val="000000"/>
                <w:sz w:val="20"/>
                <w:szCs w:val="20"/>
                <w:u w:val="single"/>
              </w:rPr>
              <w:t>Part 1</w:t>
            </w:r>
          </w:p>
        </w:tc>
        <w:tc>
          <w:tcPr>
            <w:tcW w:w="2620" w:type="dxa"/>
            <w:tcBorders>
              <w:left w:val="nil"/>
              <w:right w:val="nil"/>
            </w:tcBorders>
            <w:shd w:val="clear" w:color="auto" w:fill="auto"/>
            <w:noWrap/>
            <w:hideMark/>
          </w:tcPr>
          <w:p w14:paraId="013EED37"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2809" w:type="dxa"/>
            <w:tcBorders>
              <w:left w:val="nil"/>
            </w:tcBorders>
            <w:shd w:val="clear" w:color="auto" w:fill="auto"/>
            <w:noWrap/>
            <w:hideMark/>
          </w:tcPr>
          <w:p w14:paraId="661F1279"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Catchment</w:t>
            </w:r>
          </w:p>
        </w:tc>
        <w:tc>
          <w:tcPr>
            <w:tcW w:w="709" w:type="dxa"/>
            <w:shd w:val="clear" w:color="auto" w:fill="FBE4D5" w:themeFill="accent2" w:themeFillTint="33"/>
            <w:noWrap/>
            <w:hideMark/>
          </w:tcPr>
          <w:p w14:paraId="51148E57"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D</w:t>
            </w:r>
          </w:p>
        </w:tc>
        <w:tc>
          <w:tcPr>
            <w:tcW w:w="709" w:type="dxa"/>
            <w:shd w:val="clear" w:color="auto" w:fill="FBE4D5" w:themeFill="accent2" w:themeFillTint="33"/>
            <w:noWrap/>
            <w:hideMark/>
          </w:tcPr>
          <w:p w14:paraId="1CA57181"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09" w:type="dxa"/>
            <w:shd w:val="clear" w:color="auto" w:fill="FBE4D5" w:themeFill="accent2" w:themeFillTint="33"/>
            <w:noWrap/>
            <w:hideMark/>
          </w:tcPr>
          <w:p w14:paraId="120029CC"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68" w:type="dxa"/>
            <w:shd w:val="clear" w:color="auto" w:fill="FBE4D5" w:themeFill="accent2" w:themeFillTint="33"/>
            <w:noWrap/>
            <w:hideMark/>
          </w:tcPr>
          <w:p w14:paraId="2B5038F9"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68" w:type="dxa"/>
            <w:shd w:val="clear" w:color="auto" w:fill="FBE4D5" w:themeFill="accent2" w:themeFillTint="33"/>
            <w:noWrap/>
            <w:hideMark/>
          </w:tcPr>
          <w:p w14:paraId="3FA67555"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09" w:type="dxa"/>
            <w:shd w:val="clear" w:color="auto" w:fill="E2EFD9" w:themeFill="accent6" w:themeFillTint="33"/>
            <w:noWrap/>
            <w:hideMark/>
          </w:tcPr>
          <w:p w14:paraId="6FF025A7"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09" w:type="dxa"/>
            <w:shd w:val="clear" w:color="auto" w:fill="FBE4D5" w:themeFill="accent2" w:themeFillTint="33"/>
            <w:noWrap/>
            <w:hideMark/>
          </w:tcPr>
          <w:p w14:paraId="6AE16775"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09" w:type="dxa"/>
            <w:shd w:val="clear" w:color="auto" w:fill="FBE4D5" w:themeFill="accent2" w:themeFillTint="33"/>
            <w:noWrap/>
            <w:hideMark/>
          </w:tcPr>
          <w:p w14:paraId="644AF401"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828" w:type="dxa"/>
            <w:shd w:val="clear" w:color="auto" w:fill="FBE4D5" w:themeFill="accent2" w:themeFillTint="33"/>
            <w:noWrap/>
            <w:hideMark/>
          </w:tcPr>
          <w:p w14:paraId="2A7FB7FC"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L</w:t>
            </w:r>
          </w:p>
        </w:tc>
        <w:tc>
          <w:tcPr>
            <w:tcW w:w="828" w:type="dxa"/>
            <w:shd w:val="clear" w:color="auto" w:fill="E2EFD9" w:themeFill="accent6" w:themeFillTint="33"/>
            <w:noWrap/>
            <w:hideMark/>
          </w:tcPr>
          <w:p w14:paraId="00C20E6D"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L</w:t>
            </w:r>
          </w:p>
        </w:tc>
        <w:tc>
          <w:tcPr>
            <w:tcW w:w="709" w:type="dxa"/>
            <w:shd w:val="clear" w:color="auto" w:fill="FBE4D5" w:themeFill="accent2" w:themeFillTint="33"/>
            <w:noWrap/>
            <w:hideMark/>
          </w:tcPr>
          <w:p w14:paraId="2FB010D7"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r>
      <w:tr w:rsidR="00635336" w:rsidRPr="00D732DF" w14:paraId="357C5359" w14:textId="77777777" w:rsidTr="00D732D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817" w:type="dxa"/>
            <w:tcBorders>
              <w:right w:val="nil"/>
            </w:tcBorders>
            <w:shd w:val="clear" w:color="auto" w:fill="auto"/>
            <w:noWrap/>
            <w:hideMark/>
          </w:tcPr>
          <w:p w14:paraId="03F86E12" w14:textId="77777777" w:rsidR="00F75FFC" w:rsidRPr="00D732DF" w:rsidRDefault="00F75FFC" w:rsidP="00DA2CEA">
            <w:pPr>
              <w:rPr>
                <w:rFonts w:ascii="Calibri" w:hAnsi="Calibri" w:cs="Calibri"/>
                <w:noProof/>
                <w:color w:val="000000"/>
                <w:sz w:val="20"/>
                <w:szCs w:val="20"/>
              </w:rPr>
            </w:pPr>
          </w:p>
        </w:tc>
        <w:tc>
          <w:tcPr>
            <w:tcW w:w="2620" w:type="dxa"/>
            <w:tcBorders>
              <w:left w:val="nil"/>
              <w:right w:val="nil"/>
            </w:tcBorders>
            <w:shd w:val="clear" w:color="auto" w:fill="auto"/>
            <w:noWrap/>
            <w:hideMark/>
          </w:tcPr>
          <w:p w14:paraId="6CA36497"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2809" w:type="dxa"/>
            <w:tcBorders>
              <w:left w:val="nil"/>
            </w:tcBorders>
            <w:shd w:val="clear" w:color="auto" w:fill="auto"/>
            <w:noWrap/>
            <w:hideMark/>
          </w:tcPr>
          <w:p w14:paraId="5356F851"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Site Code</w:t>
            </w:r>
          </w:p>
        </w:tc>
        <w:tc>
          <w:tcPr>
            <w:tcW w:w="709" w:type="dxa"/>
            <w:shd w:val="clear" w:color="auto" w:fill="FBE4D5" w:themeFill="accent2" w:themeFillTint="33"/>
            <w:noWrap/>
            <w:hideMark/>
          </w:tcPr>
          <w:p w14:paraId="4A811C9C"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KRW</w:t>
            </w:r>
          </w:p>
        </w:tc>
        <w:tc>
          <w:tcPr>
            <w:tcW w:w="709" w:type="dxa"/>
            <w:shd w:val="clear" w:color="auto" w:fill="FBE4D5" w:themeFill="accent2" w:themeFillTint="33"/>
            <w:noWrap/>
            <w:hideMark/>
          </w:tcPr>
          <w:p w14:paraId="563356B3"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RLL</w:t>
            </w:r>
          </w:p>
        </w:tc>
        <w:tc>
          <w:tcPr>
            <w:tcW w:w="709" w:type="dxa"/>
            <w:shd w:val="clear" w:color="auto" w:fill="FBE4D5" w:themeFill="accent2" w:themeFillTint="33"/>
            <w:noWrap/>
            <w:hideMark/>
          </w:tcPr>
          <w:p w14:paraId="0A91FC8E"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BS</w:t>
            </w:r>
          </w:p>
        </w:tc>
        <w:tc>
          <w:tcPr>
            <w:tcW w:w="768" w:type="dxa"/>
            <w:shd w:val="clear" w:color="auto" w:fill="FBE4D5" w:themeFill="accent2" w:themeFillTint="33"/>
            <w:noWrap/>
            <w:hideMark/>
          </w:tcPr>
          <w:p w14:paraId="1D9279CD"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RR12</w:t>
            </w:r>
          </w:p>
        </w:tc>
        <w:tc>
          <w:tcPr>
            <w:tcW w:w="768" w:type="dxa"/>
            <w:shd w:val="clear" w:color="auto" w:fill="FBE4D5" w:themeFill="accent2" w:themeFillTint="33"/>
            <w:noWrap/>
            <w:hideMark/>
          </w:tcPr>
          <w:p w14:paraId="17577961"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SCMF</w:t>
            </w:r>
          </w:p>
        </w:tc>
        <w:tc>
          <w:tcPr>
            <w:tcW w:w="709" w:type="dxa"/>
            <w:shd w:val="clear" w:color="auto" w:fill="E2EFD9" w:themeFill="accent6" w:themeFillTint="33"/>
            <w:noWrap/>
            <w:hideMark/>
          </w:tcPr>
          <w:p w14:paraId="11D831CB"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WP</w:t>
            </w:r>
          </w:p>
        </w:tc>
        <w:tc>
          <w:tcPr>
            <w:tcW w:w="709" w:type="dxa"/>
            <w:shd w:val="clear" w:color="auto" w:fill="FBE4D5" w:themeFill="accent2" w:themeFillTint="33"/>
            <w:noWrap/>
            <w:hideMark/>
          </w:tcPr>
          <w:p w14:paraId="2DFAEB06"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DHD</w:t>
            </w:r>
          </w:p>
        </w:tc>
        <w:tc>
          <w:tcPr>
            <w:tcW w:w="709" w:type="dxa"/>
            <w:shd w:val="clear" w:color="auto" w:fill="FBE4D5" w:themeFill="accent2" w:themeFillTint="33"/>
            <w:noWrap/>
            <w:hideMark/>
          </w:tcPr>
          <w:p w14:paraId="0E171A74"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PLV</w:t>
            </w:r>
          </w:p>
        </w:tc>
        <w:tc>
          <w:tcPr>
            <w:tcW w:w="828" w:type="dxa"/>
            <w:shd w:val="clear" w:color="auto" w:fill="FBE4D5" w:themeFill="accent2" w:themeFillTint="33"/>
            <w:noWrap/>
            <w:hideMark/>
          </w:tcPr>
          <w:p w14:paraId="275E7C61"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CGW1</w:t>
            </w:r>
          </w:p>
        </w:tc>
        <w:tc>
          <w:tcPr>
            <w:tcW w:w="828" w:type="dxa"/>
            <w:shd w:val="clear" w:color="auto" w:fill="E2EFD9" w:themeFill="accent6" w:themeFillTint="33"/>
            <w:noWrap/>
            <w:hideMark/>
          </w:tcPr>
          <w:p w14:paraId="6ED65D77"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CGW2</w:t>
            </w:r>
          </w:p>
        </w:tc>
        <w:tc>
          <w:tcPr>
            <w:tcW w:w="709" w:type="dxa"/>
            <w:shd w:val="clear" w:color="auto" w:fill="FBE4D5" w:themeFill="accent2" w:themeFillTint="33"/>
            <w:noWrap/>
            <w:hideMark/>
          </w:tcPr>
          <w:p w14:paraId="30CCA255"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ABW</w:t>
            </w:r>
          </w:p>
        </w:tc>
      </w:tr>
      <w:tr w:rsidR="00635336" w:rsidRPr="00D732DF" w14:paraId="0795DC7F" w14:textId="77777777" w:rsidTr="00D732D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817" w:type="dxa"/>
            <w:tcBorders>
              <w:bottom w:val="single" w:sz="4" w:space="0" w:color="auto"/>
            </w:tcBorders>
            <w:shd w:val="clear" w:color="auto" w:fill="auto"/>
            <w:noWrap/>
            <w:hideMark/>
          </w:tcPr>
          <w:p w14:paraId="7D96473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noProof/>
                <w:color w:val="000000"/>
                <w:sz w:val="20"/>
                <w:szCs w:val="20"/>
              </w:rPr>
              <w:t>Family</w:t>
            </w:r>
          </w:p>
        </w:tc>
        <w:tc>
          <w:tcPr>
            <w:tcW w:w="2620" w:type="dxa"/>
            <w:tcBorders>
              <w:bottom w:val="single" w:sz="4" w:space="0" w:color="auto"/>
            </w:tcBorders>
            <w:shd w:val="clear" w:color="auto" w:fill="auto"/>
            <w:noWrap/>
            <w:hideMark/>
          </w:tcPr>
          <w:p w14:paraId="0936C035"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Species</w:t>
            </w:r>
          </w:p>
        </w:tc>
        <w:tc>
          <w:tcPr>
            <w:tcW w:w="2809" w:type="dxa"/>
            <w:tcBorders>
              <w:bottom w:val="single" w:sz="4" w:space="0" w:color="auto"/>
            </w:tcBorders>
            <w:shd w:val="clear" w:color="auto" w:fill="auto"/>
            <w:noWrap/>
            <w:hideMark/>
          </w:tcPr>
          <w:p w14:paraId="14785FCA"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Common name</w:t>
            </w:r>
          </w:p>
        </w:tc>
        <w:tc>
          <w:tcPr>
            <w:tcW w:w="709" w:type="dxa"/>
            <w:tcBorders>
              <w:bottom w:val="single" w:sz="4" w:space="0" w:color="auto"/>
            </w:tcBorders>
            <w:shd w:val="clear" w:color="auto" w:fill="FBE4D5" w:themeFill="accent2" w:themeFillTint="33"/>
            <w:noWrap/>
            <w:hideMark/>
          </w:tcPr>
          <w:p w14:paraId="68FF7424"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p>
        </w:tc>
        <w:tc>
          <w:tcPr>
            <w:tcW w:w="709" w:type="dxa"/>
            <w:tcBorders>
              <w:bottom w:val="single" w:sz="4" w:space="0" w:color="auto"/>
            </w:tcBorders>
            <w:shd w:val="clear" w:color="auto" w:fill="FBE4D5" w:themeFill="accent2" w:themeFillTint="33"/>
            <w:noWrap/>
            <w:hideMark/>
          </w:tcPr>
          <w:p w14:paraId="2B1765EA"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auto"/>
            </w:tcBorders>
            <w:shd w:val="clear" w:color="auto" w:fill="FBE4D5" w:themeFill="accent2" w:themeFillTint="33"/>
            <w:hideMark/>
          </w:tcPr>
          <w:p w14:paraId="3BAD9DDF"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p>
        </w:tc>
        <w:tc>
          <w:tcPr>
            <w:tcW w:w="768" w:type="dxa"/>
            <w:tcBorders>
              <w:bottom w:val="single" w:sz="4" w:space="0" w:color="auto"/>
            </w:tcBorders>
            <w:shd w:val="clear" w:color="auto" w:fill="FBE4D5" w:themeFill="accent2" w:themeFillTint="33"/>
            <w:noWrap/>
            <w:hideMark/>
          </w:tcPr>
          <w:p w14:paraId="0E8E4204"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8" w:type="dxa"/>
            <w:tcBorders>
              <w:bottom w:val="single" w:sz="4" w:space="0" w:color="auto"/>
            </w:tcBorders>
            <w:shd w:val="clear" w:color="auto" w:fill="FBE4D5" w:themeFill="accent2" w:themeFillTint="33"/>
            <w:noWrap/>
            <w:hideMark/>
          </w:tcPr>
          <w:p w14:paraId="02874A4E"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auto"/>
            </w:tcBorders>
            <w:shd w:val="clear" w:color="auto" w:fill="E2EFD9" w:themeFill="accent6" w:themeFillTint="33"/>
            <w:noWrap/>
            <w:hideMark/>
          </w:tcPr>
          <w:p w14:paraId="1B3A4451"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auto"/>
            </w:tcBorders>
            <w:shd w:val="clear" w:color="auto" w:fill="FBE4D5" w:themeFill="accent2" w:themeFillTint="33"/>
            <w:noWrap/>
            <w:hideMark/>
          </w:tcPr>
          <w:p w14:paraId="255B90D3"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auto"/>
            </w:tcBorders>
            <w:shd w:val="clear" w:color="auto" w:fill="FBE4D5" w:themeFill="accent2" w:themeFillTint="33"/>
            <w:noWrap/>
            <w:hideMark/>
          </w:tcPr>
          <w:p w14:paraId="44CFBE60"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tcBorders>
              <w:bottom w:val="single" w:sz="4" w:space="0" w:color="auto"/>
            </w:tcBorders>
            <w:shd w:val="clear" w:color="auto" w:fill="FBE4D5" w:themeFill="accent2" w:themeFillTint="33"/>
            <w:noWrap/>
            <w:hideMark/>
          </w:tcPr>
          <w:p w14:paraId="70C74CE7"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tcBorders>
              <w:bottom w:val="single" w:sz="4" w:space="0" w:color="auto"/>
            </w:tcBorders>
            <w:shd w:val="clear" w:color="auto" w:fill="E2EFD9" w:themeFill="accent6" w:themeFillTint="33"/>
            <w:noWrap/>
            <w:hideMark/>
          </w:tcPr>
          <w:p w14:paraId="28DE2691"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auto"/>
            </w:tcBorders>
            <w:shd w:val="clear" w:color="auto" w:fill="FBE4D5" w:themeFill="accent2" w:themeFillTint="33"/>
            <w:noWrap/>
            <w:hideMark/>
          </w:tcPr>
          <w:p w14:paraId="6D7A4AD6"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7B662B97"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top w:val="single" w:sz="4" w:space="0" w:color="auto"/>
              <w:left w:val="nil"/>
            </w:tcBorders>
            <w:noWrap/>
            <w:hideMark/>
          </w:tcPr>
          <w:p w14:paraId="1B38A538"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Ariidae</w:t>
            </w:r>
          </w:p>
        </w:tc>
        <w:tc>
          <w:tcPr>
            <w:tcW w:w="2620" w:type="dxa"/>
            <w:tcBorders>
              <w:top w:val="single" w:sz="4" w:space="0" w:color="auto"/>
            </w:tcBorders>
            <w:noWrap/>
            <w:hideMark/>
          </w:tcPr>
          <w:p w14:paraId="672707D8"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Neoarius bernyi/graeffei</w:t>
            </w:r>
          </w:p>
        </w:tc>
        <w:tc>
          <w:tcPr>
            <w:tcW w:w="2809" w:type="dxa"/>
            <w:tcBorders>
              <w:top w:val="single" w:sz="4" w:space="0" w:color="auto"/>
            </w:tcBorders>
            <w:noWrap/>
            <w:hideMark/>
          </w:tcPr>
          <w:p w14:paraId="5F64D3A4"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Berny's Catfish</w:t>
            </w:r>
          </w:p>
        </w:tc>
        <w:tc>
          <w:tcPr>
            <w:tcW w:w="709" w:type="dxa"/>
            <w:tcBorders>
              <w:top w:val="single" w:sz="4" w:space="0" w:color="auto"/>
            </w:tcBorders>
            <w:shd w:val="clear" w:color="auto" w:fill="FBE4D5" w:themeFill="accent2" w:themeFillTint="33"/>
            <w:noWrap/>
            <w:hideMark/>
          </w:tcPr>
          <w:p w14:paraId="3A18232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709" w:type="dxa"/>
            <w:tcBorders>
              <w:top w:val="single" w:sz="4" w:space="0" w:color="auto"/>
            </w:tcBorders>
            <w:shd w:val="clear" w:color="auto" w:fill="FFFF00"/>
            <w:noWrap/>
            <w:hideMark/>
          </w:tcPr>
          <w:p w14:paraId="4B0A651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tcBorders>
            <w:shd w:val="clear" w:color="auto" w:fill="FBE4D5" w:themeFill="accent2" w:themeFillTint="33"/>
            <w:hideMark/>
          </w:tcPr>
          <w:p w14:paraId="68D4105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768" w:type="dxa"/>
            <w:tcBorders>
              <w:top w:val="single" w:sz="4" w:space="0" w:color="auto"/>
            </w:tcBorders>
            <w:shd w:val="clear" w:color="auto" w:fill="FFFF00"/>
            <w:noWrap/>
            <w:hideMark/>
          </w:tcPr>
          <w:p w14:paraId="2A83F1A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68" w:type="dxa"/>
            <w:tcBorders>
              <w:top w:val="single" w:sz="4" w:space="0" w:color="auto"/>
            </w:tcBorders>
            <w:shd w:val="clear" w:color="auto" w:fill="FFFF00"/>
            <w:noWrap/>
            <w:hideMark/>
          </w:tcPr>
          <w:p w14:paraId="22D9C2B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tcBorders>
            <w:shd w:val="clear" w:color="auto" w:fill="FFFF00"/>
            <w:noWrap/>
            <w:hideMark/>
          </w:tcPr>
          <w:p w14:paraId="1710ECA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tcBorders>
            <w:shd w:val="clear" w:color="auto" w:fill="FBE4D5" w:themeFill="accent2" w:themeFillTint="33"/>
            <w:noWrap/>
            <w:hideMark/>
          </w:tcPr>
          <w:p w14:paraId="7F52D51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tcBorders>
            <w:shd w:val="clear" w:color="auto" w:fill="FBE4D5" w:themeFill="accent2" w:themeFillTint="33"/>
            <w:noWrap/>
            <w:hideMark/>
          </w:tcPr>
          <w:p w14:paraId="27C6F10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tcBorders>
              <w:top w:val="single" w:sz="4" w:space="0" w:color="auto"/>
            </w:tcBorders>
            <w:shd w:val="clear" w:color="auto" w:fill="FFFF00"/>
            <w:noWrap/>
            <w:hideMark/>
          </w:tcPr>
          <w:p w14:paraId="1619B9F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tcBorders>
              <w:top w:val="single" w:sz="4" w:space="0" w:color="auto"/>
            </w:tcBorders>
            <w:shd w:val="clear" w:color="auto" w:fill="FFFF00"/>
            <w:noWrap/>
            <w:hideMark/>
          </w:tcPr>
          <w:p w14:paraId="74000E7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09" w:type="dxa"/>
            <w:tcBorders>
              <w:top w:val="single" w:sz="4" w:space="0" w:color="auto"/>
              <w:right w:val="nil"/>
            </w:tcBorders>
            <w:shd w:val="clear" w:color="auto" w:fill="FFFF00"/>
            <w:noWrap/>
            <w:hideMark/>
          </w:tcPr>
          <w:p w14:paraId="413723D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256B99D6"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19A34D2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Ariidae</w:t>
            </w:r>
          </w:p>
        </w:tc>
        <w:tc>
          <w:tcPr>
            <w:tcW w:w="2620" w:type="dxa"/>
            <w:noWrap/>
            <w:hideMark/>
          </w:tcPr>
          <w:p w14:paraId="28D45AA4"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Neoarius midgleyi</w:t>
            </w:r>
          </w:p>
        </w:tc>
        <w:tc>
          <w:tcPr>
            <w:tcW w:w="2809" w:type="dxa"/>
            <w:noWrap/>
            <w:hideMark/>
          </w:tcPr>
          <w:p w14:paraId="75A60E41"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Midgley's catfish</w:t>
            </w:r>
          </w:p>
        </w:tc>
        <w:tc>
          <w:tcPr>
            <w:tcW w:w="709" w:type="dxa"/>
            <w:shd w:val="clear" w:color="auto" w:fill="FBE4D5" w:themeFill="accent2" w:themeFillTint="33"/>
            <w:noWrap/>
            <w:hideMark/>
          </w:tcPr>
          <w:p w14:paraId="7E7DDB2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p>
        </w:tc>
        <w:tc>
          <w:tcPr>
            <w:tcW w:w="709" w:type="dxa"/>
            <w:shd w:val="clear" w:color="auto" w:fill="FFFF00"/>
            <w:noWrap/>
            <w:hideMark/>
          </w:tcPr>
          <w:p w14:paraId="3D4D7E0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09" w:type="dxa"/>
            <w:shd w:val="clear" w:color="auto" w:fill="FBE4D5" w:themeFill="accent2" w:themeFillTint="33"/>
            <w:hideMark/>
          </w:tcPr>
          <w:p w14:paraId="60E7923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p>
        </w:tc>
        <w:tc>
          <w:tcPr>
            <w:tcW w:w="768" w:type="dxa"/>
            <w:shd w:val="clear" w:color="auto" w:fill="FFFF00"/>
            <w:noWrap/>
            <w:hideMark/>
          </w:tcPr>
          <w:p w14:paraId="2EE0A45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8" w:type="dxa"/>
            <w:shd w:val="clear" w:color="auto" w:fill="FFFF00"/>
            <w:noWrap/>
            <w:hideMark/>
          </w:tcPr>
          <w:p w14:paraId="7B0C7F9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29874DE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46C4313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FA101D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0ECF8BE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4B37538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right w:val="nil"/>
            </w:tcBorders>
            <w:shd w:val="clear" w:color="auto" w:fill="FFFF00"/>
            <w:noWrap/>
            <w:hideMark/>
          </w:tcPr>
          <w:p w14:paraId="248BE20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5A198FC1"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2BF9786A"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620" w:type="dxa"/>
            <w:noWrap/>
            <w:hideMark/>
          </w:tcPr>
          <w:p w14:paraId="1C8D53E6"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Ambassis elongatus</w:t>
            </w:r>
          </w:p>
        </w:tc>
        <w:tc>
          <w:tcPr>
            <w:tcW w:w="2809" w:type="dxa"/>
            <w:noWrap/>
            <w:hideMark/>
          </w:tcPr>
          <w:p w14:paraId="74D86CC7"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Yellow Fin Glassfish</w:t>
            </w:r>
          </w:p>
        </w:tc>
        <w:tc>
          <w:tcPr>
            <w:tcW w:w="709" w:type="dxa"/>
            <w:shd w:val="clear" w:color="auto" w:fill="FBE4D5" w:themeFill="accent2" w:themeFillTint="33"/>
            <w:noWrap/>
            <w:hideMark/>
          </w:tcPr>
          <w:p w14:paraId="2DD2006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6C66883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483CE0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3F83400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293B23F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5CDF2D5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25</w:t>
            </w:r>
          </w:p>
        </w:tc>
        <w:tc>
          <w:tcPr>
            <w:tcW w:w="709" w:type="dxa"/>
            <w:shd w:val="clear" w:color="auto" w:fill="FBE4D5" w:themeFill="accent2" w:themeFillTint="33"/>
            <w:noWrap/>
            <w:hideMark/>
          </w:tcPr>
          <w:p w14:paraId="78DA68E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DF8002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BE4D5" w:themeFill="accent2" w:themeFillTint="33"/>
            <w:noWrap/>
            <w:hideMark/>
          </w:tcPr>
          <w:p w14:paraId="5E2B7B1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E2EFD9" w:themeFill="accent6" w:themeFillTint="33"/>
            <w:noWrap/>
            <w:hideMark/>
          </w:tcPr>
          <w:p w14:paraId="451EED5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BE4D5" w:themeFill="accent2" w:themeFillTint="33"/>
            <w:noWrap/>
            <w:hideMark/>
          </w:tcPr>
          <w:p w14:paraId="4E84DCD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76C36845"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21ACC2E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620" w:type="dxa"/>
            <w:noWrap/>
            <w:hideMark/>
          </w:tcPr>
          <w:p w14:paraId="7BBE891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Ambassis macleayi</w:t>
            </w:r>
          </w:p>
        </w:tc>
        <w:tc>
          <w:tcPr>
            <w:tcW w:w="2809" w:type="dxa"/>
            <w:noWrap/>
            <w:hideMark/>
          </w:tcPr>
          <w:p w14:paraId="579EEBE9"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Macleay's Glassfish</w:t>
            </w:r>
          </w:p>
        </w:tc>
        <w:tc>
          <w:tcPr>
            <w:tcW w:w="709" w:type="dxa"/>
            <w:shd w:val="clear" w:color="auto" w:fill="FFFF00"/>
            <w:noWrap/>
            <w:hideMark/>
          </w:tcPr>
          <w:p w14:paraId="06CD237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06D71DB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059BF53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4B1BCD0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768" w:type="dxa"/>
            <w:shd w:val="clear" w:color="auto" w:fill="FFFF00"/>
            <w:noWrap/>
            <w:hideMark/>
          </w:tcPr>
          <w:p w14:paraId="04952AF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699CDEC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6</w:t>
            </w:r>
          </w:p>
        </w:tc>
        <w:tc>
          <w:tcPr>
            <w:tcW w:w="709" w:type="dxa"/>
            <w:shd w:val="clear" w:color="auto" w:fill="FBE4D5" w:themeFill="accent2" w:themeFillTint="33"/>
            <w:noWrap/>
            <w:hideMark/>
          </w:tcPr>
          <w:p w14:paraId="421C3F5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50B75A9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251AB56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FFFF00"/>
            <w:noWrap/>
            <w:hideMark/>
          </w:tcPr>
          <w:p w14:paraId="0CAE483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09" w:type="dxa"/>
            <w:tcBorders>
              <w:right w:val="nil"/>
            </w:tcBorders>
            <w:shd w:val="clear" w:color="auto" w:fill="FBE4D5" w:themeFill="accent2" w:themeFillTint="33"/>
            <w:noWrap/>
            <w:hideMark/>
          </w:tcPr>
          <w:p w14:paraId="15158CB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24E1DFA5"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4184169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620" w:type="dxa"/>
            <w:noWrap/>
            <w:hideMark/>
          </w:tcPr>
          <w:p w14:paraId="0362FAD2"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 xml:space="preserve">Ambassis </w:t>
            </w:r>
            <w:r w:rsidRPr="00D732DF">
              <w:rPr>
                <w:rFonts w:ascii="Calibri" w:hAnsi="Calibri" w:cs="Calibri"/>
                <w:noProof/>
                <w:color w:val="000000"/>
                <w:sz w:val="20"/>
                <w:szCs w:val="20"/>
              </w:rPr>
              <w:t>sp</w:t>
            </w:r>
          </w:p>
        </w:tc>
        <w:tc>
          <w:tcPr>
            <w:tcW w:w="2809" w:type="dxa"/>
            <w:noWrap/>
            <w:hideMark/>
          </w:tcPr>
          <w:p w14:paraId="073CEF9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Northwest Glassfish</w:t>
            </w:r>
          </w:p>
        </w:tc>
        <w:tc>
          <w:tcPr>
            <w:tcW w:w="709" w:type="dxa"/>
            <w:shd w:val="clear" w:color="auto" w:fill="FFFF00"/>
            <w:noWrap/>
            <w:hideMark/>
          </w:tcPr>
          <w:p w14:paraId="47C0D25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4B51526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shd w:val="clear" w:color="auto" w:fill="FBE4D5" w:themeFill="accent2" w:themeFillTint="33"/>
            <w:noWrap/>
            <w:hideMark/>
          </w:tcPr>
          <w:p w14:paraId="09D41A1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28FA56F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26E76E2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1779333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shd w:val="clear" w:color="auto" w:fill="FBE4D5" w:themeFill="accent2" w:themeFillTint="33"/>
            <w:noWrap/>
            <w:hideMark/>
          </w:tcPr>
          <w:p w14:paraId="1FADD00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A1214E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52B8A78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FFFF00"/>
            <w:noWrap/>
            <w:hideMark/>
          </w:tcPr>
          <w:p w14:paraId="10FFB61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3CF883B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r>
      <w:tr w:rsidR="00635336" w:rsidRPr="00D732DF" w14:paraId="2D137351"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084D807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620" w:type="dxa"/>
            <w:noWrap/>
            <w:hideMark/>
          </w:tcPr>
          <w:p w14:paraId="2045AEDF"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Parambassis gulliveri</w:t>
            </w:r>
          </w:p>
        </w:tc>
        <w:tc>
          <w:tcPr>
            <w:tcW w:w="2809" w:type="dxa"/>
            <w:noWrap/>
            <w:hideMark/>
          </w:tcPr>
          <w:p w14:paraId="2C52547D"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Giant Glassfish</w:t>
            </w:r>
          </w:p>
        </w:tc>
        <w:tc>
          <w:tcPr>
            <w:tcW w:w="709" w:type="dxa"/>
            <w:shd w:val="clear" w:color="auto" w:fill="FBE4D5" w:themeFill="accent2" w:themeFillTint="33"/>
            <w:noWrap/>
            <w:hideMark/>
          </w:tcPr>
          <w:p w14:paraId="6D80111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51C2C0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hideMark/>
          </w:tcPr>
          <w:p w14:paraId="04D18A1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8" w:type="dxa"/>
            <w:shd w:val="clear" w:color="auto" w:fill="FBE4D5" w:themeFill="accent2" w:themeFillTint="33"/>
            <w:noWrap/>
            <w:hideMark/>
          </w:tcPr>
          <w:p w14:paraId="75AC739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8" w:type="dxa"/>
            <w:shd w:val="clear" w:color="auto" w:fill="FBE4D5" w:themeFill="accent2" w:themeFillTint="33"/>
            <w:noWrap/>
            <w:hideMark/>
          </w:tcPr>
          <w:p w14:paraId="73DC629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E2EFD9" w:themeFill="accent6" w:themeFillTint="33"/>
            <w:noWrap/>
            <w:hideMark/>
          </w:tcPr>
          <w:p w14:paraId="68C028B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2EE765F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7E3FEBB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754247F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0ACF6DA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8</w:t>
            </w:r>
          </w:p>
        </w:tc>
        <w:tc>
          <w:tcPr>
            <w:tcW w:w="709" w:type="dxa"/>
            <w:tcBorders>
              <w:right w:val="nil"/>
            </w:tcBorders>
            <w:shd w:val="clear" w:color="auto" w:fill="FBE4D5" w:themeFill="accent2" w:themeFillTint="33"/>
            <w:noWrap/>
            <w:hideMark/>
          </w:tcPr>
          <w:p w14:paraId="52AF606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60987DD3"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5E3BC0F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Apogonidae</w:t>
            </w:r>
          </w:p>
        </w:tc>
        <w:tc>
          <w:tcPr>
            <w:tcW w:w="2620" w:type="dxa"/>
            <w:noWrap/>
            <w:hideMark/>
          </w:tcPr>
          <w:p w14:paraId="3566BC11"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Glossamia aprion</w:t>
            </w:r>
          </w:p>
        </w:tc>
        <w:tc>
          <w:tcPr>
            <w:tcW w:w="2809" w:type="dxa"/>
            <w:noWrap/>
            <w:hideMark/>
          </w:tcPr>
          <w:p w14:paraId="4149A713"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Mouth almighty*</w:t>
            </w:r>
          </w:p>
        </w:tc>
        <w:tc>
          <w:tcPr>
            <w:tcW w:w="709" w:type="dxa"/>
            <w:shd w:val="clear" w:color="auto" w:fill="FFFF00"/>
            <w:noWrap/>
            <w:hideMark/>
          </w:tcPr>
          <w:p w14:paraId="419B680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01F1E1F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6</w:t>
            </w:r>
          </w:p>
        </w:tc>
        <w:tc>
          <w:tcPr>
            <w:tcW w:w="709" w:type="dxa"/>
            <w:shd w:val="clear" w:color="auto" w:fill="FBE4D5" w:themeFill="accent2" w:themeFillTint="33"/>
            <w:noWrap/>
            <w:hideMark/>
          </w:tcPr>
          <w:p w14:paraId="3777181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6EE36C1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768" w:type="dxa"/>
            <w:shd w:val="clear" w:color="auto" w:fill="FFFF00"/>
            <w:noWrap/>
            <w:hideMark/>
          </w:tcPr>
          <w:p w14:paraId="25B6A15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shd w:val="clear" w:color="auto" w:fill="FFFF00"/>
            <w:noWrap/>
            <w:hideMark/>
          </w:tcPr>
          <w:p w14:paraId="6A598C7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14</w:t>
            </w:r>
          </w:p>
        </w:tc>
        <w:tc>
          <w:tcPr>
            <w:tcW w:w="709" w:type="dxa"/>
            <w:shd w:val="clear" w:color="auto" w:fill="FBE4D5" w:themeFill="accent2" w:themeFillTint="33"/>
            <w:noWrap/>
            <w:hideMark/>
          </w:tcPr>
          <w:p w14:paraId="086E414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8CAA29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60CC99B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24316B3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tcBorders>
              <w:right w:val="nil"/>
            </w:tcBorders>
            <w:shd w:val="clear" w:color="auto" w:fill="FFFF00"/>
            <w:noWrap/>
            <w:hideMark/>
          </w:tcPr>
          <w:p w14:paraId="16EB6BE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w:t>
            </w:r>
          </w:p>
        </w:tc>
      </w:tr>
      <w:tr w:rsidR="00635336" w:rsidRPr="00D732DF" w14:paraId="52A40364"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551FE4DD"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Atherinidae</w:t>
            </w:r>
          </w:p>
        </w:tc>
        <w:tc>
          <w:tcPr>
            <w:tcW w:w="2620" w:type="dxa"/>
            <w:noWrap/>
            <w:hideMark/>
          </w:tcPr>
          <w:p w14:paraId="439BCAA0"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Craterocephalus stercusmuscarum</w:t>
            </w:r>
          </w:p>
        </w:tc>
        <w:tc>
          <w:tcPr>
            <w:tcW w:w="2809" w:type="dxa"/>
            <w:noWrap/>
            <w:hideMark/>
          </w:tcPr>
          <w:p w14:paraId="4AB93BE2"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Fly-specked hardyhead</w:t>
            </w:r>
          </w:p>
        </w:tc>
        <w:tc>
          <w:tcPr>
            <w:tcW w:w="709" w:type="dxa"/>
            <w:shd w:val="clear" w:color="auto" w:fill="FFFF00"/>
            <w:noWrap/>
            <w:hideMark/>
          </w:tcPr>
          <w:p w14:paraId="3F3B2C3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5C1AF42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w:t>
            </w:r>
          </w:p>
        </w:tc>
        <w:tc>
          <w:tcPr>
            <w:tcW w:w="709" w:type="dxa"/>
            <w:shd w:val="clear" w:color="auto" w:fill="FBE4D5" w:themeFill="accent2" w:themeFillTint="33"/>
            <w:noWrap/>
            <w:hideMark/>
          </w:tcPr>
          <w:p w14:paraId="1116017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1442348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68" w:type="dxa"/>
            <w:shd w:val="clear" w:color="auto" w:fill="FFFF00"/>
            <w:noWrap/>
            <w:hideMark/>
          </w:tcPr>
          <w:p w14:paraId="4AE4F44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4C7C499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09" w:type="dxa"/>
            <w:shd w:val="clear" w:color="auto" w:fill="FBE4D5" w:themeFill="accent2" w:themeFillTint="33"/>
            <w:noWrap/>
            <w:hideMark/>
          </w:tcPr>
          <w:p w14:paraId="571F309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29806C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7D496FD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055459A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0FFF5D1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r>
      <w:tr w:rsidR="00635336" w:rsidRPr="00D732DF" w14:paraId="671BF070"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7922F5B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Belonidae</w:t>
            </w:r>
          </w:p>
        </w:tc>
        <w:tc>
          <w:tcPr>
            <w:tcW w:w="2620" w:type="dxa"/>
            <w:noWrap/>
            <w:hideMark/>
          </w:tcPr>
          <w:p w14:paraId="4D390D8D"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Strongylura krefftii</w:t>
            </w:r>
          </w:p>
        </w:tc>
        <w:tc>
          <w:tcPr>
            <w:tcW w:w="2809" w:type="dxa"/>
            <w:noWrap/>
            <w:hideMark/>
          </w:tcPr>
          <w:p w14:paraId="20C9AA2C"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Freshwater longtom</w:t>
            </w:r>
          </w:p>
        </w:tc>
        <w:tc>
          <w:tcPr>
            <w:tcW w:w="709" w:type="dxa"/>
            <w:shd w:val="clear" w:color="auto" w:fill="FFFF00"/>
            <w:noWrap/>
            <w:hideMark/>
          </w:tcPr>
          <w:p w14:paraId="73922C8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49C423D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04A0E53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2B8692E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15</w:t>
            </w:r>
          </w:p>
        </w:tc>
        <w:tc>
          <w:tcPr>
            <w:tcW w:w="768" w:type="dxa"/>
            <w:shd w:val="clear" w:color="auto" w:fill="FFFF00"/>
            <w:noWrap/>
            <w:hideMark/>
          </w:tcPr>
          <w:p w14:paraId="64BF520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09" w:type="dxa"/>
            <w:shd w:val="clear" w:color="auto" w:fill="FFFF00"/>
            <w:noWrap/>
            <w:hideMark/>
          </w:tcPr>
          <w:p w14:paraId="1ABBD9A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shd w:val="clear" w:color="auto" w:fill="FBE4D5" w:themeFill="accent2" w:themeFillTint="33"/>
            <w:noWrap/>
            <w:hideMark/>
          </w:tcPr>
          <w:p w14:paraId="3398903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7EE2481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49F411E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FFFF00"/>
            <w:noWrap/>
            <w:hideMark/>
          </w:tcPr>
          <w:p w14:paraId="335F1D9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tcBorders>
              <w:right w:val="nil"/>
            </w:tcBorders>
            <w:shd w:val="clear" w:color="auto" w:fill="FFFF00"/>
            <w:noWrap/>
            <w:hideMark/>
          </w:tcPr>
          <w:p w14:paraId="62FEE17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278DBD34"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35E3D599"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Clupeidae</w:t>
            </w:r>
          </w:p>
        </w:tc>
        <w:tc>
          <w:tcPr>
            <w:tcW w:w="2620" w:type="dxa"/>
            <w:noWrap/>
            <w:hideMark/>
          </w:tcPr>
          <w:p w14:paraId="0086316B"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Nematalosa erebi</w:t>
            </w:r>
          </w:p>
        </w:tc>
        <w:tc>
          <w:tcPr>
            <w:tcW w:w="2809" w:type="dxa"/>
            <w:noWrap/>
            <w:hideMark/>
          </w:tcPr>
          <w:p w14:paraId="37227963"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Bony bream</w:t>
            </w:r>
          </w:p>
        </w:tc>
        <w:tc>
          <w:tcPr>
            <w:tcW w:w="709" w:type="dxa"/>
            <w:shd w:val="clear" w:color="auto" w:fill="FFFF00"/>
            <w:noWrap/>
            <w:hideMark/>
          </w:tcPr>
          <w:p w14:paraId="4097A88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152A098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BE4D5" w:themeFill="accent2" w:themeFillTint="33"/>
            <w:noWrap/>
            <w:hideMark/>
          </w:tcPr>
          <w:p w14:paraId="08BB835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1CAB570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100</w:t>
            </w:r>
          </w:p>
        </w:tc>
        <w:tc>
          <w:tcPr>
            <w:tcW w:w="768" w:type="dxa"/>
            <w:shd w:val="clear" w:color="auto" w:fill="FFFF00"/>
            <w:noWrap/>
            <w:hideMark/>
          </w:tcPr>
          <w:p w14:paraId="7436BC5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15</w:t>
            </w:r>
          </w:p>
        </w:tc>
        <w:tc>
          <w:tcPr>
            <w:tcW w:w="709" w:type="dxa"/>
            <w:shd w:val="clear" w:color="auto" w:fill="FFFF00"/>
            <w:noWrap/>
            <w:hideMark/>
          </w:tcPr>
          <w:p w14:paraId="72E4987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46BB04D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FB5C20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4AE1BED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51641E3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13</w:t>
            </w:r>
          </w:p>
        </w:tc>
        <w:tc>
          <w:tcPr>
            <w:tcW w:w="709" w:type="dxa"/>
            <w:tcBorders>
              <w:right w:val="nil"/>
            </w:tcBorders>
            <w:shd w:val="clear" w:color="auto" w:fill="FFFF00"/>
            <w:noWrap/>
            <w:hideMark/>
          </w:tcPr>
          <w:p w14:paraId="08E72BF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50</w:t>
            </w:r>
          </w:p>
        </w:tc>
      </w:tr>
      <w:tr w:rsidR="00635336" w:rsidRPr="00D732DF" w14:paraId="78E9AE06"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03A04903"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Latidae</w:t>
            </w:r>
          </w:p>
        </w:tc>
        <w:tc>
          <w:tcPr>
            <w:tcW w:w="2620" w:type="dxa"/>
            <w:noWrap/>
            <w:hideMark/>
          </w:tcPr>
          <w:p w14:paraId="371DB8C1"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Lates calcarifer</w:t>
            </w:r>
          </w:p>
        </w:tc>
        <w:tc>
          <w:tcPr>
            <w:tcW w:w="2809" w:type="dxa"/>
            <w:noWrap/>
            <w:hideMark/>
          </w:tcPr>
          <w:p w14:paraId="0A459497"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Barramundi</w:t>
            </w:r>
          </w:p>
        </w:tc>
        <w:tc>
          <w:tcPr>
            <w:tcW w:w="709" w:type="dxa"/>
            <w:shd w:val="clear" w:color="auto" w:fill="FFFF00"/>
            <w:noWrap/>
            <w:hideMark/>
          </w:tcPr>
          <w:p w14:paraId="2A621B7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10C5011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70C8C80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61AE45C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75B7B4B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239DA18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BE4D5" w:themeFill="accent2" w:themeFillTint="33"/>
            <w:noWrap/>
            <w:hideMark/>
          </w:tcPr>
          <w:p w14:paraId="7149D2F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82F264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BE4D5" w:themeFill="accent2" w:themeFillTint="33"/>
            <w:noWrap/>
            <w:hideMark/>
          </w:tcPr>
          <w:p w14:paraId="03DD001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E2EFD9" w:themeFill="accent6" w:themeFillTint="33"/>
            <w:noWrap/>
            <w:hideMark/>
          </w:tcPr>
          <w:p w14:paraId="5058201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5FD491C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730F2ECF"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37C60C7F"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Eleotridae</w:t>
            </w:r>
          </w:p>
        </w:tc>
        <w:tc>
          <w:tcPr>
            <w:tcW w:w="2620" w:type="dxa"/>
            <w:noWrap/>
            <w:hideMark/>
          </w:tcPr>
          <w:p w14:paraId="43DA48C4"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Mogurnda mogurnda</w:t>
            </w:r>
          </w:p>
        </w:tc>
        <w:tc>
          <w:tcPr>
            <w:tcW w:w="2809" w:type="dxa"/>
            <w:hideMark/>
          </w:tcPr>
          <w:p w14:paraId="28265EDF"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Northern purplespotted gudgeon</w:t>
            </w:r>
          </w:p>
        </w:tc>
        <w:tc>
          <w:tcPr>
            <w:tcW w:w="709" w:type="dxa"/>
            <w:shd w:val="clear" w:color="auto" w:fill="FFFF00"/>
            <w:noWrap/>
            <w:hideMark/>
          </w:tcPr>
          <w:p w14:paraId="6312586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51D6DEA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shd w:val="clear" w:color="auto" w:fill="FBE4D5" w:themeFill="accent2" w:themeFillTint="33"/>
            <w:noWrap/>
            <w:hideMark/>
          </w:tcPr>
          <w:p w14:paraId="3B29A2E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475C8FF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w:t>
            </w:r>
          </w:p>
        </w:tc>
        <w:tc>
          <w:tcPr>
            <w:tcW w:w="768" w:type="dxa"/>
            <w:shd w:val="clear" w:color="auto" w:fill="FFFF00"/>
            <w:noWrap/>
            <w:hideMark/>
          </w:tcPr>
          <w:p w14:paraId="450C4BE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03C8ADD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44C1F18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5F5C0C3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694D154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100</w:t>
            </w:r>
          </w:p>
        </w:tc>
        <w:tc>
          <w:tcPr>
            <w:tcW w:w="828" w:type="dxa"/>
            <w:shd w:val="clear" w:color="auto" w:fill="FFFF00"/>
            <w:noWrap/>
            <w:hideMark/>
          </w:tcPr>
          <w:p w14:paraId="4D35742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709" w:type="dxa"/>
            <w:tcBorders>
              <w:right w:val="nil"/>
            </w:tcBorders>
            <w:shd w:val="clear" w:color="auto" w:fill="FFFF00"/>
            <w:noWrap/>
            <w:hideMark/>
          </w:tcPr>
          <w:p w14:paraId="16B684B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r>
      <w:tr w:rsidR="00635336" w:rsidRPr="00D732DF" w14:paraId="70E83E58"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2883A779"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Eleotridae</w:t>
            </w:r>
          </w:p>
        </w:tc>
        <w:tc>
          <w:tcPr>
            <w:tcW w:w="2620" w:type="dxa"/>
            <w:noWrap/>
            <w:hideMark/>
          </w:tcPr>
          <w:p w14:paraId="5DBC9290"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Oxyeleotris lineolata</w:t>
            </w:r>
          </w:p>
        </w:tc>
        <w:tc>
          <w:tcPr>
            <w:tcW w:w="2809" w:type="dxa"/>
            <w:noWrap/>
            <w:hideMark/>
          </w:tcPr>
          <w:p w14:paraId="264F94B3"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Sleepy cod</w:t>
            </w:r>
          </w:p>
        </w:tc>
        <w:tc>
          <w:tcPr>
            <w:tcW w:w="709" w:type="dxa"/>
            <w:shd w:val="clear" w:color="auto" w:fill="FFFF00"/>
            <w:noWrap/>
            <w:hideMark/>
          </w:tcPr>
          <w:p w14:paraId="5608709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1CD346D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7051699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7E4D9F1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68" w:type="dxa"/>
            <w:shd w:val="clear" w:color="auto" w:fill="FFFF00"/>
            <w:noWrap/>
            <w:hideMark/>
          </w:tcPr>
          <w:p w14:paraId="02DE687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295A6EF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shd w:val="clear" w:color="auto" w:fill="FBE4D5" w:themeFill="accent2" w:themeFillTint="33"/>
            <w:noWrap/>
            <w:hideMark/>
          </w:tcPr>
          <w:p w14:paraId="0D604D2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427DBED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6D0E415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56EDE2F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7F295D2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r>
      <w:tr w:rsidR="00635336" w:rsidRPr="00D732DF" w14:paraId="5E7FC97D"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18AC9C66"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Eleotridae</w:t>
            </w:r>
          </w:p>
        </w:tc>
        <w:tc>
          <w:tcPr>
            <w:tcW w:w="2620" w:type="dxa"/>
            <w:noWrap/>
            <w:hideMark/>
          </w:tcPr>
          <w:p w14:paraId="30F8B438"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Oxyeleotris selheimi</w:t>
            </w:r>
          </w:p>
        </w:tc>
        <w:tc>
          <w:tcPr>
            <w:tcW w:w="2809" w:type="dxa"/>
            <w:noWrap/>
            <w:hideMark/>
          </w:tcPr>
          <w:p w14:paraId="5026A6E7"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Giant gudgeon</w:t>
            </w:r>
          </w:p>
        </w:tc>
        <w:tc>
          <w:tcPr>
            <w:tcW w:w="709" w:type="dxa"/>
            <w:shd w:val="clear" w:color="auto" w:fill="FFFF00"/>
            <w:noWrap/>
            <w:hideMark/>
          </w:tcPr>
          <w:p w14:paraId="75DDCE9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594BA5E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17</w:t>
            </w:r>
          </w:p>
        </w:tc>
        <w:tc>
          <w:tcPr>
            <w:tcW w:w="709" w:type="dxa"/>
            <w:shd w:val="clear" w:color="auto" w:fill="FBE4D5" w:themeFill="accent2" w:themeFillTint="33"/>
            <w:noWrap/>
            <w:hideMark/>
          </w:tcPr>
          <w:p w14:paraId="4627DB4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0214A05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6C57159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63E5589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11</w:t>
            </w:r>
          </w:p>
        </w:tc>
        <w:tc>
          <w:tcPr>
            <w:tcW w:w="709" w:type="dxa"/>
            <w:shd w:val="clear" w:color="auto" w:fill="FBE4D5" w:themeFill="accent2" w:themeFillTint="33"/>
            <w:noWrap/>
            <w:hideMark/>
          </w:tcPr>
          <w:p w14:paraId="7083A17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4D7516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535B260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6ACF92B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383B859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8</w:t>
            </w:r>
          </w:p>
        </w:tc>
      </w:tr>
      <w:tr w:rsidR="00635336" w:rsidRPr="00D732DF" w14:paraId="1ECCCE38"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6761BAFE"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Gobiidae</w:t>
            </w:r>
          </w:p>
        </w:tc>
        <w:tc>
          <w:tcPr>
            <w:tcW w:w="2620" w:type="dxa"/>
            <w:noWrap/>
            <w:hideMark/>
          </w:tcPr>
          <w:p w14:paraId="2B4F8268"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Glossogobius aureus</w:t>
            </w:r>
          </w:p>
        </w:tc>
        <w:tc>
          <w:tcPr>
            <w:tcW w:w="2809" w:type="dxa"/>
            <w:noWrap/>
            <w:hideMark/>
          </w:tcPr>
          <w:p w14:paraId="244AAB58"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Golden goby/flathead goby</w:t>
            </w:r>
          </w:p>
        </w:tc>
        <w:tc>
          <w:tcPr>
            <w:tcW w:w="709" w:type="dxa"/>
            <w:shd w:val="clear" w:color="auto" w:fill="FFFF00"/>
            <w:noWrap/>
            <w:hideMark/>
          </w:tcPr>
          <w:p w14:paraId="5F9C277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04A2A13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6E0EF85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4F5B1BF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754DC43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436CCC1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3FDD859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05B9EE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45EC70C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1AAEEF6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tcBorders>
              <w:right w:val="nil"/>
            </w:tcBorders>
            <w:shd w:val="clear" w:color="auto" w:fill="FFFF00"/>
            <w:noWrap/>
            <w:hideMark/>
          </w:tcPr>
          <w:p w14:paraId="442371A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68F98729"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3210020D"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Megalopidae</w:t>
            </w:r>
          </w:p>
        </w:tc>
        <w:tc>
          <w:tcPr>
            <w:tcW w:w="2620" w:type="dxa"/>
            <w:noWrap/>
            <w:hideMark/>
          </w:tcPr>
          <w:p w14:paraId="2B2B800B"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Megalops cyprinoides</w:t>
            </w:r>
          </w:p>
        </w:tc>
        <w:tc>
          <w:tcPr>
            <w:tcW w:w="2809" w:type="dxa"/>
            <w:noWrap/>
            <w:hideMark/>
          </w:tcPr>
          <w:p w14:paraId="3EDBFF3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Tarpon/Ox-eye herring</w:t>
            </w:r>
          </w:p>
        </w:tc>
        <w:tc>
          <w:tcPr>
            <w:tcW w:w="709" w:type="dxa"/>
            <w:shd w:val="clear" w:color="auto" w:fill="FFFF00"/>
            <w:noWrap/>
            <w:hideMark/>
          </w:tcPr>
          <w:p w14:paraId="18DB877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38E81AC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B57E92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8" w:type="dxa"/>
            <w:shd w:val="clear" w:color="auto" w:fill="FFFF00"/>
            <w:noWrap/>
            <w:hideMark/>
          </w:tcPr>
          <w:p w14:paraId="36988B7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12</w:t>
            </w:r>
          </w:p>
        </w:tc>
        <w:tc>
          <w:tcPr>
            <w:tcW w:w="768" w:type="dxa"/>
            <w:shd w:val="clear" w:color="auto" w:fill="FFFF00"/>
            <w:noWrap/>
            <w:hideMark/>
          </w:tcPr>
          <w:p w14:paraId="152ADEE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09" w:type="dxa"/>
            <w:shd w:val="clear" w:color="auto" w:fill="FFFF00"/>
            <w:noWrap/>
            <w:hideMark/>
          </w:tcPr>
          <w:p w14:paraId="28B4E2E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E71CC9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2EC20BA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BE4D5" w:themeFill="accent2" w:themeFillTint="33"/>
            <w:noWrap/>
            <w:hideMark/>
          </w:tcPr>
          <w:p w14:paraId="6544EC5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E2EFD9" w:themeFill="accent6" w:themeFillTint="33"/>
            <w:noWrap/>
            <w:hideMark/>
          </w:tcPr>
          <w:p w14:paraId="202C939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right w:val="nil"/>
            </w:tcBorders>
            <w:shd w:val="clear" w:color="auto" w:fill="FBE4D5" w:themeFill="accent2" w:themeFillTint="33"/>
            <w:noWrap/>
            <w:hideMark/>
          </w:tcPr>
          <w:p w14:paraId="6925C4B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51768408"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47C31D71"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Melanotaeniidae</w:t>
            </w:r>
          </w:p>
        </w:tc>
        <w:tc>
          <w:tcPr>
            <w:tcW w:w="2620" w:type="dxa"/>
            <w:noWrap/>
            <w:hideMark/>
          </w:tcPr>
          <w:p w14:paraId="234D40F5"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Melanotaenia australis</w:t>
            </w:r>
          </w:p>
        </w:tc>
        <w:tc>
          <w:tcPr>
            <w:tcW w:w="2809" w:type="dxa"/>
            <w:noWrap/>
            <w:hideMark/>
          </w:tcPr>
          <w:p w14:paraId="65C1C6BA"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 xml:space="preserve">Western rainbowfish </w:t>
            </w:r>
          </w:p>
        </w:tc>
        <w:tc>
          <w:tcPr>
            <w:tcW w:w="709" w:type="dxa"/>
            <w:shd w:val="clear" w:color="auto" w:fill="FFFF00"/>
            <w:noWrap/>
            <w:hideMark/>
          </w:tcPr>
          <w:p w14:paraId="55F1B19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BE4D5" w:themeFill="accent2" w:themeFillTint="33"/>
            <w:noWrap/>
            <w:hideMark/>
          </w:tcPr>
          <w:p w14:paraId="3437273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BE4D5" w:themeFill="accent2" w:themeFillTint="33"/>
            <w:noWrap/>
            <w:hideMark/>
          </w:tcPr>
          <w:p w14:paraId="42E8C47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BE4D5" w:themeFill="accent2" w:themeFillTint="33"/>
            <w:noWrap/>
            <w:hideMark/>
          </w:tcPr>
          <w:p w14:paraId="76C5243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BE4D5" w:themeFill="accent2" w:themeFillTint="33"/>
            <w:noWrap/>
            <w:hideMark/>
          </w:tcPr>
          <w:p w14:paraId="040BA49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E2EFD9" w:themeFill="accent6" w:themeFillTint="33"/>
            <w:noWrap/>
            <w:hideMark/>
          </w:tcPr>
          <w:p w14:paraId="4DB6989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7107A66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4D86977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BE4D5" w:themeFill="accent2" w:themeFillTint="33"/>
            <w:noWrap/>
            <w:hideMark/>
          </w:tcPr>
          <w:p w14:paraId="3F6D0A3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E2EFD9" w:themeFill="accent6" w:themeFillTint="33"/>
            <w:noWrap/>
            <w:hideMark/>
          </w:tcPr>
          <w:p w14:paraId="552EC2D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right w:val="nil"/>
            </w:tcBorders>
            <w:shd w:val="clear" w:color="auto" w:fill="FBE4D5" w:themeFill="accent2" w:themeFillTint="33"/>
            <w:noWrap/>
            <w:hideMark/>
          </w:tcPr>
          <w:p w14:paraId="7DF5958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30E015F2"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4AB40A09"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Melanotaeniidae</w:t>
            </w:r>
          </w:p>
        </w:tc>
        <w:tc>
          <w:tcPr>
            <w:tcW w:w="2620" w:type="dxa"/>
            <w:noWrap/>
            <w:hideMark/>
          </w:tcPr>
          <w:p w14:paraId="77F1E105"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Melanotaenia splendida</w:t>
            </w:r>
          </w:p>
        </w:tc>
        <w:tc>
          <w:tcPr>
            <w:tcW w:w="2809" w:type="dxa"/>
            <w:hideMark/>
          </w:tcPr>
          <w:p w14:paraId="15527049"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Eastern/Desert/Chequered rainbowfish</w:t>
            </w:r>
          </w:p>
        </w:tc>
        <w:tc>
          <w:tcPr>
            <w:tcW w:w="709" w:type="dxa"/>
            <w:shd w:val="clear" w:color="auto" w:fill="FBE4D5" w:themeFill="accent2" w:themeFillTint="33"/>
            <w:noWrap/>
            <w:hideMark/>
          </w:tcPr>
          <w:p w14:paraId="16AA508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1EE0F54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9</w:t>
            </w:r>
          </w:p>
        </w:tc>
        <w:tc>
          <w:tcPr>
            <w:tcW w:w="709" w:type="dxa"/>
            <w:shd w:val="clear" w:color="auto" w:fill="FBE4D5" w:themeFill="accent2" w:themeFillTint="33"/>
            <w:noWrap/>
            <w:hideMark/>
          </w:tcPr>
          <w:p w14:paraId="372DBC1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8</w:t>
            </w:r>
          </w:p>
        </w:tc>
        <w:tc>
          <w:tcPr>
            <w:tcW w:w="768" w:type="dxa"/>
            <w:shd w:val="clear" w:color="auto" w:fill="FFFF00"/>
            <w:noWrap/>
            <w:hideMark/>
          </w:tcPr>
          <w:p w14:paraId="7096AE4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5FA7C7E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100</w:t>
            </w:r>
          </w:p>
        </w:tc>
        <w:tc>
          <w:tcPr>
            <w:tcW w:w="709" w:type="dxa"/>
            <w:shd w:val="clear" w:color="auto" w:fill="FFFF00"/>
            <w:noWrap/>
            <w:hideMark/>
          </w:tcPr>
          <w:p w14:paraId="42ACF67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162</w:t>
            </w:r>
          </w:p>
        </w:tc>
        <w:tc>
          <w:tcPr>
            <w:tcW w:w="709" w:type="dxa"/>
            <w:shd w:val="clear" w:color="auto" w:fill="FBE4D5" w:themeFill="accent2" w:themeFillTint="33"/>
            <w:noWrap/>
            <w:hideMark/>
          </w:tcPr>
          <w:p w14:paraId="0077C4E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DCA19C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1D4AC54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828" w:type="dxa"/>
            <w:shd w:val="clear" w:color="auto" w:fill="FFFF00"/>
            <w:noWrap/>
            <w:hideMark/>
          </w:tcPr>
          <w:p w14:paraId="587FE53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tcBorders>
              <w:right w:val="nil"/>
            </w:tcBorders>
            <w:shd w:val="clear" w:color="auto" w:fill="FFFF00"/>
            <w:noWrap/>
            <w:hideMark/>
          </w:tcPr>
          <w:p w14:paraId="3D884C3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7</w:t>
            </w:r>
          </w:p>
        </w:tc>
      </w:tr>
      <w:tr w:rsidR="00635336" w:rsidRPr="00D732DF" w14:paraId="279FACAD"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1FB6C17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lastRenderedPageBreak/>
              <w:t>Mugillidae</w:t>
            </w:r>
          </w:p>
        </w:tc>
        <w:tc>
          <w:tcPr>
            <w:tcW w:w="2620" w:type="dxa"/>
            <w:noWrap/>
            <w:hideMark/>
          </w:tcPr>
          <w:p w14:paraId="41283F21"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Planiliza ordensis</w:t>
            </w:r>
          </w:p>
        </w:tc>
        <w:tc>
          <w:tcPr>
            <w:tcW w:w="2809" w:type="dxa"/>
            <w:noWrap/>
            <w:hideMark/>
          </w:tcPr>
          <w:p w14:paraId="400AB379"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Mullet</w:t>
            </w:r>
          </w:p>
        </w:tc>
        <w:tc>
          <w:tcPr>
            <w:tcW w:w="709" w:type="dxa"/>
            <w:shd w:val="clear" w:color="auto" w:fill="FBE4D5" w:themeFill="accent2" w:themeFillTint="33"/>
            <w:noWrap/>
            <w:hideMark/>
          </w:tcPr>
          <w:p w14:paraId="759404A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4A83FA8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442FB26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8" w:type="dxa"/>
            <w:shd w:val="clear" w:color="auto" w:fill="FFFF00"/>
            <w:noWrap/>
            <w:hideMark/>
          </w:tcPr>
          <w:p w14:paraId="74DB5E8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8" w:type="dxa"/>
            <w:shd w:val="clear" w:color="auto" w:fill="FFFF00"/>
            <w:noWrap/>
            <w:hideMark/>
          </w:tcPr>
          <w:p w14:paraId="1EC61D5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09" w:type="dxa"/>
            <w:shd w:val="clear" w:color="auto" w:fill="FFFF00"/>
            <w:noWrap/>
            <w:hideMark/>
          </w:tcPr>
          <w:p w14:paraId="316134C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7933894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4925EC0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BE4D5" w:themeFill="accent2" w:themeFillTint="33"/>
            <w:noWrap/>
            <w:hideMark/>
          </w:tcPr>
          <w:p w14:paraId="4EDC281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E2EFD9" w:themeFill="accent6" w:themeFillTint="33"/>
            <w:noWrap/>
            <w:hideMark/>
          </w:tcPr>
          <w:p w14:paraId="6EFB2E5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right w:val="nil"/>
            </w:tcBorders>
            <w:shd w:val="clear" w:color="auto" w:fill="FFFF00"/>
            <w:noWrap/>
            <w:hideMark/>
          </w:tcPr>
          <w:p w14:paraId="352D584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12A43475"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33B03460"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Osteoglossidae</w:t>
            </w:r>
          </w:p>
        </w:tc>
        <w:tc>
          <w:tcPr>
            <w:tcW w:w="2620" w:type="dxa"/>
            <w:noWrap/>
            <w:hideMark/>
          </w:tcPr>
          <w:p w14:paraId="09D62450"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Scleropages jardinii</w:t>
            </w:r>
          </w:p>
        </w:tc>
        <w:tc>
          <w:tcPr>
            <w:tcW w:w="2809" w:type="dxa"/>
            <w:noWrap/>
            <w:hideMark/>
          </w:tcPr>
          <w:p w14:paraId="773BD7F1"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Northern saratoga</w:t>
            </w:r>
          </w:p>
        </w:tc>
        <w:tc>
          <w:tcPr>
            <w:tcW w:w="709" w:type="dxa"/>
            <w:shd w:val="clear" w:color="auto" w:fill="FBE4D5" w:themeFill="accent2" w:themeFillTint="33"/>
            <w:noWrap/>
            <w:hideMark/>
          </w:tcPr>
          <w:p w14:paraId="4DD8324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7A0EE0F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8</w:t>
            </w:r>
          </w:p>
        </w:tc>
        <w:tc>
          <w:tcPr>
            <w:tcW w:w="709" w:type="dxa"/>
            <w:shd w:val="clear" w:color="auto" w:fill="FBE4D5" w:themeFill="accent2" w:themeFillTint="33"/>
            <w:noWrap/>
            <w:hideMark/>
          </w:tcPr>
          <w:p w14:paraId="27D9E6A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6D7397D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069441B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00AA994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shd w:val="clear" w:color="auto" w:fill="FBE4D5" w:themeFill="accent2" w:themeFillTint="33"/>
            <w:noWrap/>
            <w:hideMark/>
          </w:tcPr>
          <w:p w14:paraId="2BC5D87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00DE0C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0F75740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27F0C2A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right w:val="nil"/>
            </w:tcBorders>
            <w:shd w:val="clear" w:color="auto" w:fill="FFFF00"/>
            <w:noWrap/>
            <w:hideMark/>
          </w:tcPr>
          <w:p w14:paraId="5A693F0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402839A4"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407D2D78"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620" w:type="dxa"/>
            <w:noWrap/>
            <w:hideMark/>
          </w:tcPr>
          <w:p w14:paraId="1D461A94"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Neosilurus ater</w:t>
            </w:r>
          </w:p>
        </w:tc>
        <w:tc>
          <w:tcPr>
            <w:tcW w:w="2809" w:type="dxa"/>
            <w:noWrap/>
            <w:hideMark/>
          </w:tcPr>
          <w:p w14:paraId="25766C45"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Black catfish</w:t>
            </w:r>
          </w:p>
        </w:tc>
        <w:tc>
          <w:tcPr>
            <w:tcW w:w="709" w:type="dxa"/>
            <w:shd w:val="clear" w:color="auto" w:fill="FFFF00"/>
            <w:noWrap/>
            <w:hideMark/>
          </w:tcPr>
          <w:p w14:paraId="4B24580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4C50D60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542FEF8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4E05338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3897D82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344C3CE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09" w:type="dxa"/>
            <w:shd w:val="clear" w:color="auto" w:fill="FBE4D5" w:themeFill="accent2" w:themeFillTint="33"/>
            <w:noWrap/>
            <w:hideMark/>
          </w:tcPr>
          <w:p w14:paraId="6BC8BFC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F733EE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534090C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6F00493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right w:val="nil"/>
            </w:tcBorders>
            <w:shd w:val="clear" w:color="auto" w:fill="FFFF00"/>
            <w:noWrap/>
            <w:hideMark/>
          </w:tcPr>
          <w:p w14:paraId="7904972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5ABEE1F6"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62382D81"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620" w:type="dxa"/>
            <w:noWrap/>
            <w:hideMark/>
          </w:tcPr>
          <w:p w14:paraId="2036A168"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Neosilurus hyrtlii</w:t>
            </w:r>
          </w:p>
        </w:tc>
        <w:tc>
          <w:tcPr>
            <w:tcW w:w="2809" w:type="dxa"/>
            <w:noWrap/>
            <w:hideMark/>
          </w:tcPr>
          <w:p w14:paraId="6ADAC9B4"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Hyrtl's catfish</w:t>
            </w:r>
          </w:p>
        </w:tc>
        <w:tc>
          <w:tcPr>
            <w:tcW w:w="709" w:type="dxa"/>
            <w:shd w:val="clear" w:color="auto" w:fill="FFFF00"/>
            <w:noWrap/>
            <w:hideMark/>
          </w:tcPr>
          <w:p w14:paraId="6678DDB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45DDF7A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6F73143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2CDB6B8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78B9FDE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124D6BA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shd w:val="clear" w:color="auto" w:fill="FBE4D5" w:themeFill="accent2" w:themeFillTint="33"/>
            <w:noWrap/>
            <w:hideMark/>
          </w:tcPr>
          <w:p w14:paraId="3F284B2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7D8BED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211DE82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135F831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52351DA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r>
      <w:tr w:rsidR="00635336" w:rsidRPr="00D732DF" w14:paraId="59F1A393"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67EF7BD9"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620" w:type="dxa"/>
            <w:noWrap/>
            <w:hideMark/>
          </w:tcPr>
          <w:p w14:paraId="696F19B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Porochilus argenteus</w:t>
            </w:r>
          </w:p>
        </w:tc>
        <w:tc>
          <w:tcPr>
            <w:tcW w:w="2809" w:type="dxa"/>
            <w:noWrap/>
            <w:hideMark/>
          </w:tcPr>
          <w:p w14:paraId="663B1C55"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Silver catfish</w:t>
            </w:r>
          </w:p>
        </w:tc>
        <w:tc>
          <w:tcPr>
            <w:tcW w:w="709" w:type="dxa"/>
            <w:shd w:val="clear" w:color="auto" w:fill="FBE4D5" w:themeFill="accent2" w:themeFillTint="33"/>
            <w:noWrap/>
            <w:hideMark/>
          </w:tcPr>
          <w:p w14:paraId="04BADD5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0FC9509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39261E8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BE4D5" w:themeFill="accent2" w:themeFillTint="33"/>
            <w:noWrap/>
            <w:hideMark/>
          </w:tcPr>
          <w:p w14:paraId="066E012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BE4D5" w:themeFill="accent2" w:themeFillTint="33"/>
            <w:noWrap/>
            <w:hideMark/>
          </w:tcPr>
          <w:p w14:paraId="452FF6E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E2EFD9" w:themeFill="accent6" w:themeFillTint="33"/>
            <w:noWrap/>
            <w:hideMark/>
          </w:tcPr>
          <w:p w14:paraId="5C20212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57A4030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4A15BA3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3E95245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FFFF00"/>
            <w:noWrap/>
            <w:hideMark/>
          </w:tcPr>
          <w:p w14:paraId="7AA1354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tcBorders>
              <w:right w:val="nil"/>
            </w:tcBorders>
            <w:shd w:val="clear" w:color="auto" w:fill="FFFF00"/>
            <w:noWrap/>
            <w:hideMark/>
          </w:tcPr>
          <w:p w14:paraId="15863D7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610F9D20"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261D1CF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620" w:type="dxa"/>
            <w:noWrap/>
            <w:hideMark/>
          </w:tcPr>
          <w:p w14:paraId="45ECEC0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Porochilus rendahli</w:t>
            </w:r>
          </w:p>
        </w:tc>
        <w:tc>
          <w:tcPr>
            <w:tcW w:w="2809" w:type="dxa"/>
            <w:noWrap/>
            <w:hideMark/>
          </w:tcPr>
          <w:p w14:paraId="2D286AAB"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Rendahl's catfish</w:t>
            </w:r>
          </w:p>
        </w:tc>
        <w:tc>
          <w:tcPr>
            <w:tcW w:w="709" w:type="dxa"/>
            <w:shd w:val="clear" w:color="auto" w:fill="FBE4D5" w:themeFill="accent2" w:themeFillTint="33"/>
            <w:noWrap/>
            <w:hideMark/>
          </w:tcPr>
          <w:p w14:paraId="0290E19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0B2B0B9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0D67658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52AE270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7E1BF6F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11DE6BE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1CDE2E4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12A2E7F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0EAA883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FFFF00"/>
            <w:noWrap/>
            <w:hideMark/>
          </w:tcPr>
          <w:p w14:paraId="3F394FE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14BAE5D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11</w:t>
            </w:r>
          </w:p>
        </w:tc>
      </w:tr>
      <w:tr w:rsidR="00635336" w:rsidRPr="00D732DF" w14:paraId="618FDA3D"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2F0BCDC9"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Pristidae</w:t>
            </w:r>
          </w:p>
        </w:tc>
        <w:tc>
          <w:tcPr>
            <w:tcW w:w="2620" w:type="dxa"/>
            <w:noWrap/>
            <w:hideMark/>
          </w:tcPr>
          <w:p w14:paraId="72E266D7"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Pristis pristis</w:t>
            </w:r>
          </w:p>
        </w:tc>
        <w:tc>
          <w:tcPr>
            <w:tcW w:w="2809" w:type="dxa"/>
            <w:noWrap/>
            <w:hideMark/>
          </w:tcPr>
          <w:p w14:paraId="7290499A"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Freshwater sawfish*</w:t>
            </w:r>
          </w:p>
        </w:tc>
        <w:tc>
          <w:tcPr>
            <w:tcW w:w="709" w:type="dxa"/>
            <w:shd w:val="clear" w:color="auto" w:fill="FBE4D5" w:themeFill="accent2" w:themeFillTint="33"/>
            <w:noWrap/>
            <w:hideMark/>
          </w:tcPr>
          <w:p w14:paraId="246490C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4112270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BE4D5" w:themeFill="accent2" w:themeFillTint="33"/>
            <w:noWrap/>
            <w:hideMark/>
          </w:tcPr>
          <w:p w14:paraId="707065D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22FF3C8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34C1B7A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FFF00"/>
            <w:noWrap/>
            <w:hideMark/>
          </w:tcPr>
          <w:p w14:paraId="06B016E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2C6B787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1F8E07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BE4D5" w:themeFill="accent2" w:themeFillTint="33"/>
            <w:noWrap/>
            <w:hideMark/>
          </w:tcPr>
          <w:p w14:paraId="33C9204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E2EFD9" w:themeFill="accent6" w:themeFillTint="33"/>
            <w:noWrap/>
            <w:hideMark/>
          </w:tcPr>
          <w:p w14:paraId="45E75FB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BE4D5" w:themeFill="accent2" w:themeFillTint="33"/>
            <w:noWrap/>
            <w:hideMark/>
          </w:tcPr>
          <w:p w14:paraId="584EC95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4A135BF7"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66B42DC0"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620" w:type="dxa"/>
            <w:noWrap/>
            <w:hideMark/>
          </w:tcPr>
          <w:p w14:paraId="294C058E"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Amniataba percoides</w:t>
            </w:r>
          </w:p>
        </w:tc>
        <w:tc>
          <w:tcPr>
            <w:tcW w:w="2809" w:type="dxa"/>
            <w:noWrap/>
            <w:hideMark/>
          </w:tcPr>
          <w:p w14:paraId="647DD427"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Barred grunter</w:t>
            </w:r>
          </w:p>
        </w:tc>
        <w:tc>
          <w:tcPr>
            <w:tcW w:w="709" w:type="dxa"/>
            <w:shd w:val="clear" w:color="auto" w:fill="FFFF00"/>
            <w:noWrap/>
            <w:hideMark/>
          </w:tcPr>
          <w:p w14:paraId="4A40C58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31E641A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69708DC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1DFD339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20</w:t>
            </w:r>
          </w:p>
        </w:tc>
        <w:tc>
          <w:tcPr>
            <w:tcW w:w="768" w:type="dxa"/>
            <w:shd w:val="clear" w:color="auto" w:fill="FFFF00"/>
            <w:noWrap/>
            <w:hideMark/>
          </w:tcPr>
          <w:p w14:paraId="15B1D9B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09" w:type="dxa"/>
            <w:shd w:val="clear" w:color="auto" w:fill="FFFF00"/>
            <w:noWrap/>
            <w:hideMark/>
          </w:tcPr>
          <w:p w14:paraId="62FA067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09" w:type="dxa"/>
            <w:shd w:val="clear" w:color="auto" w:fill="FBE4D5" w:themeFill="accent2" w:themeFillTint="33"/>
            <w:noWrap/>
            <w:hideMark/>
          </w:tcPr>
          <w:p w14:paraId="2CD7CE6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E168CA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721EBBD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828" w:type="dxa"/>
            <w:shd w:val="clear" w:color="auto" w:fill="FFFF00"/>
            <w:noWrap/>
            <w:hideMark/>
          </w:tcPr>
          <w:p w14:paraId="2018BA3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6FAC8FB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r>
      <w:tr w:rsidR="00635336" w:rsidRPr="00D732DF" w14:paraId="614FA985"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63BBFAF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620" w:type="dxa"/>
            <w:noWrap/>
            <w:hideMark/>
          </w:tcPr>
          <w:p w14:paraId="3D9755E1"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Hephaestus fuliginosus</w:t>
            </w:r>
          </w:p>
        </w:tc>
        <w:tc>
          <w:tcPr>
            <w:tcW w:w="2809" w:type="dxa"/>
            <w:noWrap/>
            <w:hideMark/>
          </w:tcPr>
          <w:p w14:paraId="71C68083"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Sooty grunter</w:t>
            </w:r>
          </w:p>
        </w:tc>
        <w:tc>
          <w:tcPr>
            <w:tcW w:w="709" w:type="dxa"/>
            <w:shd w:val="clear" w:color="auto" w:fill="FFFF00"/>
            <w:noWrap/>
            <w:hideMark/>
          </w:tcPr>
          <w:p w14:paraId="673D116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FFF00"/>
            <w:noWrap/>
            <w:hideMark/>
          </w:tcPr>
          <w:p w14:paraId="2CD0B6B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5DFF5E3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8" w:type="dxa"/>
            <w:shd w:val="clear" w:color="auto" w:fill="FFFF00"/>
            <w:noWrap/>
            <w:hideMark/>
          </w:tcPr>
          <w:p w14:paraId="28CDE02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68" w:type="dxa"/>
            <w:shd w:val="clear" w:color="auto" w:fill="FFFF00"/>
            <w:noWrap/>
            <w:hideMark/>
          </w:tcPr>
          <w:p w14:paraId="7D1D549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shd w:val="clear" w:color="auto" w:fill="FFFF00"/>
            <w:noWrap/>
            <w:hideMark/>
          </w:tcPr>
          <w:p w14:paraId="6944156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shd w:val="clear" w:color="auto" w:fill="FBE4D5" w:themeFill="accent2" w:themeFillTint="33"/>
            <w:noWrap/>
            <w:hideMark/>
          </w:tcPr>
          <w:p w14:paraId="73F6E35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617B89C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shd w:val="clear" w:color="auto" w:fill="FFFF00"/>
            <w:noWrap/>
            <w:hideMark/>
          </w:tcPr>
          <w:p w14:paraId="5B61216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31</w:t>
            </w:r>
          </w:p>
        </w:tc>
        <w:tc>
          <w:tcPr>
            <w:tcW w:w="828" w:type="dxa"/>
            <w:shd w:val="clear" w:color="auto" w:fill="FFFF00"/>
            <w:noWrap/>
            <w:hideMark/>
          </w:tcPr>
          <w:p w14:paraId="384B80A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9" w:type="dxa"/>
            <w:tcBorders>
              <w:right w:val="nil"/>
            </w:tcBorders>
            <w:shd w:val="clear" w:color="auto" w:fill="FFFF00"/>
            <w:noWrap/>
            <w:hideMark/>
          </w:tcPr>
          <w:p w14:paraId="43925EE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20</w:t>
            </w:r>
          </w:p>
        </w:tc>
      </w:tr>
      <w:tr w:rsidR="00635336" w:rsidRPr="00D732DF" w14:paraId="63B600E9"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tcBorders>
            <w:noWrap/>
            <w:hideMark/>
          </w:tcPr>
          <w:p w14:paraId="482738D8"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620" w:type="dxa"/>
            <w:noWrap/>
            <w:hideMark/>
          </w:tcPr>
          <w:p w14:paraId="23BC9508"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Leiopotherapon unicolor</w:t>
            </w:r>
          </w:p>
        </w:tc>
        <w:tc>
          <w:tcPr>
            <w:tcW w:w="2809" w:type="dxa"/>
            <w:noWrap/>
            <w:hideMark/>
          </w:tcPr>
          <w:p w14:paraId="14AE103A"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Spangled perch</w:t>
            </w:r>
          </w:p>
        </w:tc>
        <w:tc>
          <w:tcPr>
            <w:tcW w:w="709" w:type="dxa"/>
            <w:shd w:val="clear" w:color="auto" w:fill="FFFF00"/>
            <w:noWrap/>
            <w:hideMark/>
          </w:tcPr>
          <w:p w14:paraId="74B13D0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FFF00"/>
            <w:noWrap/>
            <w:hideMark/>
          </w:tcPr>
          <w:p w14:paraId="4E7E81E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shd w:val="clear" w:color="auto" w:fill="FBE4D5" w:themeFill="accent2" w:themeFillTint="33"/>
            <w:noWrap/>
            <w:hideMark/>
          </w:tcPr>
          <w:p w14:paraId="664AE88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8" w:type="dxa"/>
            <w:shd w:val="clear" w:color="auto" w:fill="FFFF00"/>
            <w:noWrap/>
            <w:hideMark/>
          </w:tcPr>
          <w:p w14:paraId="62C6E91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15</w:t>
            </w:r>
          </w:p>
        </w:tc>
        <w:tc>
          <w:tcPr>
            <w:tcW w:w="768" w:type="dxa"/>
            <w:shd w:val="clear" w:color="auto" w:fill="FFFF00"/>
            <w:noWrap/>
            <w:hideMark/>
          </w:tcPr>
          <w:p w14:paraId="03EA039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shd w:val="clear" w:color="auto" w:fill="FFFF00"/>
            <w:noWrap/>
            <w:hideMark/>
          </w:tcPr>
          <w:p w14:paraId="4398433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82</w:t>
            </w:r>
          </w:p>
        </w:tc>
        <w:tc>
          <w:tcPr>
            <w:tcW w:w="709" w:type="dxa"/>
            <w:shd w:val="clear" w:color="auto" w:fill="FBE4D5" w:themeFill="accent2" w:themeFillTint="33"/>
            <w:noWrap/>
            <w:hideMark/>
          </w:tcPr>
          <w:p w14:paraId="435892B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shd w:val="clear" w:color="auto" w:fill="FBE4D5" w:themeFill="accent2" w:themeFillTint="33"/>
            <w:noWrap/>
            <w:hideMark/>
          </w:tcPr>
          <w:p w14:paraId="3802481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shd w:val="clear" w:color="auto" w:fill="FFFF00"/>
            <w:noWrap/>
            <w:hideMark/>
          </w:tcPr>
          <w:p w14:paraId="4A951FC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101</w:t>
            </w:r>
          </w:p>
        </w:tc>
        <w:tc>
          <w:tcPr>
            <w:tcW w:w="828" w:type="dxa"/>
            <w:shd w:val="clear" w:color="auto" w:fill="FFFF00"/>
            <w:noWrap/>
            <w:hideMark/>
          </w:tcPr>
          <w:p w14:paraId="55F10BA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09" w:type="dxa"/>
            <w:tcBorders>
              <w:right w:val="nil"/>
            </w:tcBorders>
            <w:shd w:val="clear" w:color="auto" w:fill="FFFF00"/>
            <w:noWrap/>
            <w:hideMark/>
          </w:tcPr>
          <w:p w14:paraId="1B59EBC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115</w:t>
            </w:r>
          </w:p>
        </w:tc>
      </w:tr>
      <w:tr w:rsidR="00635336" w:rsidRPr="00D732DF" w14:paraId="51B62E1A"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bottom w:val="single" w:sz="4" w:space="0" w:color="BFBFBF" w:themeColor="background1" w:themeShade="BF"/>
            </w:tcBorders>
            <w:noWrap/>
            <w:hideMark/>
          </w:tcPr>
          <w:p w14:paraId="584DD48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620" w:type="dxa"/>
            <w:tcBorders>
              <w:bottom w:val="single" w:sz="4" w:space="0" w:color="BFBFBF" w:themeColor="background1" w:themeShade="BF"/>
            </w:tcBorders>
            <w:noWrap/>
            <w:hideMark/>
          </w:tcPr>
          <w:p w14:paraId="3CDEBF0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Syncomystes butleri</w:t>
            </w:r>
          </w:p>
        </w:tc>
        <w:tc>
          <w:tcPr>
            <w:tcW w:w="2809" w:type="dxa"/>
            <w:tcBorders>
              <w:bottom w:val="single" w:sz="4" w:space="0" w:color="BFBFBF" w:themeColor="background1" w:themeShade="BF"/>
            </w:tcBorders>
            <w:noWrap/>
            <w:hideMark/>
          </w:tcPr>
          <w:p w14:paraId="4853E2D6"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Butler's grunter</w:t>
            </w:r>
          </w:p>
        </w:tc>
        <w:tc>
          <w:tcPr>
            <w:tcW w:w="709" w:type="dxa"/>
            <w:tcBorders>
              <w:bottom w:val="single" w:sz="4" w:space="0" w:color="BFBFBF" w:themeColor="background1" w:themeShade="BF"/>
            </w:tcBorders>
            <w:shd w:val="clear" w:color="auto" w:fill="FFFF00"/>
            <w:noWrap/>
            <w:hideMark/>
          </w:tcPr>
          <w:p w14:paraId="5531FD6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BFBFBF" w:themeColor="background1" w:themeShade="BF"/>
            </w:tcBorders>
            <w:shd w:val="clear" w:color="auto" w:fill="FFFF00"/>
            <w:noWrap/>
            <w:hideMark/>
          </w:tcPr>
          <w:p w14:paraId="79D3A4E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BFBFBF" w:themeColor="background1" w:themeShade="BF"/>
            </w:tcBorders>
            <w:shd w:val="clear" w:color="auto" w:fill="FBE4D5" w:themeFill="accent2" w:themeFillTint="33"/>
            <w:noWrap/>
            <w:hideMark/>
          </w:tcPr>
          <w:p w14:paraId="4769D9C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8" w:type="dxa"/>
            <w:tcBorders>
              <w:bottom w:val="single" w:sz="4" w:space="0" w:color="BFBFBF" w:themeColor="background1" w:themeShade="BF"/>
            </w:tcBorders>
            <w:shd w:val="clear" w:color="auto" w:fill="FFFF00"/>
            <w:noWrap/>
            <w:hideMark/>
          </w:tcPr>
          <w:p w14:paraId="42D4996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8" w:type="dxa"/>
            <w:tcBorders>
              <w:bottom w:val="single" w:sz="4" w:space="0" w:color="BFBFBF" w:themeColor="background1" w:themeShade="BF"/>
            </w:tcBorders>
            <w:shd w:val="clear" w:color="auto" w:fill="FFFF00"/>
            <w:noWrap/>
            <w:hideMark/>
          </w:tcPr>
          <w:p w14:paraId="710E1D1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BFBFBF" w:themeColor="background1" w:themeShade="BF"/>
            </w:tcBorders>
            <w:shd w:val="clear" w:color="auto" w:fill="FFFF00"/>
            <w:noWrap/>
            <w:hideMark/>
          </w:tcPr>
          <w:p w14:paraId="45800F2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BFBFBF" w:themeColor="background1" w:themeShade="BF"/>
            </w:tcBorders>
            <w:shd w:val="clear" w:color="auto" w:fill="FBE4D5" w:themeFill="accent2" w:themeFillTint="33"/>
            <w:noWrap/>
            <w:hideMark/>
          </w:tcPr>
          <w:p w14:paraId="5CD1D30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BFBFBF" w:themeColor="background1" w:themeShade="BF"/>
            </w:tcBorders>
            <w:shd w:val="clear" w:color="auto" w:fill="FBE4D5" w:themeFill="accent2" w:themeFillTint="33"/>
            <w:noWrap/>
            <w:hideMark/>
          </w:tcPr>
          <w:p w14:paraId="7899DCE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tcBorders>
              <w:bottom w:val="single" w:sz="4" w:space="0" w:color="BFBFBF" w:themeColor="background1" w:themeShade="BF"/>
            </w:tcBorders>
            <w:shd w:val="clear" w:color="auto" w:fill="FFFF00"/>
            <w:noWrap/>
            <w:hideMark/>
          </w:tcPr>
          <w:p w14:paraId="41BB910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tcBorders>
              <w:bottom w:val="single" w:sz="4" w:space="0" w:color="BFBFBF" w:themeColor="background1" w:themeShade="BF"/>
            </w:tcBorders>
            <w:shd w:val="clear" w:color="auto" w:fill="FFFF00"/>
            <w:noWrap/>
            <w:hideMark/>
          </w:tcPr>
          <w:p w14:paraId="53B8C6E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BFBFBF" w:themeColor="background1" w:themeShade="BF"/>
              <w:right w:val="nil"/>
            </w:tcBorders>
            <w:shd w:val="clear" w:color="auto" w:fill="FFFF00"/>
            <w:noWrap/>
            <w:hideMark/>
          </w:tcPr>
          <w:p w14:paraId="72B2D58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6BAA9300"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7" w:type="dxa"/>
            <w:tcBorders>
              <w:left w:val="nil"/>
              <w:bottom w:val="single" w:sz="4" w:space="0" w:color="auto"/>
            </w:tcBorders>
            <w:noWrap/>
            <w:hideMark/>
          </w:tcPr>
          <w:p w14:paraId="55136CBE"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Toxotidae</w:t>
            </w:r>
          </w:p>
        </w:tc>
        <w:tc>
          <w:tcPr>
            <w:tcW w:w="2620" w:type="dxa"/>
            <w:tcBorders>
              <w:bottom w:val="single" w:sz="4" w:space="0" w:color="auto"/>
            </w:tcBorders>
            <w:noWrap/>
            <w:hideMark/>
          </w:tcPr>
          <w:p w14:paraId="653F91EF"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Toxotes chatareus</w:t>
            </w:r>
          </w:p>
        </w:tc>
        <w:tc>
          <w:tcPr>
            <w:tcW w:w="2809" w:type="dxa"/>
            <w:tcBorders>
              <w:bottom w:val="single" w:sz="4" w:space="0" w:color="auto"/>
            </w:tcBorders>
            <w:noWrap/>
            <w:hideMark/>
          </w:tcPr>
          <w:p w14:paraId="52CE60A7"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Seven-spot archerfish</w:t>
            </w:r>
          </w:p>
        </w:tc>
        <w:tc>
          <w:tcPr>
            <w:tcW w:w="709" w:type="dxa"/>
            <w:tcBorders>
              <w:bottom w:val="single" w:sz="4" w:space="0" w:color="auto"/>
            </w:tcBorders>
            <w:shd w:val="clear" w:color="auto" w:fill="FFFF00"/>
            <w:noWrap/>
            <w:hideMark/>
          </w:tcPr>
          <w:p w14:paraId="525ED6E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tcBorders>
              <w:bottom w:val="single" w:sz="4" w:space="0" w:color="auto"/>
            </w:tcBorders>
            <w:shd w:val="clear" w:color="auto" w:fill="FFFF00"/>
            <w:noWrap/>
            <w:hideMark/>
          </w:tcPr>
          <w:p w14:paraId="1B67863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09" w:type="dxa"/>
            <w:tcBorders>
              <w:bottom w:val="single" w:sz="4" w:space="0" w:color="auto"/>
            </w:tcBorders>
            <w:shd w:val="clear" w:color="auto" w:fill="FBE4D5" w:themeFill="accent2" w:themeFillTint="33"/>
            <w:noWrap/>
            <w:hideMark/>
          </w:tcPr>
          <w:p w14:paraId="6D955A4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8" w:type="dxa"/>
            <w:tcBorders>
              <w:bottom w:val="single" w:sz="4" w:space="0" w:color="auto"/>
            </w:tcBorders>
            <w:shd w:val="clear" w:color="auto" w:fill="FFFF00"/>
            <w:noWrap/>
            <w:hideMark/>
          </w:tcPr>
          <w:p w14:paraId="15B43AC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20</w:t>
            </w:r>
          </w:p>
        </w:tc>
        <w:tc>
          <w:tcPr>
            <w:tcW w:w="768" w:type="dxa"/>
            <w:tcBorders>
              <w:bottom w:val="single" w:sz="4" w:space="0" w:color="auto"/>
            </w:tcBorders>
            <w:shd w:val="clear" w:color="auto" w:fill="FFFF00"/>
            <w:noWrap/>
            <w:hideMark/>
          </w:tcPr>
          <w:p w14:paraId="3E3F523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10</w:t>
            </w:r>
          </w:p>
        </w:tc>
        <w:tc>
          <w:tcPr>
            <w:tcW w:w="709" w:type="dxa"/>
            <w:tcBorders>
              <w:bottom w:val="single" w:sz="4" w:space="0" w:color="auto"/>
            </w:tcBorders>
            <w:shd w:val="clear" w:color="auto" w:fill="FFFF00"/>
            <w:noWrap/>
            <w:hideMark/>
          </w:tcPr>
          <w:p w14:paraId="1E42AA4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37</w:t>
            </w:r>
          </w:p>
        </w:tc>
        <w:tc>
          <w:tcPr>
            <w:tcW w:w="709" w:type="dxa"/>
            <w:tcBorders>
              <w:bottom w:val="single" w:sz="4" w:space="0" w:color="auto"/>
            </w:tcBorders>
            <w:shd w:val="clear" w:color="auto" w:fill="FBE4D5" w:themeFill="accent2" w:themeFillTint="33"/>
            <w:noWrap/>
            <w:hideMark/>
          </w:tcPr>
          <w:p w14:paraId="7E8A4D0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9" w:type="dxa"/>
            <w:tcBorders>
              <w:bottom w:val="single" w:sz="4" w:space="0" w:color="auto"/>
            </w:tcBorders>
            <w:shd w:val="clear" w:color="auto" w:fill="FBE4D5" w:themeFill="accent2" w:themeFillTint="33"/>
            <w:noWrap/>
            <w:hideMark/>
          </w:tcPr>
          <w:p w14:paraId="1AB95E4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tcBorders>
              <w:bottom w:val="single" w:sz="4" w:space="0" w:color="auto"/>
            </w:tcBorders>
            <w:shd w:val="clear" w:color="auto" w:fill="FFFF00"/>
            <w:noWrap/>
            <w:hideMark/>
          </w:tcPr>
          <w:p w14:paraId="5462C31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828" w:type="dxa"/>
            <w:tcBorders>
              <w:bottom w:val="single" w:sz="4" w:space="0" w:color="auto"/>
            </w:tcBorders>
            <w:shd w:val="clear" w:color="auto" w:fill="FFFF00"/>
            <w:noWrap/>
            <w:hideMark/>
          </w:tcPr>
          <w:p w14:paraId="6BE3993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9" w:type="dxa"/>
            <w:tcBorders>
              <w:bottom w:val="single" w:sz="4" w:space="0" w:color="auto"/>
              <w:right w:val="nil"/>
            </w:tcBorders>
            <w:shd w:val="clear" w:color="auto" w:fill="FFFF00"/>
            <w:noWrap/>
            <w:hideMark/>
          </w:tcPr>
          <w:p w14:paraId="15795B2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BC0FA1" w:rsidRPr="00D732DF" w14:paraId="513F7CDF"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dxa"/>
            <w:tcBorders>
              <w:top w:val="single" w:sz="4" w:space="0" w:color="auto"/>
              <w:left w:val="nil"/>
              <w:bottom w:val="nil"/>
              <w:right w:val="nil"/>
            </w:tcBorders>
            <w:shd w:val="clear" w:color="auto" w:fill="auto"/>
            <w:noWrap/>
          </w:tcPr>
          <w:p w14:paraId="09D64ACF" w14:textId="77777777" w:rsidR="005B3A55" w:rsidRPr="00D732DF" w:rsidRDefault="005B3A55" w:rsidP="00DA2CEA">
            <w:pPr>
              <w:rPr>
                <w:rFonts w:ascii="Calibri" w:hAnsi="Calibri" w:cs="Calibri"/>
                <w:noProof/>
                <w:color w:val="000000"/>
                <w:sz w:val="20"/>
                <w:szCs w:val="20"/>
              </w:rPr>
            </w:pPr>
          </w:p>
        </w:tc>
        <w:tc>
          <w:tcPr>
            <w:tcW w:w="2620" w:type="dxa"/>
            <w:tcBorders>
              <w:top w:val="single" w:sz="4" w:space="0" w:color="auto"/>
              <w:left w:val="nil"/>
              <w:bottom w:val="nil"/>
              <w:right w:val="nil"/>
            </w:tcBorders>
            <w:shd w:val="clear" w:color="auto" w:fill="auto"/>
            <w:noWrap/>
          </w:tcPr>
          <w:p w14:paraId="7D009893" w14:textId="77777777" w:rsidR="005B3A55" w:rsidRPr="00D732DF" w:rsidRDefault="005B3A55"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p>
        </w:tc>
        <w:tc>
          <w:tcPr>
            <w:tcW w:w="2809" w:type="dxa"/>
            <w:tcBorders>
              <w:top w:val="single" w:sz="4" w:space="0" w:color="auto"/>
              <w:left w:val="nil"/>
              <w:bottom w:val="single" w:sz="4" w:space="0" w:color="auto"/>
              <w:right w:val="nil"/>
            </w:tcBorders>
            <w:shd w:val="clear" w:color="auto" w:fill="auto"/>
            <w:noWrap/>
          </w:tcPr>
          <w:p w14:paraId="1AEA3425" w14:textId="77777777" w:rsidR="005B3A55" w:rsidRPr="00D732DF" w:rsidRDefault="005B3A55"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left w:val="nil"/>
              <w:bottom w:val="single" w:sz="4" w:space="0" w:color="auto"/>
              <w:right w:val="nil"/>
            </w:tcBorders>
            <w:shd w:val="clear" w:color="auto" w:fill="auto"/>
            <w:noWrap/>
          </w:tcPr>
          <w:p w14:paraId="25DF22EB" w14:textId="77777777" w:rsidR="005B3A55" w:rsidRPr="00D732DF" w:rsidRDefault="003B5C41"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Pr>
                <w:rFonts w:ascii="Calibri" w:hAnsi="Calibri" w:cs="Calibri"/>
                <w:noProof/>
                <w:color w:val="000000"/>
                <w:sz w:val="20"/>
                <w:szCs w:val="20"/>
              </w:rPr>
              <w:t xml:space="preserve"> </w:t>
            </w:r>
          </w:p>
        </w:tc>
        <w:tc>
          <w:tcPr>
            <w:tcW w:w="709" w:type="dxa"/>
            <w:tcBorders>
              <w:top w:val="single" w:sz="4" w:space="0" w:color="auto"/>
              <w:left w:val="nil"/>
              <w:bottom w:val="single" w:sz="4" w:space="0" w:color="auto"/>
              <w:right w:val="nil"/>
            </w:tcBorders>
            <w:shd w:val="clear" w:color="auto" w:fill="auto"/>
            <w:noWrap/>
          </w:tcPr>
          <w:p w14:paraId="7C4B630A"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left w:val="nil"/>
              <w:bottom w:val="single" w:sz="4" w:space="0" w:color="auto"/>
              <w:right w:val="nil"/>
            </w:tcBorders>
            <w:shd w:val="clear" w:color="auto" w:fill="auto"/>
            <w:noWrap/>
          </w:tcPr>
          <w:p w14:paraId="73237662"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8" w:type="dxa"/>
            <w:tcBorders>
              <w:top w:val="single" w:sz="4" w:space="0" w:color="auto"/>
              <w:left w:val="nil"/>
              <w:bottom w:val="single" w:sz="4" w:space="0" w:color="auto"/>
              <w:right w:val="nil"/>
            </w:tcBorders>
            <w:shd w:val="clear" w:color="auto" w:fill="auto"/>
            <w:noWrap/>
          </w:tcPr>
          <w:p w14:paraId="32818244"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8" w:type="dxa"/>
            <w:tcBorders>
              <w:top w:val="single" w:sz="4" w:space="0" w:color="auto"/>
              <w:left w:val="nil"/>
              <w:bottom w:val="single" w:sz="4" w:space="0" w:color="auto"/>
              <w:right w:val="nil"/>
            </w:tcBorders>
            <w:shd w:val="clear" w:color="auto" w:fill="auto"/>
            <w:noWrap/>
          </w:tcPr>
          <w:p w14:paraId="2D6F3D80" w14:textId="77777777" w:rsidR="005B3A55" w:rsidRPr="00D732DF" w:rsidRDefault="003B5C41"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Pr>
                <w:rFonts w:ascii="Calibri" w:hAnsi="Calibri" w:cs="Calibri"/>
                <w:noProof/>
                <w:color w:val="000000"/>
                <w:sz w:val="20"/>
                <w:szCs w:val="20"/>
              </w:rPr>
              <w:t xml:space="preserve"> </w:t>
            </w:r>
          </w:p>
        </w:tc>
        <w:tc>
          <w:tcPr>
            <w:tcW w:w="709" w:type="dxa"/>
            <w:tcBorders>
              <w:top w:val="single" w:sz="4" w:space="0" w:color="auto"/>
              <w:left w:val="nil"/>
              <w:bottom w:val="single" w:sz="4" w:space="0" w:color="auto"/>
              <w:right w:val="nil"/>
            </w:tcBorders>
            <w:shd w:val="clear" w:color="auto" w:fill="auto"/>
            <w:noWrap/>
          </w:tcPr>
          <w:p w14:paraId="1F972654"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left w:val="nil"/>
              <w:bottom w:val="single" w:sz="4" w:space="0" w:color="auto"/>
              <w:right w:val="nil"/>
            </w:tcBorders>
            <w:shd w:val="clear" w:color="auto" w:fill="auto"/>
            <w:noWrap/>
          </w:tcPr>
          <w:p w14:paraId="04A61B4B"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left w:val="nil"/>
              <w:bottom w:val="single" w:sz="4" w:space="0" w:color="auto"/>
              <w:right w:val="nil"/>
            </w:tcBorders>
            <w:shd w:val="clear" w:color="auto" w:fill="auto"/>
            <w:noWrap/>
          </w:tcPr>
          <w:p w14:paraId="7371B741"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tcBorders>
              <w:top w:val="single" w:sz="4" w:space="0" w:color="auto"/>
              <w:left w:val="nil"/>
              <w:bottom w:val="single" w:sz="4" w:space="0" w:color="auto"/>
              <w:right w:val="nil"/>
            </w:tcBorders>
            <w:shd w:val="clear" w:color="auto" w:fill="auto"/>
            <w:noWrap/>
          </w:tcPr>
          <w:p w14:paraId="6C901C7E"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828" w:type="dxa"/>
            <w:tcBorders>
              <w:top w:val="single" w:sz="4" w:space="0" w:color="auto"/>
              <w:left w:val="nil"/>
              <w:bottom w:val="single" w:sz="4" w:space="0" w:color="auto"/>
              <w:right w:val="nil"/>
            </w:tcBorders>
            <w:shd w:val="clear" w:color="auto" w:fill="auto"/>
            <w:noWrap/>
          </w:tcPr>
          <w:p w14:paraId="6FA1EC8E"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9" w:type="dxa"/>
            <w:tcBorders>
              <w:top w:val="single" w:sz="4" w:space="0" w:color="auto"/>
              <w:left w:val="nil"/>
              <w:bottom w:val="single" w:sz="4" w:space="0" w:color="auto"/>
              <w:right w:val="nil"/>
            </w:tcBorders>
            <w:shd w:val="clear" w:color="auto" w:fill="auto"/>
            <w:noWrap/>
          </w:tcPr>
          <w:p w14:paraId="31FCFB3F" w14:textId="77777777" w:rsidR="005B3A55" w:rsidRPr="00D732DF" w:rsidRDefault="005B3A55"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AA77B4" w:rsidRPr="00D732DF" w14:paraId="011210C6" w14:textId="77777777" w:rsidTr="00D732DF">
        <w:trPr>
          <w:trHeight w:val="20"/>
        </w:trPr>
        <w:tc>
          <w:tcPr>
            <w:cnfStyle w:val="001000000000" w:firstRow="0" w:lastRow="0" w:firstColumn="1" w:lastColumn="0" w:oddVBand="0" w:evenVBand="0" w:oddHBand="0" w:evenHBand="0" w:firstRowFirstColumn="0" w:firstRowLastColumn="0" w:lastRowFirstColumn="0" w:lastRowLastColumn="0"/>
            <w:tcW w:w="1818" w:type="dxa"/>
            <w:tcBorders>
              <w:top w:val="nil"/>
              <w:left w:val="nil"/>
              <w:bottom w:val="nil"/>
              <w:right w:val="nil"/>
            </w:tcBorders>
            <w:shd w:val="clear" w:color="auto" w:fill="auto"/>
            <w:noWrap/>
            <w:hideMark/>
          </w:tcPr>
          <w:p w14:paraId="0BA660D0" w14:textId="77777777" w:rsidR="00F75FFC" w:rsidRPr="00D732DF" w:rsidRDefault="00F75FFC" w:rsidP="00DA2CEA">
            <w:pPr>
              <w:rPr>
                <w:rFonts w:ascii="Calibri" w:hAnsi="Calibri" w:cs="Calibri"/>
                <w:noProof/>
                <w:color w:val="000000"/>
                <w:sz w:val="20"/>
                <w:szCs w:val="20"/>
              </w:rPr>
            </w:pPr>
          </w:p>
        </w:tc>
        <w:tc>
          <w:tcPr>
            <w:tcW w:w="2620" w:type="dxa"/>
            <w:tcBorders>
              <w:top w:val="nil"/>
              <w:left w:val="nil"/>
              <w:bottom w:val="nil"/>
              <w:right w:val="single" w:sz="4" w:space="0" w:color="auto"/>
            </w:tcBorders>
            <w:shd w:val="clear" w:color="auto" w:fill="auto"/>
            <w:noWrap/>
            <w:hideMark/>
          </w:tcPr>
          <w:p w14:paraId="08DCD153"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2809" w:type="dxa"/>
            <w:tcBorders>
              <w:top w:val="single" w:sz="4" w:space="0" w:color="auto"/>
              <w:left w:val="single" w:sz="4" w:space="0" w:color="auto"/>
              <w:bottom w:val="single" w:sz="4" w:space="0" w:color="BFBFBF" w:themeColor="background1" w:themeShade="BF"/>
              <w:right w:val="nil"/>
            </w:tcBorders>
            <w:shd w:val="clear" w:color="auto" w:fill="auto"/>
            <w:noWrap/>
            <w:hideMark/>
          </w:tcPr>
          <w:p w14:paraId="1A5714C0"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Total Richness</w:t>
            </w:r>
          </w:p>
        </w:tc>
        <w:tc>
          <w:tcPr>
            <w:tcW w:w="709"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19C3DB0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9</w:t>
            </w:r>
          </w:p>
        </w:tc>
        <w:tc>
          <w:tcPr>
            <w:tcW w:w="709"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09B7384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13</w:t>
            </w:r>
          </w:p>
        </w:tc>
        <w:tc>
          <w:tcPr>
            <w:tcW w:w="709"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54F691E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3</w:t>
            </w:r>
          </w:p>
        </w:tc>
        <w:tc>
          <w:tcPr>
            <w:tcW w:w="768"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1247EE7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18</w:t>
            </w:r>
          </w:p>
        </w:tc>
        <w:tc>
          <w:tcPr>
            <w:tcW w:w="768"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6C92F5E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15</w:t>
            </w:r>
          </w:p>
        </w:tc>
        <w:tc>
          <w:tcPr>
            <w:tcW w:w="709"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5CF0C07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16</w:t>
            </w:r>
          </w:p>
        </w:tc>
        <w:tc>
          <w:tcPr>
            <w:tcW w:w="709"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1B14606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709"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77C2708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4</w:t>
            </w:r>
          </w:p>
        </w:tc>
        <w:tc>
          <w:tcPr>
            <w:tcW w:w="828"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7964F96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12</w:t>
            </w:r>
          </w:p>
        </w:tc>
        <w:tc>
          <w:tcPr>
            <w:tcW w:w="828"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31C20F4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12</w:t>
            </w:r>
          </w:p>
        </w:tc>
        <w:tc>
          <w:tcPr>
            <w:tcW w:w="709" w:type="dxa"/>
            <w:tcBorders>
              <w:top w:val="single" w:sz="4" w:space="0" w:color="auto"/>
              <w:left w:val="nil"/>
              <w:bottom w:val="single" w:sz="4" w:space="0" w:color="BFBFBF" w:themeColor="background1" w:themeShade="BF"/>
              <w:right w:val="single" w:sz="4" w:space="0" w:color="auto"/>
            </w:tcBorders>
            <w:shd w:val="clear" w:color="auto" w:fill="FBE4D5" w:themeFill="accent2" w:themeFillTint="33"/>
            <w:noWrap/>
            <w:hideMark/>
          </w:tcPr>
          <w:p w14:paraId="7CD1360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13</w:t>
            </w:r>
          </w:p>
        </w:tc>
      </w:tr>
      <w:tr w:rsidR="00AA77B4" w:rsidRPr="00D732DF" w14:paraId="716A2B39" w14:textId="77777777" w:rsidTr="00D7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8" w:type="dxa"/>
            <w:tcBorders>
              <w:top w:val="nil"/>
              <w:left w:val="nil"/>
              <w:bottom w:val="nil"/>
              <w:right w:val="nil"/>
            </w:tcBorders>
            <w:shd w:val="clear" w:color="auto" w:fill="auto"/>
            <w:noWrap/>
            <w:hideMark/>
          </w:tcPr>
          <w:p w14:paraId="2D1A1CD3" w14:textId="77777777" w:rsidR="00F75FFC" w:rsidRPr="00D732DF" w:rsidRDefault="00F75FFC" w:rsidP="00DA2CEA">
            <w:pPr>
              <w:rPr>
                <w:rFonts w:ascii="Calibri" w:hAnsi="Calibri" w:cs="Calibri"/>
                <w:b w:val="0"/>
                <w:bCs w:val="0"/>
                <w:noProof/>
                <w:color w:val="000000"/>
                <w:sz w:val="20"/>
                <w:szCs w:val="20"/>
              </w:rPr>
            </w:pPr>
          </w:p>
        </w:tc>
        <w:tc>
          <w:tcPr>
            <w:tcW w:w="2620" w:type="dxa"/>
            <w:tcBorders>
              <w:top w:val="nil"/>
              <w:left w:val="nil"/>
              <w:bottom w:val="nil"/>
              <w:right w:val="single" w:sz="4" w:space="0" w:color="auto"/>
            </w:tcBorders>
            <w:shd w:val="clear" w:color="auto" w:fill="auto"/>
            <w:noWrap/>
            <w:hideMark/>
          </w:tcPr>
          <w:p w14:paraId="5DD09A87"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2809" w:type="dxa"/>
            <w:tcBorders>
              <w:top w:val="single" w:sz="4" w:space="0" w:color="BFBFBF" w:themeColor="background1" w:themeShade="BF"/>
              <w:left w:val="single" w:sz="4" w:space="0" w:color="auto"/>
              <w:bottom w:val="single" w:sz="4" w:space="0" w:color="auto"/>
              <w:right w:val="nil"/>
            </w:tcBorders>
            <w:noWrap/>
            <w:hideMark/>
          </w:tcPr>
          <w:p w14:paraId="26C50426"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 xml:space="preserve">Total Abundance </w:t>
            </w:r>
          </w:p>
        </w:tc>
        <w:tc>
          <w:tcPr>
            <w:tcW w:w="709"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6F3CF28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709"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1031254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51</w:t>
            </w:r>
          </w:p>
        </w:tc>
        <w:tc>
          <w:tcPr>
            <w:tcW w:w="709"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486EB3A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8</w:t>
            </w:r>
          </w:p>
        </w:tc>
        <w:tc>
          <w:tcPr>
            <w:tcW w:w="768"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59EE2E3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206</w:t>
            </w:r>
          </w:p>
        </w:tc>
        <w:tc>
          <w:tcPr>
            <w:tcW w:w="768"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216F97B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171</w:t>
            </w:r>
          </w:p>
        </w:tc>
        <w:tc>
          <w:tcPr>
            <w:tcW w:w="709"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511C605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361</w:t>
            </w:r>
          </w:p>
        </w:tc>
        <w:tc>
          <w:tcPr>
            <w:tcW w:w="709"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48A88BB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709"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05041E4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828"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0A0B6CB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235</w:t>
            </w:r>
          </w:p>
        </w:tc>
        <w:tc>
          <w:tcPr>
            <w:tcW w:w="828" w:type="dxa"/>
            <w:tcBorders>
              <w:top w:val="single" w:sz="4" w:space="0" w:color="BFBFBF" w:themeColor="background1" w:themeShade="BF"/>
              <w:left w:val="nil"/>
              <w:bottom w:val="single" w:sz="4" w:space="0" w:color="auto"/>
              <w:right w:val="nil"/>
            </w:tcBorders>
            <w:shd w:val="clear" w:color="auto" w:fill="E2EFD9" w:themeFill="accent6" w:themeFillTint="33"/>
            <w:noWrap/>
            <w:hideMark/>
          </w:tcPr>
          <w:p w14:paraId="735705F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36</w:t>
            </w:r>
          </w:p>
        </w:tc>
        <w:tc>
          <w:tcPr>
            <w:tcW w:w="709" w:type="dxa"/>
            <w:tcBorders>
              <w:top w:val="single" w:sz="4" w:space="0" w:color="BFBFBF" w:themeColor="background1" w:themeShade="BF"/>
              <w:left w:val="nil"/>
              <w:bottom w:val="single" w:sz="4" w:space="0" w:color="auto"/>
              <w:right w:val="single" w:sz="4" w:space="0" w:color="auto"/>
            </w:tcBorders>
            <w:shd w:val="clear" w:color="auto" w:fill="E2EFD9" w:themeFill="accent6" w:themeFillTint="33"/>
            <w:noWrap/>
            <w:hideMark/>
          </w:tcPr>
          <w:p w14:paraId="6C8CD23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219</w:t>
            </w:r>
          </w:p>
        </w:tc>
      </w:tr>
      <w:bookmarkEnd w:id="294"/>
    </w:tbl>
    <w:p w14:paraId="11092B69" w14:textId="77777777" w:rsidR="005B3A55" w:rsidRDefault="005B3A55" w:rsidP="00297BE5">
      <w:pPr>
        <w:rPr>
          <w:bCs/>
          <w:noProof/>
        </w:rPr>
      </w:pPr>
    </w:p>
    <w:p w14:paraId="27D31ECE" w14:textId="77777777" w:rsidR="005B3A55" w:rsidRDefault="005B3A55">
      <w:pPr>
        <w:rPr>
          <w:bCs/>
          <w:noProof/>
        </w:rPr>
      </w:pPr>
      <w:r>
        <w:rPr>
          <w:bCs/>
          <w:noProof/>
        </w:rPr>
        <w:br w:type="page"/>
      </w:r>
    </w:p>
    <w:tbl>
      <w:tblPr>
        <w:tblW w:w="3000" w:type="pct"/>
        <w:jc w:val="center"/>
        <w:tblLayout w:type="fixed"/>
        <w:tblCellMar>
          <w:top w:w="28" w:type="dxa"/>
          <w:bottom w:w="28" w:type="dxa"/>
        </w:tblCellMar>
        <w:tblLook w:val="04A0" w:firstRow="1" w:lastRow="0" w:firstColumn="1" w:lastColumn="0" w:noHBand="0" w:noVBand="1"/>
      </w:tblPr>
      <w:tblGrid>
        <w:gridCol w:w="977"/>
        <w:gridCol w:w="2138"/>
        <w:gridCol w:w="2440"/>
        <w:gridCol w:w="1226"/>
        <w:gridCol w:w="1226"/>
        <w:gridCol w:w="1226"/>
      </w:tblGrid>
      <w:tr w:rsidR="00BC0FA1" w:rsidRPr="00D732DF" w14:paraId="5B7D58D6" w14:textId="77777777" w:rsidTr="00140067">
        <w:trPr>
          <w:trHeight w:val="288"/>
          <w:jc w:val="center"/>
        </w:trPr>
        <w:tc>
          <w:tcPr>
            <w:tcW w:w="977" w:type="dxa"/>
            <w:tcBorders>
              <w:top w:val="single" w:sz="4" w:space="0" w:color="auto"/>
              <w:left w:val="single" w:sz="4" w:space="0" w:color="auto"/>
              <w:bottom w:val="single" w:sz="4" w:space="0" w:color="auto"/>
              <w:right w:val="single" w:sz="4" w:space="0" w:color="auto"/>
            </w:tcBorders>
            <w:shd w:val="clear" w:color="auto" w:fill="auto"/>
            <w:noWrap/>
            <w:hideMark/>
          </w:tcPr>
          <w:p w14:paraId="69519F7F" w14:textId="77777777" w:rsidR="00BC0FA1" w:rsidRPr="00D732DF" w:rsidRDefault="00BC0FA1" w:rsidP="00140067">
            <w:pPr>
              <w:rPr>
                <w:rFonts w:ascii="Calibri" w:hAnsi="Calibri" w:cs="Calibri"/>
                <w:noProof/>
                <w:color w:val="000000"/>
                <w:sz w:val="20"/>
                <w:szCs w:val="22"/>
              </w:rPr>
            </w:pPr>
            <w:r w:rsidRPr="00D732DF">
              <w:rPr>
                <w:rFonts w:ascii="Calibri" w:hAnsi="Calibri" w:cs="Calibri"/>
                <w:b/>
                <w:bCs/>
                <w:noProof/>
                <w:color w:val="000000"/>
                <w:sz w:val="20"/>
                <w:szCs w:val="22"/>
              </w:rPr>
              <w:lastRenderedPageBreak/>
              <w:t>Codes:</w:t>
            </w:r>
          </w:p>
        </w:tc>
        <w:tc>
          <w:tcPr>
            <w:tcW w:w="2138" w:type="dxa"/>
            <w:tcBorders>
              <w:top w:val="single" w:sz="4" w:space="0" w:color="auto"/>
              <w:left w:val="nil"/>
              <w:bottom w:val="single" w:sz="4" w:space="0" w:color="auto"/>
              <w:right w:val="single" w:sz="4" w:space="0" w:color="auto"/>
            </w:tcBorders>
          </w:tcPr>
          <w:p w14:paraId="7B60C318" w14:textId="77777777" w:rsidR="00BC0FA1" w:rsidRPr="00D732DF" w:rsidRDefault="00BC0FA1" w:rsidP="00140067">
            <w:pPr>
              <w:rPr>
                <w:rFonts w:ascii="Calibri" w:hAnsi="Calibri" w:cs="Calibri"/>
                <w:noProof/>
                <w:color w:val="000000"/>
                <w:sz w:val="20"/>
                <w:szCs w:val="22"/>
              </w:rPr>
            </w:pPr>
            <w:r w:rsidRPr="00D732DF">
              <w:rPr>
                <w:rFonts w:ascii="Calibri" w:hAnsi="Calibri" w:cs="Calibri"/>
                <w:noProof/>
                <w:color w:val="000000"/>
                <w:sz w:val="20"/>
                <w:szCs w:val="22"/>
              </w:rPr>
              <w:t>+ Observed Presence or eDNA</w:t>
            </w:r>
          </w:p>
        </w:tc>
        <w:tc>
          <w:tcPr>
            <w:tcW w:w="2440" w:type="dxa"/>
            <w:tcBorders>
              <w:top w:val="single" w:sz="4" w:space="0" w:color="auto"/>
              <w:left w:val="nil"/>
              <w:bottom w:val="single" w:sz="4" w:space="0" w:color="auto"/>
              <w:right w:val="single" w:sz="4" w:space="0" w:color="auto"/>
            </w:tcBorders>
          </w:tcPr>
          <w:p w14:paraId="4A296881" w14:textId="77777777" w:rsidR="00BC0FA1" w:rsidRPr="00D732DF" w:rsidRDefault="00BC0FA1" w:rsidP="00140067">
            <w:pPr>
              <w:rPr>
                <w:rFonts w:ascii="Calibri" w:hAnsi="Calibri" w:cs="Calibri"/>
                <w:noProof/>
                <w:color w:val="000000"/>
                <w:sz w:val="20"/>
                <w:szCs w:val="22"/>
              </w:rPr>
            </w:pPr>
            <w:r w:rsidRPr="00D732DF">
              <w:rPr>
                <w:rFonts w:ascii="Calibri" w:hAnsi="Calibri" w:cs="Calibri"/>
                <w:noProof/>
                <w:color w:val="000000"/>
                <w:sz w:val="20"/>
                <w:szCs w:val="22"/>
              </w:rPr>
              <w:t>*obs by Mangarrayi Rangers</w:t>
            </w:r>
          </w:p>
        </w:tc>
        <w:tc>
          <w:tcPr>
            <w:tcW w:w="1226" w:type="dxa"/>
            <w:tcBorders>
              <w:top w:val="single" w:sz="4" w:space="0" w:color="auto"/>
              <w:left w:val="nil"/>
              <w:bottom w:val="single" w:sz="4" w:space="0" w:color="auto"/>
              <w:right w:val="single" w:sz="4" w:space="0" w:color="auto"/>
            </w:tcBorders>
            <w:shd w:val="clear" w:color="auto" w:fill="FBE4D5" w:themeFill="accent2" w:themeFillTint="33"/>
          </w:tcPr>
          <w:p w14:paraId="319AEF36" w14:textId="77777777" w:rsidR="00BC0FA1" w:rsidRPr="00D732DF" w:rsidRDefault="00BC0FA1" w:rsidP="00140067">
            <w:pPr>
              <w:rPr>
                <w:rFonts w:ascii="Calibri" w:hAnsi="Calibri" w:cs="Calibri"/>
                <w:noProof/>
                <w:color w:val="000000"/>
                <w:sz w:val="20"/>
                <w:szCs w:val="22"/>
              </w:rPr>
            </w:pPr>
            <w:r w:rsidRPr="00D732DF">
              <w:rPr>
                <w:rFonts w:ascii="Calibri" w:hAnsi="Calibri" w:cs="Calibri"/>
                <w:noProof/>
                <w:color w:val="000000"/>
                <w:sz w:val="20"/>
                <w:szCs w:val="22"/>
              </w:rPr>
              <w:t>dry year</w:t>
            </w:r>
          </w:p>
        </w:tc>
        <w:tc>
          <w:tcPr>
            <w:tcW w:w="1226" w:type="dxa"/>
            <w:tcBorders>
              <w:top w:val="single" w:sz="4" w:space="0" w:color="auto"/>
              <w:left w:val="nil"/>
              <w:bottom w:val="single" w:sz="4" w:space="0" w:color="auto"/>
              <w:right w:val="single" w:sz="4" w:space="0" w:color="auto"/>
            </w:tcBorders>
            <w:shd w:val="clear" w:color="auto" w:fill="E2EFD9" w:themeFill="accent6" w:themeFillTint="33"/>
          </w:tcPr>
          <w:p w14:paraId="1FD7B5FF" w14:textId="77777777" w:rsidR="00BC0FA1" w:rsidRPr="00D732DF" w:rsidRDefault="00BC0FA1" w:rsidP="00140067">
            <w:pPr>
              <w:rPr>
                <w:rFonts w:ascii="Calibri" w:hAnsi="Calibri" w:cs="Calibri"/>
                <w:noProof/>
                <w:color w:val="000000"/>
                <w:sz w:val="20"/>
                <w:szCs w:val="22"/>
              </w:rPr>
            </w:pPr>
            <w:r w:rsidRPr="00D732DF">
              <w:rPr>
                <w:rFonts w:ascii="Calibri" w:hAnsi="Calibri" w:cs="Calibri"/>
                <w:noProof/>
                <w:color w:val="000000"/>
                <w:sz w:val="20"/>
                <w:szCs w:val="22"/>
              </w:rPr>
              <w:t>wet year</w:t>
            </w:r>
          </w:p>
        </w:tc>
        <w:tc>
          <w:tcPr>
            <w:tcW w:w="1226" w:type="dxa"/>
            <w:tcBorders>
              <w:top w:val="single" w:sz="4" w:space="0" w:color="auto"/>
              <w:left w:val="nil"/>
              <w:bottom w:val="single" w:sz="4" w:space="0" w:color="auto"/>
              <w:right w:val="single" w:sz="4" w:space="0" w:color="auto"/>
            </w:tcBorders>
            <w:shd w:val="clear" w:color="auto" w:fill="FFFF00"/>
          </w:tcPr>
          <w:p w14:paraId="316DC723" w14:textId="77777777" w:rsidR="00BC0FA1" w:rsidRPr="00D732DF" w:rsidRDefault="00BC0FA1" w:rsidP="00140067">
            <w:pPr>
              <w:rPr>
                <w:rFonts w:ascii="Calibri" w:hAnsi="Calibri" w:cs="Calibri"/>
                <w:noProof/>
                <w:color w:val="000000"/>
                <w:sz w:val="20"/>
                <w:szCs w:val="22"/>
              </w:rPr>
            </w:pPr>
            <w:r w:rsidRPr="00D732DF">
              <w:rPr>
                <w:rFonts w:ascii="Calibri" w:hAnsi="Calibri" w:cs="Calibri"/>
                <w:noProof/>
                <w:color w:val="000000"/>
                <w:sz w:val="20"/>
                <w:szCs w:val="22"/>
              </w:rPr>
              <w:t>historic record</w:t>
            </w:r>
          </w:p>
        </w:tc>
      </w:tr>
    </w:tbl>
    <w:p w14:paraId="72C602C0" w14:textId="77777777" w:rsidR="00297BE5" w:rsidRPr="00724A4E" w:rsidRDefault="00297BE5" w:rsidP="00297BE5">
      <w:pPr>
        <w:rPr>
          <w:bCs/>
          <w:noProof/>
        </w:rPr>
      </w:pPr>
    </w:p>
    <w:tbl>
      <w:tblPr>
        <w:tblStyle w:val="PlainTable1"/>
        <w:tblW w:w="5000" w:type="pct"/>
        <w:tblLook w:val="04A0" w:firstRow="1" w:lastRow="0" w:firstColumn="1" w:lastColumn="0" w:noHBand="0" w:noVBand="1"/>
      </w:tblPr>
      <w:tblGrid>
        <w:gridCol w:w="1879"/>
        <w:gridCol w:w="2711"/>
        <w:gridCol w:w="2645"/>
        <w:gridCol w:w="903"/>
        <w:gridCol w:w="766"/>
        <w:gridCol w:w="693"/>
        <w:gridCol w:w="693"/>
        <w:gridCol w:w="693"/>
        <w:gridCol w:w="693"/>
        <w:gridCol w:w="693"/>
        <w:gridCol w:w="705"/>
        <w:gridCol w:w="786"/>
        <w:gridCol w:w="769"/>
        <w:gridCol w:w="769"/>
      </w:tblGrid>
      <w:tr w:rsidR="00635336" w:rsidRPr="00D732DF" w14:paraId="48E5C379" w14:textId="77777777" w:rsidTr="009C617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879" w:type="dxa"/>
            <w:tcBorders>
              <w:right w:val="nil"/>
            </w:tcBorders>
            <w:shd w:val="clear" w:color="auto" w:fill="auto"/>
            <w:noWrap/>
            <w:hideMark/>
          </w:tcPr>
          <w:p w14:paraId="31646701" w14:textId="77777777" w:rsidR="00F75FFC" w:rsidRPr="00D732DF" w:rsidRDefault="009D25C3" w:rsidP="00DA2CEA">
            <w:pPr>
              <w:rPr>
                <w:rFonts w:ascii="Calibri" w:hAnsi="Calibri" w:cs="Calibri"/>
                <w:noProof/>
                <w:color w:val="000000"/>
                <w:sz w:val="20"/>
                <w:szCs w:val="20"/>
              </w:rPr>
            </w:pPr>
            <w:bookmarkStart w:id="295" w:name="_Hlk76647885"/>
            <w:r w:rsidRPr="00D732DF">
              <w:rPr>
                <w:rFonts w:ascii="Calibri" w:hAnsi="Calibri" w:cs="Calibri"/>
                <w:noProof/>
                <w:color w:val="000000"/>
                <w:sz w:val="20"/>
                <w:szCs w:val="20"/>
                <w:u w:val="single"/>
              </w:rPr>
              <w:t>Part 2</w:t>
            </w:r>
          </w:p>
        </w:tc>
        <w:tc>
          <w:tcPr>
            <w:tcW w:w="2711" w:type="dxa"/>
            <w:tcBorders>
              <w:left w:val="nil"/>
              <w:right w:val="nil"/>
            </w:tcBorders>
            <w:shd w:val="clear" w:color="auto" w:fill="auto"/>
            <w:noWrap/>
            <w:hideMark/>
          </w:tcPr>
          <w:p w14:paraId="73D05086"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2645" w:type="dxa"/>
            <w:tcBorders>
              <w:left w:val="nil"/>
            </w:tcBorders>
            <w:shd w:val="clear" w:color="auto" w:fill="auto"/>
            <w:noWrap/>
            <w:hideMark/>
          </w:tcPr>
          <w:p w14:paraId="19AE299B"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Catchment</w:t>
            </w:r>
          </w:p>
        </w:tc>
        <w:tc>
          <w:tcPr>
            <w:tcW w:w="903" w:type="dxa"/>
            <w:shd w:val="clear" w:color="auto" w:fill="FBE4D5" w:themeFill="accent2" w:themeFillTint="33"/>
            <w:noWrap/>
            <w:hideMark/>
          </w:tcPr>
          <w:p w14:paraId="497EDBC7"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766" w:type="dxa"/>
            <w:shd w:val="clear" w:color="auto" w:fill="FBE4D5" w:themeFill="accent2" w:themeFillTint="33"/>
            <w:noWrap/>
            <w:hideMark/>
          </w:tcPr>
          <w:p w14:paraId="22C22B2D"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R</w:t>
            </w:r>
          </w:p>
        </w:tc>
        <w:tc>
          <w:tcPr>
            <w:tcW w:w="693" w:type="dxa"/>
            <w:shd w:val="clear" w:color="auto" w:fill="FBE4D5" w:themeFill="accent2" w:themeFillTint="33"/>
            <w:noWrap/>
            <w:hideMark/>
          </w:tcPr>
          <w:p w14:paraId="0DFF1493"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693" w:type="dxa"/>
            <w:shd w:val="clear" w:color="auto" w:fill="E2EFD9" w:themeFill="accent6" w:themeFillTint="33"/>
            <w:noWrap/>
            <w:hideMark/>
          </w:tcPr>
          <w:p w14:paraId="0DC4F9DC"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693" w:type="dxa"/>
            <w:shd w:val="clear" w:color="auto" w:fill="E2EFD9" w:themeFill="accent6" w:themeFillTint="33"/>
            <w:noWrap/>
            <w:hideMark/>
          </w:tcPr>
          <w:p w14:paraId="58B23813"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693" w:type="dxa"/>
            <w:shd w:val="clear" w:color="auto" w:fill="E2EFD9" w:themeFill="accent6" w:themeFillTint="33"/>
            <w:noWrap/>
            <w:hideMark/>
          </w:tcPr>
          <w:p w14:paraId="481E11DC"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693" w:type="dxa"/>
            <w:shd w:val="clear" w:color="auto" w:fill="FBE4D5" w:themeFill="accent2" w:themeFillTint="33"/>
            <w:noWrap/>
            <w:hideMark/>
          </w:tcPr>
          <w:p w14:paraId="44A00069"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705" w:type="dxa"/>
            <w:shd w:val="clear" w:color="auto" w:fill="E2EFD9" w:themeFill="accent6" w:themeFillTint="33"/>
            <w:noWrap/>
            <w:hideMark/>
          </w:tcPr>
          <w:p w14:paraId="493C8DAB"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786" w:type="dxa"/>
            <w:shd w:val="clear" w:color="auto" w:fill="E2EFD9" w:themeFill="accent6" w:themeFillTint="33"/>
            <w:noWrap/>
            <w:hideMark/>
          </w:tcPr>
          <w:p w14:paraId="3313A493"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769" w:type="dxa"/>
            <w:shd w:val="clear" w:color="auto" w:fill="FBE4D5" w:themeFill="accent2" w:themeFillTint="33"/>
            <w:noWrap/>
            <w:hideMark/>
          </w:tcPr>
          <w:p w14:paraId="139D71DF"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c>
          <w:tcPr>
            <w:tcW w:w="769" w:type="dxa"/>
            <w:shd w:val="clear" w:color="auto" w:fill="E2EFD9" w:themeFill="accent6" w:themeFillTint="33"/>
            <w:noWrap/>
            <w:hideMark/>
          </w:tcPr>
          <w:p w14:paraId="1A264304"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VRW</w:t>
            </w:r>
          </w:p>
        </w:tc>
      </w:tr>
      <w:tr w:rsidR="00635336" w:rsidRPr="00D732DF" w14:paraId="504E5E60" w14:textId="77777777" w:rsidTr="009C617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879" w:type="dxa"/>
            <w:tcBorders>
              <w:right w:val="nil"/>
            </w:tcBorders>
            <w:shd w:val="clear" w:color="auto" w:fill="auto"/>
            <w:noWrap/>
            <w:hideMark/>
          </w:tcPr>
          <w:p w14:paraId="3188DCB0" w14:textId="77777777" w:rsidR="00F75FFC" w:rsidRPr="00D732DF" w:rsidRDefault="00F75FFC" w:rsidP="00DA2CEA">
            <w:pPr>
              <w:rPr>
                <w:rFonts w:ascii="Calibri" w:hAnsi="Calibri" w:cs="Calibri"/>
                <w:noProof/>
                <w:color w:val="000000"/>
                <w:sz w:val="20"/>
                <w:szCs w:val="20"/>
              </w:rPr>
            </w:pPr>
          </w:p>
        </w:tc>
        <w:tc>
          <w:tcPr>
            <w:tcW w:w="2711" w:type="dxa"/>
            <w:tcBorders>
              <w:left w:val="nil"/>
              <w:right w:val="nil"/>
            </w:tcBorders>
            <w:shd w:val="clear" w:color="auto" w:fill="auto"/>
            <w:noWrap/>
            <w:hideMark/>
          </w:tcPr>
          <w:p w14:paraId="6A871CB5"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2645" w:type="dxa"/>
            <w:tcBorders>
              <w:left w:val="nil"/>
            </w:tcBorders>
            <w:shd w:val="clear" w:color="auto" w:fill="auto"/>
            <w:noWrap/>
            <w:hideMark/>
          </w:tcPr>
          <w:p w14:paraId="5C65449D"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Site Code</w:t>
            </w:r>
          </w:p>
        </w:tc>
        <w:tc>
          <w:tcPr>
            <w:tcW w:w="903" w:type="dxa"/>
            <w:shd w:val="clear" w:color="auto" w:fill="FBE4D5" w:themeFill="accent2" w:themeFillTint="33"/>
            <w:noWrap/>
            <w:hideMark/>
          </w:tcPr>
          <w:p w14:paraId="3406145A"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SSW</w:t>
            </w:r>
          </w:p>
        </w:tc>
        <w:tc>
          <w:tcPr>
            <w:tcW w:w="766" w:type="dxa"/>
            <w:shd w:val="clear" w:color="auto" w:fill="FBE4D5" w:themeFill="accent2" w:themeFillTint="33"/>
            <w:noWrap/>
            <w:hideMark/>
          </w:tcPr>
          <w:p w14:paraId="684787F3"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AMW</w:t>
            </w:r>
          </w:p>
        </w:tc>
        <w:tc>
          <w:tcPr>
            <w:tcW w:w="693" w:type="dxa"/>
            <w:shd w:val="clear" w:color="auto" w:fill="FBE4D5" w:themeFill="accent2" w:themeFillTint="33"/>
            <w:noWrap/>
            <w:hideMark/>
          </w:tcPr>
          <w:p w14:paraId="1B376B84"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SHW</w:t>
            </w:r>
          </w:p>
        </w:tc>
        <w:tc>
          <w:tcPr>
            <w:tcW w:w="693" w:type="dxa"/>
            <w:shd w:val="clear" w:color="auto" w:fill="E2EFD9" w:themeFill="accent6" w:themeFillTint="33"/>
            <w:noWrap/>
            <w:hideMark/>
          </w:tcPr>
          <w:p w14:paraId="3824728E"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HML</w:t>
            </w:r>
          </w:p>
        </w:tc>
        <w:tc>
          <w:tcPr>
            <w:tcW w:w="693" w:type="dxa"/>
            <w:shd w:val="clear" w:color="auto" w:fill="E2EFD9" w:themeFill="accent6" w:themeFillTint="33"/>
            <w:noWrap/>
            <w:hideMark/>
          </w:tcPr>
          <w:p w14:paraId="694B95FD"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HJL</w:t>
            </w:r>
          </w:p>
        </w:tc>
        <w:tc>
          <w:tcPr>
            <w:tcW w:w="693" w:type="dxa"/>
            <w:shd w:val="clear" w:color="auto" w:fill="E2EFD9" w:themeFill="accent6" w:themeFillTint="33"/>
            <w:noWrap/>
            <w:hideMark/>
          </w:tcPr>
          <w:p w14:paraId="13C5F40A"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HFP</w:t>
            </w:r>
          </w:p>
        </w:tc>
        <w:tc>
          <w:tcPr>
            <w:tcW w:w="693" w:type="dxa"/>
            <w:shd w:val="clear" w:color="auto" w:fill="FBE4D5" w:themeFill="accent2" w:themeFillTint="33"/>
            <w:noWrap/>
            <w:hideMark/>
          </w:tcPr>
          <w:p w14:paraId="2C2FD10A"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BSW</w:t>
            </w:r>
          </w:p>
        </w:tc>
        <w:tc>
          <w:tcPr>
            <w:tcW w:w="705" w:type="dxa"/>
            <w:shd w:val="clear" w:color="auto" w:fill="E2EFD9" w:themeFill="accent6" w:themeFillTint="33"/>
            <w:noWrap/>
            <w:hideMark/>
          </w:tcPr>
          <w:p w14:paraId="41734952"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NWX</w:t>
            </w:r>
          </w:p>
        </w:tc>
        <w:tc>
          <w:tcPr>
            <w:tcW w:w="786" w:type="dxa"/>
            <w:shd w:val="clear" w:color="auto" w:fill="E2EFD9" w:themeFill="accent6" w:themeFillTint="33"/>
            <w:noWrap/>
            <w:hideMark/>
          </w:tcPr>
          <w:p w14:paraId="7ED09CB6"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NWW</w:t>
            </w:r>
          </w:p>
        </w:tc>
        <w:tc>
          <w:tcPr>
            <w:tcW w:w="769" w:type="dxa"/>
            <w:shd w:val="clear" w:color="auto" w:fill="FBE4D5" w:themeFill="accent2" w:themeFillTint="33"/>
            <w:noWrap/>
            <w:hideMark/>
          </w:tcPr>
          <w:p w14:paraId="2418EEBA"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LRW1</w:t>
            </w:r>
          </w:p>
        </w:tc>
        <w:tc>
          <w:tcPr>
            <w:tcW w:w="769" w:type="dxa"/>
            <w:shd w:val="clear" w:color="auto" w:fill="E2EFD9" w:themeFill="accent6" w:themeFillTint="33"/>
            <w:noWrap/>
            <w:hideMark/>
          </w:tcPr>
          <w:p w14:paraId="6B8B0BBE" w14:textId="77777777" w:rsidR="00F75FFC" w:rsidRPr="00D732DF" w:rsidRDefault="00F75FFC" w:rsidP="00DA2CE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LRW2</w:t>
            </w:r>
          </w:p>
        </w:tc>
      </w:tr>
      <w:tr w:rsidR="00635336" w:rsidRPr="00D732DF" w14:paraId="0C858973" w14:textId="77777777" w:rsidTr="009C617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879" w:type="dxa"/>
            <w:tcBorders>
              <w:bottom w:val="single" w:sz="4" w:space="0" w:color="auto"/>
            </w:tcBorders>
            <w:shd w:val="clear" w:color="auto" w:fill="auto"/>
            <w:noWrap/>
            <w:hideMark/>
          </w:tcPr>
          <w:p w14:paraId="69876782"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noProof/>
                <w:color w:val="000000"/>
                <w:sz w:val="20"/>
                <w:szCs w:val="20"/>
              </w:rPr>
              <w:t>Family</w:t>
            </w:r>
          </w:p>
        </w:tc>
        <w:tc>
          <w:tcPr>
            <w:tcW w:w="2711" w:type="dxa"/>
            <w:tcBorders>
              <w:bottom w:val="single" w:sz="4" w:space="0" w:color="auto"/>
            </w:tcBorders>
            <w:shd w:val="clear" w:color="auto" w:fill="auto"/>
            <w:noWrap/>
            <w:hideMark/>
          </w:tcPr>
          <w:p w14:paraId="0A9ACFE1"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Species</w:t>
            </w:r>
          </w:p>
        </w:tc>
        <w:tc>
          <w:tcPr>
            <w:tcW w:w="2645" w:type="dxa"/>
            <w:tcBorders>
              <w:bottom w:val="single" w:sz="4" w:space="0" w:color="auto"/>
            </w:tcBorders>
            <w:shd w:val="clear" w:color="auto" w:fill="auto"/>
            <w:noWrap/>
            <w:hideMark/>
          </w:tcPr>
          <w:p w14:paraId="7025A28F" w14:textId="77777777" w:rsidR="00F75FFC" w:rsidRPr="00D732DF" w:rsidRDefault="00F75FFC" w:rsidP="00DA2CEA">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r w:rsidRPr="00D732DF">
              <w:rPr>
                <w:rFonts w:ascii="Calibri" w:hAnsi="Calibri" w:cs="Calibri"/>
                <w:noProof/>
                <w:color w:val="000000"/>
                <w:sz w:val="20"/>
                <w:szCs w:val="20"/>
              </w:rPr>
              <w:t>Common name</w:t>
            </w:r>
          </w:p>
        </w:tc>
        <w:tc>
          <w:tcPr>
            <w:tcW w:w="903" w:type="dxa"/>
            <w:tcBorders>
              <w:bottom w:val="single" w:sz="4" w:space="0" w:color="auto"/>
            </w:tcBorders>
            <w:shd w:val="clear" w:color="auto" w:fill="FBE4D5" w:themeFill="accent2" w:themeFillTint="33"/>
            <w:noWrap/>
            <w:hideMark/>
          </w:tcPr>
          <w:p w14:paraId="6EDA2E26"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p>
        </w:tc>
        <w:tc>
          <w:tcPr>
            <w:tcW w:w="766" w:type="dxa"/>
            <w:tcBorders>
              <w:bottom w:val="single" w:sz="4" w:space="0" w:color="auto"/>
            </w:tcBorders>
            <w:shd w:val="clear" w:color="auto" w:fill="FBE4D5" w:themeFill="accent2" w:themeFillTint="33"/>
            <w:noWrap/>
            <w:hideMark/>
          </w:tcPr>
          <w:p w14:paraId="43295EB7"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FBE4D5" w:themeFill="accent2" w:themeFillTint="33"/>
            <w:hideMark/>
          </w:tcPr>
          <w:p w14:paraId="25237683"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val="0"/>
                <w:bCs w:val="0"/>
                <w:noProof/>
                <w:color w:val="000000"/>
                <w:sz w:val="20"/>
                <w:szCs w:val="20"/>
              </w:rPr>
            </w:pPr>
          </w:p>
        </w:tc>
        <w:tc>
          <w:tcPr>
            <w:tcW w:w="693" w:type="dxa"/>
            <w:tcBorders>
              <w:bottom w:val="single" w:sz="4" w:space="0" w:color="auto"/>
            </w:tcBorders>
            <w:shd w:val="clear" w:color="auto" w:fill="E2EFD9" w:themeFill="accent6" w:themeFillTint="33"/>
            <w:noWrap/>
            <w:hideMark/>
          </w:tcPr>
          <w:p w14:paraId="5C8645DF"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E2EFD9" w:themeFill="accent6" w:themeFillTint="33"/>
            <w:noWrap/>
            <w:hideMark/>
          </w:tcPr>
          <w:p w14:paraId="26336464"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E2EFD9" w:themeFill="accent6" w:themeFillTint="33"/>
            <w:noWrap/>
            <w:hideMark/>
          </w:tcPr>
          <w:p w14:paraId="1C9F04C8"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FBE4D5" w:themeFill="accent2" w:themeFillTint="33"/>
            <w:noWrap/>
            <w:hideMark/>
          </w:tcPr>
          <w:p w14:paraId="1B8725D4"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tcBorders>
              <w:bottom w:val="single" w:sz="4" w:space="0" w:color="auto"/>
            </w:tcBorders>
            <w:shd w:val="clear" w:color="auto" w:fill="E2EFD9" w:themeFill="accent6" w:themeFillTint="33"/>
            <w:noWrap/>
            <w:hideMark/>
          </w:tcPr>
          <w:p w14:paraId="2AC30032"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tcBorders>
              <w:bottom w:val="single" w:sz="4" w:space="0" w:color="auto"/>
            </w:tcBorders>
            <w:shd w:val="clear" w:color="auto" w:fill="E2EFD9" w:themeFill="accent6" w:themeFillTint="33"/>
            <w:noWrap/>
            <w:hideMark/>
          </w:tcPr>
          <w:p w14:paraId="15EB5143"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bottom w:val="single" w:sz="4" w:space="0" w:color="auto"/>
            </w:tcBorders>
            <w:shd w:val="clear" w:color="auto" w:fill="FBE4D5" w:themeFill="accent2" w:themeFillTint="33"/>
            <w:noWrap/>
            <w:hideMark/>
          </w:tcPr>
          <w:p w14:paraId="7F993BAC"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bottom w:val="single" w:sz="4" w:space="0" w:color="auto"/>
            </w:tcBorders>
            <w:shd w:val="clear" w:color="auto" w:fill="E2EFD9" w:themeFill="accent6" w:themeFillTint="33"/>
            <w:noWrap/>
            <w:hideMark/>
          </w:tcPr>
          <w:p w14:paraId="34932880" w14:textId="77777777" w:rsidR="00F75FFC" w:rsidRPr="00D732DF" w:rsidRDefault="00F75FFC" w:rsidP="00DA2CEA">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2F0A5601"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top w:val="single" w:sz="4" w:space="0" w:color="auto"/>
              <w:left w:val="nil"/>
            </w:tcBorders>
            <w:noWrap/>
            <w:hideMark/>
          </w:tcPr>
          <w:p w14:paraId="79F6B72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Ariidae</w:t>
            </w:r>
          </w:p>
        </w:tc>
        <w:tc>
          <w:tcPr>
            <w:tcW w:w="2711" w:type="dxa"/>
            <w:tcBorders>
              <w:top w:val="single" w:sz="4" w:space="0" w:color="auto"/>
            </w:tcBorders>
            <w:noWrap/>
            <w:hideMark/>
          </w:tcPr>
          <w:p w14:paraId="08DE0E3F"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Neoarius bernyi/graeffei</w:t>
            </w:r>
          </w:p>
        </w:tc>
        <w:tc>
          <w:tcPr>
            <w:tcW w:w="2645" w:type="dxa"/>
            <w:tcBorders>
              <w:top w:val="single" w:sz="4" w:space="0" w:color="auto"/>
            </w:tcBorders>
            <w:noWrap/>
            <w:hideMark/>
          </w:tcPr>
          <w:p w14:paraId="49D532B8"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Berny's Catfish</w:t>
            </w:r>
          </w:p>
        </w:tc>
        <w:tc>
          <w:tcPr>
            <w:tcW w:w="903" w:type="dxa"/>
            <w:tcBorders>
              <w:top w:val="single" w:sz="4" w:space="0" w:color="auto"/>
            </w:tcBorders>
            <w:shd w:val="clear" w:color="auto" w:fill="FBE4D5" w:themeFill="accent2" w:themeFillTint="33"/>
            <w:noWrap/>
            <w:hideMark/>
          </w:tcPr>
          <w:p w14:paraId="1307A0A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766" w:type="dxa"/>
            <w:tcBorders>
              <w:top w:val="single" w:sz="4" w:space="0" w:color="auto"/>
            </w:tcBorders>
            <w:shd w:val="clear" w:color="auto" w:fill="FBE4D5" w:themeFill="accent2" w:themeFillTint="33"/>
            <w:noWrap/>
            <w:hideMark/>
          </w:tcPr>
          <w:p w14:paraId="26AAD80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tcBorders>
            <w:shd w:val="clear" w:color="auto" w:fill="FBE4D5" w:themeFill="accent2" w:themeFillTint="33"/>
            <w:hideMark/>
          </w:tcPr>
          <w:p w14:paraId="032F12B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693" w:type="dxa"/>
            <w:tcBorders>
              <w:top w:val="single" w:sz="4" w:space="0" w:color="auto"/>
            </w:tcBorders>
            <w:shd w:val="clear" w:color="auto" w:fill="E2EFD9" w:themeFill="accent6" w:themeFillTint="33"/>
            <w:noWrap/>
            <w:hideMark/>
          </w:tcPr>
          <w:p w14:paraId="3FEE8FF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tcBorders>
            <w:shd w:val="clear" w:color="auto" w:fill="E2EFD9" w:themeFill="accent6" w:themeFillTint="33"/>
            <w:noWrap/>
            <w:hideMark/>
          </w:tcPr>
          <w:p w14:paraId="3E16A0A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tcBorders>
            <w:shd w:val="clear" w:color="auto" w:fill="E2EFD9" w:themeFill="accent6" w:themeFillTint="33"/>
            <w:noWrap/>
            <w:hideMark/>
          </w:tcPr>
          <w:p w14:paraId="051DD29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tcBorders>
            <w:shd w:val="clear" w:color="auto" w:fill="FBE4D5" w:themeFill="accent2" w:themeFillTint="33"/>
            <w:noWrap/>
            <w:hideMark/>
          </w:tcPr>
          <w:p w14:paraId="64243C2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tcBorders>
              <w:top w:val="single" w:sz="4" w:space="0" w:color="auto"/>
            </w:tcBorders>
            <w:shd w:val="clear" w:color="auto" w:fill="E2EFD9" w:themeFill="accent6" w:themeFillTint="33"/>
            <w:noWrap/>
            <w:hideMark/>
          </w:tcPr>
          <w:p w14:paraId="5D255DF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tcBorders>
              <w:top w:val="single" w:sz="4" w:space="0" w:color="auto"/>
            </w:tcBorders>
            <w:shd w:val="clear" w:color="auto" w:fill="E2EFD9" w:themeFill="accent6" w:themeFillTint="33"/>
            <w:noWrap/>
            <w:hideMark/>
          </w:tcPr>
          <w:p w14:paraId="7D92C1D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top w:val="single" w:sz="4" w:space="0" w:color="auto"/>
            </w:tcBorders>
            <w:shd w:val="clear" w:color="auto" w:fill="FBE4D5" w:themeFill="accent2" w:themeFillTint="33"/>
            <w:noWrap/>
            <w:hideMark/>
          </w:tcPr>
          <w:p w14:paraId="022351A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top w:val="single" w:sz="4" w:space="0" w:color="auto"/>
              <w:right w:val="nil"/>
            </w:tcBorders>
            <w:shd w:val="clear" w:color="auto" w:fill="E2EFD9" w:themeFill="accent6" w:themeFillTint="33"/>
            <w:noWrap/>
            <w:hideMark/>
          </w:tcPr>
          <w:p w14:paraId="1FFFAFD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3FF55BA1"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3A922EFE"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Ariidae</w:t>
            </w:r>
          </w:p>
        </w:tc>
        <w:tc>
          <w:tcPr>
            <w:tcW w:w="2711" w:type="dxa"/>
            <w:noWrap/>
            <w:hideMark/>
          </w:tcPr>
          <w:p w14:paraId="15219CD2"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Neoarius midgleyi</w:t>
            </w:r>
          </w:p>
        </w:tc>
        <w:tc>
          <w:tcPr>
            <w:tcW w:w="2645" w:type="dxa"/>
            <w:noWrap/>
            <w:hideMark/>
          </w:tcPr>
          <w:p w14:paraId="4589CFE6"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Midgley's catfish</w:t>
            </w:r>
          </w:p>
        </w:tc>
        <w:tc>
          <w:tcPr>
            <w:tcW w:w="903" w:type="dxa"/>
            <w:shd w:val="clear" w:color="auto" w:fill="FBE4D5" w:themeFill="accent2" w:themeFillTint="33"/>
            <w:noWrap/>
            <w:hideMark/>
          </w:tcPr>
          <w:p w14:paraId="52F9797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p>
        </w:tc>
        <w:tc>
          <w:tcPr>
            <w:tcW w:w="766" w:type="dxa"/>
            <w:shd w:val="clear" w:color="auto" w:fill="FBE4D5" w:themeFill="accent2" w:themeFillTint="33"/>
            <w:noWrap/>
            <w:hideMark/>
          </w:tcPr>
          <w:p w14:paraId="47B53B3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hideMark/>
          </w:tcPr>
          <w:p w14:paraId="0EAEAD2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p>
        </w:tc>
        <w:tc>
          <w:tcPr>
            <w:tcW w:w="693" w:type="dxa"/>
            <w:shd w:val="clear" w:color="auto" w:fill="E2EFD9" w:themeFill="accent6" w:themeFillTint="33"/>
            <w:noWrap/>
            <w:hideMark/>
          </w:tcPr>
          <w:p w14:paraId="5E34FBF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1B3344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2E98A2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4666F9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38D295E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01CE317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5E4C549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3155B45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487B115E"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42C9156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711" w:type="dxa"/>
            <w:noWrap/>
            <w:hideMark/>
          </w:tcPr>
          <w:p w14:paraId="3746785E"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Ambassis elongatus</w:t>
            </w:r>
          </w:p>
        </w:tc>
        <w:tc>
          <w:tcPr>
            <w:tcW w:w="2645" w:type="dxa"/>
            <w:noWrap/>
            <w:hideMark/>
          </w:tcPr>
          <w:p w14:paraId="25847C3A"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Yellow Fin Glassfish</w:t>
            </w:r>
          </w:p>
        </w:tc>
        <w:tc>
          <w:tcPr>
            <w:tcW w:w="903" w:type="dxa"/>
            <w:shd w:val="clear" w:color="auto" w:fill="FBE4D5" w:themeFill="accent2" w:themeFillTint="33"/>
            <w:noWrap/>
            <w:hideMark/>
          </w:tcPr>
          <w:p w14:paraId="669E7AE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68DD2AA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07BB5BB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9BA0A5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12A9DE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AF907B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EA95B3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521DD44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5D658C9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1BCEA2A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6142531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7D5057BC"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345625D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711" w:type="dxa"/>
            <w:noWrap/>
            <w:hideMark/>
          </w:tcPr>
          <w:p w14:paraId="67F61852"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Ambassis macleayi</w:t>
            </w:r>
          </w:p>
        </w:tc>
        <w:tc>
          <w:tcPr>
            <w:tcW w:w="2645" w:type="dxa"/>
            <w:noWrap/>
            <w:hideMark/>
          </w:tcPr>
          <w:p w14:paraId="670FE79D"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Macleay's Glassfish</w:t>
            </w:r>
          </w:p>
        </w:tc>
        <w:tc>
          <w:tcPr>
            <w:tcW w:w="903" w:type="dxa"/>
            <w:shd w:val="clear" w:color="auto" w:fill="FBE4D5" w:themeFill="accent2" w:themeFillTint="33"/>
            <w:noWrap/>
            <w:hideMark/>
          </w:tcPr>
          <w:p w14:paraId="68356C7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648F09C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5E776E3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6CAFF2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4AC561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26F63A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364FF44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345C5C5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564EF65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2E4DD3D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7AC5476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37182932"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0E42BF1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711" w:type="dxa"/>
            <w:noWrap/>
            <w:hideMark/>
          </w:tcPr>
          <w:p w14:paraId="31AA59BC"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 xml:space="preserve">Ambassis </w:t>
            </w:r>
            <w:r w:rsidRPr="00D732DF">
              <w:rPr>
                <w:rFonts w:ascii="Calibri" w:hAnsi="Calibri" w:cs="Calibri"/>
                <w:noProof/>
                <w:color w:val="000000"/>
                <w:sz w:val="20"/>
                <w:szCs w:val="20"/>
              </w:rPr>
              <w:t>sp</w:t>
            </w:r>
          </w:p>
        </w:tc>
        <w:tc>
          <w:tcPr>
            <w:tcW w:w="2645" w:type="dxa"/>
            <w:noWrap/>
            <w:hideMark/>
          </w:tcPr>
          <w:p w14:paraId="6F413C7D"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Northwest Glassfish</w:t>
            </w:r>
          </w:p>
        </w:tc>
        <w:tc>
          <w:tcPr>
            <w:tcW w:w="903" w:type="dxa"/>
            <w:shd w:val="clear" w:color="auto" w:fill="FBE4D5" w:themeFill="accent2" w:themeFillTint="33"/>
            <w:noWrap/>
            <w:hideMark/>
          </w:tcPr>
          <w:p w14:paraId="34BA744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700BC52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0E97183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5891F3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88073E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2EA36D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2E4771A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05DF3A4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5FCB9B3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210F977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6E330A1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402B4F00"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34F1263A"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Ambassidae</w:t>
            </w:r>
          </w:p>
        </w:tc>
        <w:tc>
          <w:tcPr>
            <w:tcW w:w="2711" w:type="dxa"/>
            <w:noWrap/>
            <w:hideMark/>
          </w:tcPr>
          <w:p w14:paraId="2254485A"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Parambassis gulliveri</w:t>
            </w:r>
          </w:p>
        </w:tc>
        <w:tc>
          <w:tcPr>
            <w:tcW w:w="2645" w:type="dxa"/>
            <w:noWrap/>
            <w:hideMark/>
          </w:tcPr>
          <w:p w14:paraId="166870E6"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Giant Glassfish</w:t>
            </w:r>
          </w:p>
        </w:tc>
        <w:tc>
          <w:tcPr>
            <w:tcW w:w="903" w:type="dxa"/>
            <w:shd w:val="clear" w:color="auto" w:fill="FBE4D5" w:themeFill="accent2" w:themeFillTint="33"/>
            <w:noWrap/>
            <w:hideMark/>
          </w:tcPr>
          <w:p w14:paraId="3FBFF6F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4272C35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FFFF00"/>
            <w:hideMark/>
          </w:tcPr>
          <w:p w14:paraId="47BCB75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693" w:type="dxa"/>
            <w:shd w:val="clear" w:color="auto" w:fill="E2EFD9" w:themeFill="accent6" w:themeFillTint="33"/>
            <w:noWrap/>
            <w:hideMark/>
          </w:tcPr>
          <w:p w14:paraId="2DD39E6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A7024D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B43178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47E9E5A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350</w:t>
            </w:r>
          </w:p>
        </w:tc>
        <w:tc>
          <w:tcPr>
            <w:tcW w:w="705" w:type="dxa"/>
            <w:shd w:val="clear" w:color="auto" w:fill="E2EFD9" w:themeFill="accent6" w:themeFillTint="33"/>
            <w:noWrap/>
            <w:hideMark/>
          </w:tcPr>
          <w:p w14:paraId="731B916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11</w:t>
            </w:r>
          </w:p>
        </w:tc>
        <w:tc>
          <w:tcPr>
            <w:tcW w:w="786" w:type="dxa"/>
            <w:shd w:val="clear" w:color="auto" w:fill="E2EFD9" w:themeFill="accent6" w:themeFillTint="33"/>
            <w:noWrap/>
            <w:hideMark/>
          </w:tcPr>
          <w:p w14:paraId="03A5170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12</w:t>
            </w:r>
          </w:p>
        </w:tc>
        <w:tc>
          <w:tcPr>
            <w:tcW w:w="769" w:type="dxa"/>
            <w:shd w:val="clear" w:color="auto" w:fill="FBE4D5" w:themeFill="accent2" w:themeFillTint="33"/>
            <w:noWrap/>
            <w:hideMark/>
          </w:tcPr>
          <w:p w14:paraId="6F71F4E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241</w:t>
            </w:r>
          </w:p>
        </w:tc>
        <w:tc>
          <w:tcPr>
            <w:tcW w:w="769" w:type="dxa"/>
            <w:tcBorders>
              <w:right w:val="nil"/>
            </w:tcBorders>
            <w:shd w:val="clear" w:color="auto" w:fill="E2EFD9" w:themeFill="accent6" w:themeFillTint="33"/>
            <w:noWrap/>
            <w:hideMark/>
          </w:tcPr>
          <w:p w14:paraId="01CD686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7</w:t>
            </w:r>
          </w:p>
        </w:tc>
      </w:tr>
      <w:tr w:rsidR="00635336" w:rsidRPr="00D732DF" w14:paraId="5904D850"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58827816"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Apogonidae</w:t>
            </w:r>
          </w:p>
        </w:tc>
        <w:tc>
          <w:tcPr>
            <w:tcW w:w="2711" w:type="dxa"/>
            <w:noWrap/>
            <w:hideMark/>
          </w:tcPr>
          <w:p w14:paraId="2045C09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Glossamia aprion</w:t>
            </w:r>
          </w:p>
        </w:tc>
        <w:tc>
          <w:tcPr>
            <w:tcW w:w="2645" w:type="dxa"/>
            <w:noWrap/>
            <w:hideMark/>
          </w:tcPr>
          <w:p w14:paraId="2EFAC144"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Mouth almighty*</w:t>
            </w:r>
          </w:p>
        </w:tc>
        <w:tc>
          <w:tcPr>
            <w:tcW w:w="903" w:type="dxa"/>
            <w:shd w:val="clear" w:color="auto" w:fill="FBE4D5" w:themeFill="accent2" w:themeFillTint="33"/>
            <w:noWrap/>
            <w:hideMark/>
          </w:tcPr>
          <w:p w14:paraId="64D5281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606EF04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B041D3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7E2CAB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28867C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6601790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618D15E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7C8E0B4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7053336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42E8C30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768EA2B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2151E84C"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29EB57E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Atherinidae</w:t>
            </w:r>
          </w:p>
        </w:tc>
        <w:tc>
          <w:tcPr>
            <w:tcW w:w="2711" w:type="dxa"/>
            <w:noWrap/>
            <w:hideMark/>
          </w:tcPr>
          <w:p w14:paraId="4497B612"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Craterocephalus stercusmuscarum</w:t>
            </w:r>
          </w:p>
        </w:tc>
        <w:tc>
          <w:tcPr>
            <w:tcW w:w="2645" w:type="dxa"/>
            <w:noWrap/>
            <w:hideMark/>
          </w:tcPr>
          <w:p w14:paraId="0B30AE21"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Fly-specked hardyhead</w:t>
            </w:r>
          </w:p>
        </w:tc>
        <w:tc>
          <w:tcPr>
            <w:tcW w:w="903" w:type="dxa"/>
            <w:shd w:val="clear" w:color="auto" w:fill="FBE4D5" w:themeFill="accent2" w:themeFillTint="33"/>
            <w:noWrap/>
            <w:hideMark/>
          </w:tcPr>
          <w:p w14:paraId="6594D67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19F39E9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693" w:type="dxa"/>
            <w:shd w:val="clear" w:color="auto" w:fill="FBE4D5" w:themeFill="accent2" w:themeFillTint="33"/>
            <w:noWrap/>
            <w:hideMark/>
          </w:tcPr>
          <w:p w14:paraId="321701A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693" w:type="dxa"/>
            <w:shd w:val="clear" w:color="auto" w:fill="E2EFD9" w:themeFill="accent6" w:themeFillTint="33"/>
            <w:noWrap/>
            <w:hideMark/>
          </w:tcPr>
          <w:p w14:paraId="37A67F5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96FFE2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875037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2C11DC8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5" w:type="dxa"/>
            <w:shd w:val="clear" w:color="auto" w:fill="E2EFD9" w:themeFill="accent6" w:themeFillTint="33"/>
            <w:noWrap/>
            <w:hideMark/>
          </w:tcPr>
          <w:p w14:paraId="4445A55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86" w:type="dxa"/>
            <w:shd w:val="clear" w:color="auto" w:fill="E2EFD9" w:themeFill="accent6" w:themeFillTint="33"/>
            <w:noWrap/>
            <w:hideMark/>
          </w:tcPr>
          <w:p w14:paraId="3EE40DC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shd w:val="clear" w:color="auto" w:fill="FBE4D5" w:themeFill="accent2" w:themeFillTint="33"/>
            <w:noWrap/>
            <w:hideMark/>
          </w:tcPr>
          <w:p w14:paraId="4DF2A1E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703AF83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5C706271"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5E495EA2"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Belonidae</w:t>
            </w:r>
          </w:p>
        </w:tc>
        <w:tc>
          <w:tcPr>
            <w:tcW w:w="2711" w:type="dxa"/>
            <w:noWrap/>
            <w:hideMark/>
          </w:tcPr>
          <w:p w14:paraId="3FC06171"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Strongylura krefftii</w:t>
            </w:r>
          </w:p>
        </w:tc>
        <w:tc>
          <w:tcPr>
            <w:tcW w:w="2645" w:type="dxa"/>
            <w:noWrap/>
            <w:hideMark/>
          </w:tcPr>
          <w:p w14:paraId="5266F7CD"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Freshwater longtom</w:t>
            </w:r>
          </w:p>
        </w:tc>
        <w:tc>
          <w:tcPr>
            <w:tcW w:w="903" w:type="dxa"/>
            <w:shd w:val="clear" w:color="auto" w:fill="FBE4D5" w:themeFill="accent2" w:themeFillTint="33"/>
            <w:noWrap/>
            <w:hideMark/>
          </w:tcPr>
          <w:p w14:paraId="533D65D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6" w:type="dxa"/>
            <w:shd w:val="clear" w:color="auto" w:fill="FBE4D5" w:themeFill="accent2" w:themeFillTint="33"/>
            <w:noWrap/>
            <w:hideMark/>
          </w:tcPr>
          <w:p w14:paraId="7577BD7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FBE4D5" w:themeFill="accent2" w:themeFillTint="33"/>
            <w:noWrap/>
            <w:hideMark/>
          </w:tcPr>
          <w:p w14:paraId="0DAB92F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693" w:type="dxa"/>
            <w:shd w:val="clear" w:color="auto" w:fill="E2EFD9" w:themeFill="accent6" w:themeFillTint="33"/>
            <w:noWrap/>
            <w:hideMark/>
          </w:tcPr>
          <w:p w14:paraId="0A30B07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8EEB6A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8E2BE7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3DB2079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5" w:type="dxa"/>
            <w:shd w:val="clear" w:color="auto" w:fill="E2EFD9" w:themeFill="accent6" w:themeFillTint="33"/>
            <w:noWrap/>
            <w:hideMark/>
          </w:tcPr>
          <w:p w14:paraId="71D916D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86" w:type="dxa"/>
            <w:shd w:val="clear" w:color="auto" w:fill="E2EFD9" w:themeFill="accent6" w:themeFillTint="33"/>
            <w:noWrap/>
            <w:hideMark/>
          </w:tcPr>
          <w:p w14:paraId="304D6BA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shd w:val="clear" w:color="auto" w:fill="FBE4D5" w:themeFill="accent2" w:themeFillTint="33"/>
            <w:noWrap/>
            <w:hideMark/>
          </w:tcPr>
          <w:p w14:paraId="2526C45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9" w:type="dxa"/>
            <w:tcBorders>
              <w:right w:val="nil"/>
            </w:tcBorders>
            <w:shd w:val="clear" w:color="auto" w:fill="E2EFD9" w:themeFill="accent6" w:themeFillTint="33"/>
            <w:noWrap/>
            <w:hideMark/>
          </w:tcPr>
          <w:p w14:paraId="5B47616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330D4B78"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5E7D617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Clupeidae</w:t>
            </w:r>
          </w:p>
        </w:tc>
        <w:tc>
          <w:tcPr>
            <w:tcW w:w="2711" w:type="dxa"/>
            <w:noWrap/>
            <w:hideMark/>
          </w:tcPr>
          <w:p w14:paraId="0B10F8F6"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Nematalosa erebi</w:t>
            </w:r>
          </w:p>
        </w:tc>
        <w:tc>
          <w:tcPr>
            <w:tcW w:w="2645" w:type="dxa"/>
            <w:noWrap/>
            <w:hideMark/>
          </w:tcPr>
          <w:p w14:paraId="252BA9F8"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Bony bream</w:t>
            </w:r>
          </w:p>
        </w:tc>
        <w:tc>
          <w:tcPr>
            <w:tcW w:w="903" w:type="dxa"/>
            <w:shd w:val="clear" w:color="auto" w:fill="FBE4D5" w:themeFill="accent2" w:themeFillTint="33"/>
            <w:noWrap/>
            <w:hideMark/>
          </w:tcPr>
          <w:p w14:paraId="1724563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680BCAD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FBE4D5" w:themeFill="accent2" w:themeFillTint="33"/>
            <w:noWrap/>
            <w:hideMark/>
          </w:tcPr>
          <w:p w14:paraId="2770FAD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E2EFD9" w:themeFill="accent6" w:themeFillTint="33"/>
            <w:noWrap/>
            <w:hideMark/>
          </w:tcPr>
          <w:p w14:paraId="3454AD9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F93D09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4B547A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98AD0F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5" w:type="dxa"/>
            <w:shd w:val="clear" w:color="auto" w:fill="E2EFD9" w:themeFill="accent6" w:themeFillTint="33"/>
            <w:noWrap/>
            <w:hideMark/>
          </w:tcPr>
          <w:p w14:paraId="6D7FAB3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86" w:type="dxa"/>
            <w:shd w:val="clear" w:color="auto" w:fill="E2EFD9" w:themeFill="accent6" w:themeFillTint="33"/>
            <w:noWrap/>
            <w:hideMark/>
          </w:tcPr>
          <w:p w14:paraId="55D9014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shd w:val="clear" w:color="auto" w:fill="FBE4D5" w:themeFill="accent2" w:themeFillTint="33"/>
            <w:noWrap/>
            <w:hideMark/>
          </w:tcPr>
          <w:p w14:paraId="0112CA9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48F3263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709F5997"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201510D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Latidae</w:t>
            </w:r>
          </w:p>
        </w:tc>
        <w:tc>
          <w:tcPr>
            <w:tcW w:w="2711" w:type="dxa"/>
            <w:noWrap/>
            <w:hideMark/>
          </w:tcPr>
          <w:p w14:paraId="6333BE34"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Lates calcarifer</w:t>
            </w:r>
          </w:p>
        </w:tc>
        <w:tc>
          <w:tcPr>
            <w:tcW w:w="2645" w:type="dxa"/>
            <w:noWrap/>
            <w:hideMark/>
          </w:tcPr>
          <w:p w14:paraId="5314B046"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Barramundi</w:t>
            </w:r>
          </w:p>
        </w:tc>
        <w:tc>
          <w:tcPr>
            <w:tcW w:w="903" w:type="dxa"/>
            <w:shd w:val="clear" w:color="auto" w:fill="FBE4D5" w:themeFill="accent2" w:themeFillTint="33"/>
            <w:noWrap/>
            <w:hideMark/>
          </w:tcPr>
          <w:p w14:paraId="5BBB500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3BFA449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693" w:type="dxa"/>
            <w:shd w:val="clear" w:color="auto" w:fill="FFFF00"/>
            <w:noWrap/>
            <w:hideMark/>
          </w:tcPr>
          <w:p w14:paraId="0B26D84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E2EFD9" w:themeFill="accent6" w:themeFillTint="33"/>
            <w:noWrap/>
            <w:hideMark/>
          </w:tcPr>
          <w:p w14:paraId="6C432FA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6888AF3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EB62FF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0E59E00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5" w:type="dxa"/>
            <w:shd w:val="clear" w:color="auto" w:fill="E2EFD9" w:themeFill="accent6" w:themeFillTint="33"/>
            <w:noWrap/>
            <w:hideMark/>
          </w:tcPr>
          <w:p w14:paraId="28F5591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8</w:t>
            </w:r>
          </w:p>
        </w:tc>
        <w:tc>
          <w:tcPr>
            <w:tcW w:w="786" w:type="dxa"/>
            <w:shd w:val="clear" w:color="auto" w:fill="E2EFD9" w:themeFill="accent6" w:themeFillTint="33"/>
            <w:noWrap/>
            <w:hideMark/>
          </w:tcPr>
          <w:p w14:paraId="6766D52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17</w:t>
            </w:r>
          </w:p>
        </w:tc>
        <w:tc>
          <w:tcPr>
            <w:tcW w:w="769" w:type="dxa"/>
            <w:shd w:val="clear" w:color="auto" w:fill="FBE4D5" w:themeFill="accent2" w:themeFillTint="33"/>
            <w:noWrap/>
            <w:hideMark/>
          </w:tcPr>
          <w:p w14:paraId="6F0C8CF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4F89B2D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23</w:t>
            </w:r>
          </w:p>
        </w:tc>
      </w:tr>
      <w:tr w:rsidR="00635336" w:rsidRPr="00D732DF" w14:paraId="086453F7"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2C3CF47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Eleotridae</w:t>
            </w:r>
          </w:p>
        </w:tc>
        <w:tc>
          <w:tcPr>
            <w:tcW w:w="2711" w:type="dxa"/>
            <w:noWrap/>
            <w:hideMark/>
          </w:tcPr>
          <w:p w14:paraId="397C11FD"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Mogurnda mogurnda</w:t>
            </w:r>
          </w:p>
        </w:tc>
        <w:tc>
          <w:tcPr>
            <w:tcW w:w="2645" w:type="dxa"/>
            <w:hideMark/>
          </w:tcPr>
          <w:p w14:paraId="67CAE1B0"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Northern purplespotted gudgeon</w:t>
            </w:r>
          </w:p>
        </w:tc>
        <w:tc>
          <w:tcPr>
            <w:tcW w:w="903" w:type="dxa"/>
            <w:shd w:val="clear" w:color="auto" w:fill="FBE4D5" w:themeFill="accent2" w:themeFillTint="33"/>
            <w:noWrap/>
            <w:hideMark/>
          </w:tcPr>
          <w:p w14:paraId="6D41016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71E02F9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FBE4D5" w:themeFill="accent2" w:themeFillTint="33"/>
            <w:noWrap/>
            <w:hideMark/>
          </w:tcPr>
          <w:p w14:paraId="408EF69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E2EFD9" w:themeFill="accent6" w:themeFillTint="33"/>
            <w:noWrap/>
            <w:hideMark/>
          </w:tcPr>
          <w:p w14:paraId="4797025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7422E6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0FC15D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31DEB7D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05" w:type="dxa"/>
            <w:shd w:val="clear" w:color="auto" w:fill="E2EFD9" w:themeFill="accent6" w:themeFillTint="33"/>
            <w:noWrap/>
            <w:hideMark/>
          </w:tcPr>
          <w:p w14:paraId="483E972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86" w:type="dxa"/>
            <w:shd w:val="clear" w:color="auto" w:fill="E2EFD9" w:themeFill="accent6" w:themeFillTint="33"/>
            <w:noWrap/>
            <w:hideMark/>
          </w:tcPr>
          <w:p w14:paraId="243A99C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shd w:val="clear" w:color="auto" w:fill="FBE4D5" w:themeFill="accent2" w:themeFillTint="33"/>
            <w:noWrap/>
            <w:hideMark/>
          </w:tcPr>
          <w:p w14:paraId="772A278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273A734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096EFCCC"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0BF5EBE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Eleotridae</w:t>
            </w:r>
          </w:p>
        </w:tc>
        <w:tc>
          <w:tcPr>
            <w:tcW w:w="2711" w:type="dxa"/>
            <w:noWrap/>
            <w:hideMark/>
          </w:tcPr>
          <w:p w14:paraId="74687142"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Oxyeleotris lineolata</w:t>
            </w:r>
          </w:p>
        </w:tc>
        <w:tc>
          <w:tcPr>
            <w:tcW w:w="2645" w:type="dxa"/>
            <w:noWrap/>
            <w:hideMark/>
          </w:tcPr>
          <w:p w14:paraId="65CDD77A"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Sleepy cod</w:t>
            </w:r>
          </w:p>
        </w:tc>
        <w:tc>
          <w:tcPr>
            <w:tcW w:w="903" w:type="dxa"/>
            <w:shd w:val="clear" w:color="auto" w:fill="FBE4D5" w:themeFill="accent2" w:themeFillTint="33"/>
            <w:noWrap/>
            <w:hideMark/>
          </w:tcPr>
          <w:p w14:paraId="24D04FB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6" w:type="dxa"/>
            <w:shd w:val="clear" w:color="auto" w:fill="FBE4D5" w:themeFill="accent2" w:themeFillTint="33"/>
            <w:noWrap/>
            <w:hideMark/>
          </w:tcPr>
          <w:p w14:paraId="668FFF7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FBE4D5" w:themeFill="accent2" w:themeFillTint="33"/>
            <w:noWrap/>
            <w:hideMark/>
          </w:tcPr>
          <w:p w14:paraId="3D496BF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E2EFD9" w:themeFill="accent6" w:themeFillTint="33"/>
            <w:noWrap/>
            <w:hideMark/>
          </w:tcPr>
          <w:p w14:paraId="44BF27B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4625FA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CFD80C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244177B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5" w:type="dxa"/>
            <w:shd w:val="clear" w:color="auto" w:fill="E2EFD9" w:themeFill="accent6" w:themeFillTint="33"/>
            <w:noWrap/>
            <w:hideMark/>
          </w:tcPr>
          <w:p w14:paraId="7E9A1D8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86" w:type="dxa"/>
            <w:shd w:val="clear" w:color="auto" w:fill="E2EFD9" w:themeFill="accent6" w:themeFillTint="33"/>
            <w:noWrap/>
            <w:hideMark/>
          </w:tcPr>
          <w:p w14:paraId="796B24B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shd w:val="clear" w:color="auto" w:fill="FBE4D5" w:themeFill="accent2" w:themeFillTint="33"/>
            <w:noWrap/>
            <w:hideMark/>
          </w:tcPr>
          <w:p w14:paraId="1E6CAA0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49C443E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20630A8C"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01E4D0D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Eleotridae</w:t>
            </w:r>
          </w:p>
        </w:tc>
        <w:tc>
          <w:tcPr>
            <w:tcW w:w="2711" w:type="dxa"/>
            <w:noWrap/>
            <w:hideMark/>
          </w:tcPr>
          <w:p w14:paraId="422C7A75"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Oxyeleotris selheimi</w:t>
            </w:r>
          </w:p>
        </w:tc>
        <w:tc>
          <w:tcPr>
            <w:tcW w:w="2645" w:type="dxa"/>
            <w:noWrap/>
            <w:hideMark/>
          </w:tcPr>
          <w:p w14:paraId="3F62B6BE"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Giant gudgeon</w:t>
            </w:r>
          </w:p>
        </w:tc>
        <w:tc>
          <w:tcPr>
            <w:tcW w:w="903" w:type="dxa"/>
            <w:shd w:val="clear" w:color="auto" w:fill="FBE4D5" w:themeFill="accent2" w:themeFillTint="33"/>
            <w:noWrap/>
            <w:hideMark/>
          </w:tcPr>
          <w:p w14:paraId="4909788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0B60D2C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C82843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6180C9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3A82DC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5F0661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2882D9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7D4988B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090DC6C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7090212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6454B2F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65A5B58B"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12985BA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Gobiidae</w:t>
            </w:r>
          </w:p>
        </w:tc>
        <w:tc>
          <w:tcPr>
            <w:tcW w:w="2711" w:type="dxa"/>
            <w:noWrap/>
            <w:hideMark/>
          </w:tcPr>
          <w:p w14:paraId="7A00D162"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Glossogobius aureus</w:t>
            </w:r>
          </w:p>
        </w:tc>
        <w:tc>
          <w:tcPr>
            <w:tcW w:w="2645" w:type="dxa"/>
            <w:noWrap/>
            <w:hideMark/>
          </w:tcPr>
          <w:p w14:paraId="0C6D93E4"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Golden goby/flathead goby</w:t>
            </w:r>
          </w:p>
        </w:tc>
        <w:tc>
          <w:tcPr>
            <w:tcW w:w="903" w:type="dxa"/>
            <w:shd w:val="clear" w:color="auto" w:fill="FBE4D5" w:themeFill="accent2" w:themeFillTint="33"/>
            <w:noWrap/>
            <w:hideMark/>
          </w:tcPr>
          <w:p w14:paraId="62CF4BE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459F87A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422F37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BE417F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8784DD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A4F65F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33083A7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5DB7600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5EEC28B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24E1C59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04665A6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6CCC9189"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213276D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Megalopidae</w:t>
            </w:r>
          </w:p>
        </w:tc>
        <w:tc>
          <w:tcPr>
            <w:tcW w:w="2711" w:type="dxa"/>
            <w:noWrap/>
            <w:hideMark/>
          </w:tcPr>
          <w:p w14:paraId="28057AF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Megalops cyprinoides</w:t>
            </w:r>
          </w:p>
        </w:tc>
        <w:tc>
          <w:tcPr>
            <w:tcW w:w="2645" w:type="dxa"/>
            <w:noWrap/>
            <w:hideMark/>
          </w:tcPr>
          <w:p w14:paraId="754BD276"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Tarpon/Ox-eye herring</w:t>
            </w:r>
          </w:p>
        </w:tc>
        <w:tc>
          <w:tcPr>
            <w:tcW w:w="903" w:type="dxa"/>
            <w:shd w:val="clear" w:color="auto" w:fill="FBE4D5" w:themeFill="accent2" w:themeFillTint="33"/>
            <w:noWrap/>
            <w:hideMark/>
          </w:tcPr>
          <w:p w14:paraId="78D5EC8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41E0EEC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6D36525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801B6F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4D4CFC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3352D3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2A154C5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0E1F3F0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5FC2366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38ADEA1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02FADBB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6A685839"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7EF83798"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Melanotaeniidae</w:t>
            </w:r>
          </w:p>
        </w:tc>
        <w:tc>
          <w:tcPr>
            <w:tcW w:w="2711" w:type="dxa"/>
            <w:noWrap/>
            <w:hideMark/>
          </w:tcPr>
          <w:p w14:paraId="1379B8AF"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Melanotaenia australis</w:t>
            </w:r>
          </w:p>
        </w:tc>
        <w:tc>
          <w:tcPr>
            <w:tcW w:w="2645" w:type="dxa"/>
            <w:noWrap/>
            <w:hideMark/>
          </w:tcPr>
          <w:p w14:paraId="3FAECBC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 xml:space="preserve">Western rainbowfish </w:t>
            </w:r>
          </w:p>
        </w:tc>
        <w:tc>
          <w:tcPr>
            <w:tcW w:w="903" w:type="dxa"/>
            <w:shd w:val="clear" w:color="auto" w:fill="FBE4D5" w:themeFill="accent2" w:themeFillTint="33"/>
            <w:noWrap/>
            <w:hideMark/>
          </w:tcPr>
          <w:p w14:paraId="2FCD09C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67FC173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D146F1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3F7208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AA7739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650B646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0118258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1665736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4D0926D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7322CA3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18B4C7F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60988462"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400D6876"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Melanotaeniidae</w:t>
            </w:r>
          </w:p>
        </w:tc>
        <w:tc>
          <w:tcPr>
            <w:tcW w:w="2711" w:type="dxa"/>
            <w:noWrap/>
            <w:hideMark/>
          </w:tcPr>
          <w:p w14:paraId="5D6D43F8"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Melanotaenia splendida</w:t>
            </w:r>
          </w:p>
        </w:tc>
        <w:tc>
          <w:tcPr>
            <w:tcW w:w="2645" w:type="dxa"/>
            <w:hideMark/>
          </w:tcPr>
          <w:p w14:paraId="43D55769"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Eastern/Desert/Chequered rainbowfish</w:t>
            </w:r>
          </w:p>
        </w:tc>
        <w:tc>
          <w:tcPr>
            <w:tcW w:w="903" w:type="dxa"/>
            <w:shd w:val="clear" w:color="auto" w:fill="FBE4D5" w:themeFill="accent2" w:themeFillTint="33"/>
            <w:noWrap/>
            <w:hideMark/>
          </w:tcPr>
          <w:p w14:paraId="6A873A9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60DEF4A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645D00B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EF22A7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B545FA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EE6D25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381FA4A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30FB6C3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3874190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58F11C9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34E216F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1BD91011"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561B7E57"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Mugillidae</w:t>
            </w:r>
          </w:p>
        </w:tc>
        <w:tc>
          <w:tcPr>
            <w:tcW w:w="2711" w:type="dxa"/>
            <w:noWrap/>
            <w:hideMark/>
          </w:tcPr>
          <w:p w14:paraId="77CAA82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Planiliza ordensis</w:t>
            </w:r>
          </w:p>
        </w:tc>
        <w:tc>
          <w:tcPr>
            <w:tcW w:w="2645" w:type="dxa"/>
            <w:noWrap/>
            <w:hideMark/>
          </w:tcPr>
          <w:p w14:paraId="34A26E49"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Mullet</w:t>
            </w:r>
          </w:p>
        </w:tc>
        <w:tc>
          <w:tcPr>
            <w:tcW w:w="903" w:type="dxa"/>
            <w:shd w:val="clear" w:color="auto" w:fill="FBE4D5" w:themeFill="accent2" w:themeFillTint="33"/>
            <w:noWrap/>
            <w:hideMark/>
          </w:tcPr>
          <w:p w14:paraId="566DB95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60</w:t>
            </w:r>
          </w:p>
        </w:tc>
        <w:tc>
          <w:tcPr>
            <w:tcW w:w="766" w:type="dxa"/>
            <w:shd w:val="clear" w:color="auto" w:fill="FBE4D5" w:themeFill="accent2" w:themeFillTint="33"/>
            <w:noWrap/>
            <w:hideMark/>
          </w:tcPr>
          <w:p w14:paraId="4A6B274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693" w:type="dxa"/>
            <w:shd w:val="clear" w:color="auto" w:fill="FFFF00"/>
            <w:noWrap/>
            <w:hideMark/>
          </w:tcPr>
          <w:p w14:paraId="0BCD9F6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693" w:type="dxa"/>
            <w:shd w:val="clear" w:color="auto" w:fill="E2EFD9" w:themeFill="accent6" w:themeFillTint="33"/>
            <w:noWrap/>
            <w:hideMark/>
          </w:tcPr>
          <w:p w14:paraId="6A686A5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2C4491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F3608F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570302B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5" w:type="dxa"/>
            <w:shd w:val="clear" w:color="auto" w:fill="E2EFD9" w:themeFill="accent6" w:themeFillTint="33"/>
            <w:noWrap/>
            <w:hideMark/>
          </w:tcPr>
          <w:p w14:paraId="298BDA4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4</w:t>
            </w:r>
          </w:p>
        </w:tc>
        <w:tc>
          <w:tcPr>
            <w:tcW w:w="786" w:type="dxa"/>
            <w:shd w:val="clear" w:color="auto" w:fill="E2EFD9" w:themeFill="accent6" w:themeFillTint="33"/>
            <w:noWrap/>
            <w:hideMark/>
          </w:tcPr>
          <w:p w14:paraId="7540DD2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3</w:t>
            </w:r>
          </w:p>
        </w:tc>
        <w:tc>
          <w:tcPr>
            <w:tcW w:w="769" w:type="dxa"/>
            <w:shd w:val="clear" w:color="auto" w:fill="FBE4D5" w:themeFill="accent2" w:themeFillTint="33"/>
            <w:noWrap/>
            <w:hideMark/>
          </w:tcPr>
          <w:p w14:paraId="547136C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9" w:type="dxa"/>
            <w:tcBorders>
              <w:right w:val="nil"/>
            </w:tcBorders>
            <w:shd w:val="clear" w:color="auto" w:fill="E2EFD9" w:themeFill="accent6" w:themeFillTint="33"/>
            <w:noWrap/>
            <w:hideMark/>
          </w:tcPr>
          <w:p w14:paraId="1650264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w:t>
            </w:r>
          </w:p>
        </w:tc>
      </w:tr>
      <w:tr w:rsidR="00635336" w:rsidRPr="00D732DF" w14:paraId="4976C243"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714A1E56"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Osteoglossidae</w:t>
            </w:r>
          </w:p>
        </w:tc>
        <w:tc>
          <w:tcPr>
            <w:tcW w:w="2711" w:type="dxa"/>
            <w:noWrap/>
            <w:hideMark/>
          </w:tcPr>
          <w:p w14:paraId="437AB1FE"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Scleropages jardinii</w:t>
            </w:r>
          </w:p>
        </w:tc>
        <w:tc>
          <w:tcPr>
            <w:tcW w:w="2645" w:type="dxa"/>
            <w:noWrap/>
            <w:hideMark/>
          </w:tcPr>
          <w:p w14:paraId="550B34B7"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Northern saratoga</w:t>
            </w:r>
          </w:p>
        </w:tc>
        <w:tc>
          <w:tcPr>
            <w:tcW w:w="903" w:type="dxa"/>
            <w:shd w:val="clear" w:color="auto" w:fill="FBE4D5" w:themeFill="accent2" w:themeFillTint="33"/>
            <w:noWrap/>
            <w:hideMark/>
          </w:tcPr>
          <w:p w14:paraId="29F2295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4A28FF2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21D0F0A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67AE0C9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B24E9D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22BF52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B68083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01112C2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0AD6E6A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715A4C8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303702E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229C715D"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6C07719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711" w:type="dxa"/>
            <w:noWrap/>
            <w:hideMark/>
          </w:tcPr>
          <w:p w14:paraId="749D5AE2"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Neosilurus ater</w:t>
            </w:r>
          </w:p>
        </w:tc>
        <w:tc>
          <w:tcPr>
            <w:tcW w:w="2645" w:type="dxa"/>
            <w:noWrap/>
            <w:hideMark/>
          </w:tcPr>
          <w:p w14:paraId="53B496BF"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Black catfish</w:t>
            </w:r>
          </w:p>
        </w:tc>
        <w:tc>
          <w:tcPr>
            <w:tcW w:w="903" w:type="dxa"/>
            <w:shd w:val="clear" w:color="auto" w:fill="FBE4D5" w:themeFill="accent2" w:themeFillTint="33"/>
            <w:noWrap/>
            <w:hideMark/>
          </w:tcPr>
          <w:p w14:paraId="520806F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18FFE29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2BA4587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AE22A5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17E268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F99500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7A0ED5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03BE350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3304B17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561837D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7A22C2E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126F830E"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66B5B50E"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711" w:type="dxa"/>
            <w:noWrap/>
            <w:hideMark/>
          </w:tcPr>
          <w:p w14:paraId="63EFC3B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Neosilurus hyrtlii</w:t>
            </w:r>
          </w:p>
        </w:tc>
        <w:tc>
          <w:tcPr>
            <w:tcW w:w="2645" w:type="dxa"/>
            <w:noWrap/>
            <w:hideMark/>
          </w:tcPr>
          <w:p w14:paraId="0034E17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Hyrtl's catfish</w:t>
            </w:r>
          </w:p>
        </w:tc>
        <w:tc>
          <w:tcPr>
            <w:tcW w:w="903" w:type="dxa"/>
            <w:shd w:val="clear" w:color="auto" w:fill="FBE4D5" w:themeFill="accent2" w:themeFillTint="33"/>
            <w:noWrap/>
            <w:hideMark/>
          </w:tcPr>
          <w:p w14:paraId="07BB11E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shd w:val="clear" w:color="auto" w:fill="FBE4D5" w:themeFill="accent2" w:themeFillTint="33"/>
            <w:noWrap/>
            <w:hideMark/>
          </w:tcPr>
          <w:p w14:paraId="2EAA020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B1C1F6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0EE43D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FAE84B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52593D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0DA50CD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0FE9C83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16B24CA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513393B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42B770C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1F571E57"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5B0358FF"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lastRenderedPageBreak/>
              <w:t>Plotosidae</w:t>
            </w:r>
          </w:p>
        </w:tc>
        <w:tc>
          <w:tcPr>
            <w:tcW w:w="2711" w:type="dxa"/>
            <w:noWrap/>
            <w:hideMark/>
          </w:tcPr>
          <w:p w14:paraId="2A7A0F39"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Porochilus argenteus</w:t>
            </w:r>
          </w:p>
        </w:tc>
        <w:tc>
          <w:tcPr>
            <w:tcW w:w="2645" w:type="dxa"/>
            <w:noWrap/>
            <w:hideMark/>
          </w:tcPr>
          <w:p w14:paraId="27A6B65B"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Silver catfish</w:t>
            </w:r>
          </w:p>
        </w:tc>
        <w:tc>
          <w:tcPr>
            <w:tcW w:w="903" w:type="dxa"/>
            <w:shd w:val="clear" w:color="auto" w:fill="FBE4D5" w:themeFill="accent2" w:themeFillTint="33"/>
            <w:noWrap/>
            <w:hideMark/>
          </w:tcPr>
          <w:p w14:paraId="41AE80D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5E90E83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w:t>
            </w:r>
          </w:p>
        </w:tc>
        <w:tc>
          <w:tcPr>
            <w:tcW w:w="693" w:type="dxa"/>
            <w:shd w:val="clear" w:color="auto" w:fill="FFFF00"/>
            <w:noWrap/>
            <w:hideMark/>
          </w:tcPr>
          <w:p w14:paraId="782A078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E2EFD9" w:themeFill="accent6" w:themeFillTint="33"/>
            <w:noWrap/>
            <w:hideMark/>
          </w:tcPr>
          <w:p w14:paraId="7F6EEB8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5D4E8A0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913509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6506B2D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5" w:type="dxa"/>
            <w:shd w:val="clear" w:color="auto" w:fill="E2EFD9" w:themeFill="accent6" w:themeFillTint="33"/>
            <w:noWrap/>
            <w:hideMark/>
          </w:tcPr>
          <w:p w14:paraId="4D0734E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86" w:type="dxa"/>
            <w:shd w:val="clear" w:color="auto" w:fill="E2EFD9" w:themeFill="accent6" w:themeFillTint="33"/>
            <w:noWrap/>
            <w:hideMark/>
          </w:tcPr>
          <w:p w14:paraId="28862DA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769" w:type="dxa"/>
            <w:shd w:val="clear" w:color="auto" w:fill="FBE4D5" w:themeFill="accent2" w:themeFillTint="33"/>
            <w:noWrap/>
            <w:hideMark/>
          </w:tcPr>
          <w:p w14:paraId="3E9168E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6B7269F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r>
      <w:tr w:rsidR="00635336" w:rsidRPr="00D732DF" w14:paraId="3D9B47C4"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6C33B6B6"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Plotosidae</w:t>
            </w:r>
          </w:p>
        </w:tc>
        <w:tc>
          <w:tcPr>
            <w:tcW w:w="2711" w:type="dxa"/>
            <w:noWrap/>
            <w:hideMark/>
          </w:tcPr>
          <w:p w14:paraId="16F54C6C"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Porochilus rendahli</w:t>
            </w:r>
          </w:p>
        </w:tc>
        <w:tc>
          <w:tcPr>
            <w:tcW w:w="2645" w:type="dxa"/>
            <w:noWrap/>
            <w:hideMark/>
          </w:tcPr>
          <w:p w14:paraId="5B8178B7"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Rendahl's catfish</w:t>
            </w:r>
          </w:p>
        </w:tc>
        <w:tc>
          <w:tcPr>
            <w:tcW w:w="903" w:type="dxa"/>
            <w:shd w:val="clear" w:color="auto" w:fill="FBE4D5" w:themeFill="accent2" w:themeFillTint="33"/>
            <w:noWrap/>
            <w:hideMark/>
          </w:tcPr>
          <w:p w14:paraId="1100E82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6AD6508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c>
          <w:tcPr>
            <w:tcW w:w="693" w:type="dxa"/>
            <w:shd w:val="clear" w:color="auto" w:fill="FFFF00"/>
            <w:noWrap/>
            <w:hideMark/>
          </w:tcPr>
          <w:p w14:paraId="3ADBD4E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693" w:type="dxa"/>
            <w:shd w:val="clear" w:color="auto" w:fill="E2EFD9" w:themeFill="accent6" w:themeFillTint="33"/>
            <w:noWrap/>
            <w:hideMark/>
          </w:tcPr>
          <w:p w14:paraId="1E84ADC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630B02F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87E3BA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5DC3B27C"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05" w:type="dxa"/>
            <w:shd w:val="clear" w:color="auto" w:fill="E2EFD9" w:themeFill="accent6" w:themeFillTint="33"/>
            <w:noWrap/>
            <w:hideMark/>
          </w:tcPr>
          <w:p w14:paraId="37A3350F"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w:t>
            </w:r>
          </w:p>
        </w:tc>
        <w:tc>
          <w:tcPr>
            <w:tcW w:w="786" w:type="dxa"/>
            <w:shd w:val="clear" w:color="auto" w:fill="E2EFD9" w:themeFill="accent6" w:themeFillTint="33"/>
            <w:noWrap/>
            <w:hideMark/>
          </w:tcPr>
          <w:p w14:paraId="0B375D8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7</w:t>
            </w:r>
          </w:p>
        </w:tc>
        <w:tc>
          <w:tcPr>
            <w:tcW w:w="769" w:type="dxa"/>
            <w:shd w:val="clear" w:color="auto" w:fill="FBE4D5" w:themeFill="accent2" w:themeFillTint="33"/>
            <w:noWrap/>
            <w:hideMark/>
          </w:tcPr>
          <w:p w14:paraId="660B34F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9" w:type="dxa"/>
            <w:tcBorders>
              <w:right w:val="nil"/>
            </w:tcBorders>
            <w:shd w:val="clear" w:color="auto" w:fill="E2EFD9" w:themeFill="accent6" w:themeFillTint="33"/>
            <w:noWrap/>
            <w:hideMark/>
          </w:tcPr>
          <w:p w14:paraId="56FCDC4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w:t>
            </w:r>
          </w:p>
        </w:tc>
      </w:tr>
      <w:tr w:rsidR="00635336" w:rsidRPr="00D732DF" w14:paraId="19BB687C"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091CF7FB"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Pristidae</w:t>
            </w:r>
          </w:p>
        </w:tc>
        <w:tc>
          <w:tcPr>
            <w:tcW w:w="2711" w:type="dxa"/>
            <w:noWrap/>
            <w:hideMark/>
          </w:tcPr>
          <w:p w14:paraId="3762207E"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Pristis pristis</w:t>
            </w:r>
          </w:p>
        </w:tc>
        <w:tc>
          <w:tcPr>
            <w:tcW w:w="2645" w:type="dxa"/>
            <w:noWrap/>
            <w:hideMark/>
          </w:tcPr>
          <w:p w14:paraId="4A85401D"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Freshwater sawfish*</w:t>
            </w:r>
          </w:p>
        </w:tc>
        <w:tc>
          <w:tcPr>
            <w:tcW w:w="903" w:type="dxa"/>
            <w:shd w:val="clear" w:color="auto" w:fill="FBE4D5" w:themeFill="accent2" w:themeFillTint="33"/>
            <w:noWrap/>
            <w:hideMark/>
          </w:tcPr>
          <w:p w14:paraId="74F9772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215D964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E5AB36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8A1443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DC1FA7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5B2B24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036EEC3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5169F02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682FA62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0706A5D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2514603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3D72C19A"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45A41C5C"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711" w:type="dxa"/>
            <w:noWrap/>
            <w:hideMark/>
          </w:tcPr>
          <w:p w14:paraId="43E0E1EB"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Amniataba percoides</w:t>
            </w:r>
          </w:p>
        </w:tc>
        <w:tc>
          <w:tcPr>
            <w:tcW w:w="2645" w:type="dxa"/>
            <w:noWrap/>
            <w:hideMark/>
          </w:tcPr>
          <w:p w14:paraId="2547CED0"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Barred grunter</w:t>
            </w:r>
          </w:p>
        </w:tc>
        <w:tc>
          <w:tcPr>
            <w:tcW w:w="903" w:type="dxa"/>
            <w:shd w:val="clear" w:color="auto" w:fill="FBE4D5" w:themeFill="accent2" w:themeFillTint="33"/>
            <w:noWrap/>
            <w:hideMark/>
          </w:tcPr>
          <w:p w14:paraId="4ED5BE41"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78F0A265"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292F44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AB21DB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E2B9C4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2A160CC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2AF4293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73DE32C4"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2E4E78D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137EE93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06C48D7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585A3C84"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767A0875"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711" w:type="dxa"/>
            <w:noWrap/>
            <w:hideMark/>
          </w:tcPr>
          <w:p w14:paraId="42A376B3"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Hephaestus fuliginosus</w:t>
            </w:r>
          </w:p>
        </w:tc>
        <w:tc>
          <w:tcPr>
            <w:tcW w:w="2645" w:type="dxa"/>
            <w:noWrap/>
            <w:hideMark/>
          </w:tcPr>
          <w:p w14:paraId="140D9728"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Sooty grunter</w:t>
            </w:r>
          </w:p>
        </w:tc>
        <w:tc>
          <w:tcPr>
            <w:tcW w:w="903" w:type="dxa"/>
            <w:shd w:val="clear" w:color="auto" w:fill="FBE4D5" w:themeFill="accent2" w:themeFillTint="33"/>
            <w:noWrap/>
            <w:hideMark/>
          </w:tcPr>
          <w:p w14:paraId="686CA31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6" w:type="dxa"/>
            <w:shd w:val="clear" w:color="auto" w:fill="FBE4D5" w:themeFill="accent2" w:themeFillTint="33"/>
            <w:noWrap/>
            <w:hideMark/>
          </w:tcPr>
          <w:p w14:paraId="2ABA514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48CBC33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4C0BF87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247693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089B114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3FF1DB0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3C6BB7E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0B7A0D5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645E1A24"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091DD3FD"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635336" w:rsidRPr="00D732DF" w14:paraId="23B0D10A"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18D08938"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711" w:type="dxa"/>
            <w:noWrap/>
            <w:hideMark/>
          </w:tcPr>
          <w:p w14:paraId="132CE716"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Leiopotherapon unicolor</w:t>
            </w:r>
          </w:p>
        </w:tc>
        <w:tc>
          <w:tcPr>
            <w:tcW w:w="2645" w:type="dxa"/>
            <w:noWrap/>
            <w:hideMark/>
          </w:tcPr>
          <w:p w14:paraId="3CAA043E"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Spangled perch</w:t>
            </w:r>
          </w:p>
        </w:tc>
        <w:tc>
          <w:tcPr>
            <w:tcW w:w="903" w:type="dxa"/>
            <w:shd w:val="clear" w:color="auto" w:fill="FBE4D5" w:themeFill="accent2" w:themeFillTint="33"/>
            <w:noWrap/>
            <w:hideMark/>
          </w:tcPr>
          <w:p w14:paraId="6171A2C7"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0</w:t>
            </w:r>
          </w:p>
        </w:tc>
        <w:tc>
          <w:tcPr>
            <w:tcW w:w="766" w:type="dxa"/>
            <w:shd w:val="clear" w:color="auto" w:fill="FBE4D5" w:themeFill="accent2" w:themeFillTint="33"/>
            <w:noWrap/>
            <w:hideMark/>
          </w:tcPr>
          <w:p w14:paraId="5F7E877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42055B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784699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6DD40DE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7B26A318"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shd w:val="clear" w:color="auto" w:fill="FBE4D5" w:themeFill="accent2" w:themeFillTint="33"/>
            <w:noWrap/>
            <w:hideMark/>
          </w:tcPr>
          <w:p w14:paraId="144BCEE0"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shd w:val="clear" w:color="auto" w:fill="E2EFD9" w:themeFill="accent6" w:themeFillTint="33"/>
            <w:noWrap/>
            <w:hideMark/>
          </w:tcPr>
          <w:p w14:paraId="3B4C244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shd w:val="clear" w:color="auto" w:fill="E2EFD9" w:themeFill="accent6" w:themeFillTint="33"/>
            <w:noWrap/>
            <w:hideMark/>
          </w:tcPr>
          <w:p w14:paraId="73191E9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shd w:val="clear" w:color="auto" w:fill="FBE4D5" w:themeFill="accent2" w:themeFillTint="33"/>
            <w:noWrap/>
            <w:hideMark/>
          </w:tcPr>
          <w:p w14:paraId="25B6B243"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right w:val="nil"/>
            </w:tcBorders>
            <w:shd w:val="clear" w:color="auto" w:fill="E2EFD9" w:themeFill="accent6" w:themeFillTint="33"/>
            <w:noWrap/>
            <w:hideMark/>
          </w:tcPr>
          <w:p w14:paraId="6CE18B7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635336" w:rsidRPr="00D732DF" w14:paraId="4C79C7FF"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tcBorders>
            <w:noWrap/>
            <w:hideMark/>
          </w:tcPr>
          <w:p w14:paraId="51504114"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Terapontidae</w:t>
            </w:r>
          </w:p>
        </w:tc>
        <w:tc>
          <w:tcPr>
            <w:tcW w:w="2711" w:type="dxa"/>
            <w:noWrap/>
            <w:hideMark/>
          </w:tcPr>
          <w:p w14:paraId="0EDD6AF2"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Syncomystes butleri</w:t>
            </w:r>
          </w:p>
        </w:tc>
        <w:tc>
          <w:tcPr>
            <w:tcW w:w="2645" w:type="dxa"/>
            <w:noWrap/>
            <w:hideMark/>
          </w:tcPr>
          <w:p w14:paraId="5F5C6EC0"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Butler's grunter</w:t>
            </w:r>
          </w:p>
        </w:tc>
        <w:tc>
          <w:tcPr>
            <w:tcW w:w="903" w:type="dxa"/>
            <w:shd w:val="clear" w:color="auto" w:fill="FBE4D5" w:themeFill="accent2" w:themeFillTint="33"/>
            <w:noWrap/>
            <w:hideMark/>
          </w:tcPr>
          <w:p w14:paraId="7811955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766" w:type="dxa"/>
            <w:shd w:val="clear" w:color="auto" w:fill="FBE4D5" w:themeFill="accent2" w:themeFillTint="33"/>
            <w:noWrap/>
            <w:hideMark/>
          </w:tcPr>
          <w:p w14:paraId="559BF3EA"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76</w:t>
            </w:r>
          </w:p>
        </w:tc>
        <w:tc>
          <w:tcPr>
            <w:tcW w:w="693" w:type="dxa"/>
            <w:shd w:val="clear" w:color="auto" w:fill="FFFF00"/>
            <w:noWrap/>
            <w:hideMark/>
          </w:tcPr>
          <w:p w14:paraId="5AE93DD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w:t>
            </w:r>
          </w:p>
        </w:tc>
        <w:tc>
          <w:tcPr>
            <w:tcW w:w="693" w:type="dxa"/>
            <w:shd w:val="clear" w:color="auto" w:fill="E2EFD9" w:themeFill="accent6" w:themeFillTint="33"/>
            <w:noWrap/>
            <w:hideMark/>
          </w:tcPr>
          <w:p w14:paraId="40F60ED0"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3AA313C2"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E2EFD9" w:themeFill="accent6" w:themeFillTint="33"/>
            <w:noWrap/>
            <w:hideMark/>
          </w:tcPr>
          <w:p w14:paraId="1D39DD49"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shd w:val="clear" w:color="auto" w:fill="FFFF00"/>
            <w:noWrap/>
            <w:hideMark/>
          </w:tcPr>
          <w:p w14:paraId="4FEAEAE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27</w:t>
            </w:r>
          </w:p>
        </w:tc>
        <w:tc>
          <w:tcPr>
            <w:tcW w:w="705" w:type="dxa"/>
            <w:shd w:val="clear" w:color="auto" w:fill="E2EFD9" w:themeFill="accent6" w:themeFillTint="33"/>
            <w:noWrap/>
            <w:hideMark/>
          </w:tcPr>
          <w:p w14:paraId="024247EF"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7</w:t>
            </w:r>
          </w:p>
        </w:tc>
        <w:tc>
          <w:tcPr>
            <w:tcW w:w="786" w:type="dxa"/>
            <w:shd w:val="clear" w:color="auto" w:fill="E2EFD9" w:themeFill="accent6" w:themeFillTint="33"/>
            <w:noWrap/>
            <w:hideMark/>
          </w:tcPr>
          <w:p w14:paraId="43CE4F26"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15</w:t>
            </w:r>
          </w:p>
        </w:tc>
        <w:tc>
          <w:tcPr>
            <w:tcW w:w="769" w:type="dxa"/>
            <w:shd w:val="clear" w:color="auto" w:fill="FBE4D5" w:themeFill="accent2" w:themeFillTint="33"/>
            <w:noWrap/>
            <w:hideMark/>
          </w:tcPr>
          <w:p w14:paraId="5CBF4EE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53</w:t>
            </w:r>
          </w:p>
        </w:tc>
        <w:tc>
          <w:tcPr>
            <w:tcW w:w="769" w:type="dxa"/>
            <w:tcBorders>
              <w:right w:val="nil"/>
            </w:tcBorders>
            <w:shd w:val="clear" w:color="auto" w:fill="E2EFD9" w:themeFill="accent6" w:themeFillTint="33"/>
            <w:noWrap/>
            <w:hideMark/>
          </w:tcPr>
          <w:p w14:paraId="3242EC8E"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9</w:t>
            </w:r>
          </w:p>
        </w:tc>
      </w:tr>
      <w:tr w:rsidR="00635336" w:rsidRPr="00D732DF" w14:paraId="0AEB9560"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left w:val="nil"/>
              <w:bottom w:val="single" w:sz="4" w:space="0" w:color="auto"/>
            </w:tcBorders>
            <w:noWrap/>
            <w:hideMark/>
          </w:tcPr>
          <w:p w14:paraId="76FA5541" w14:textId="77777777" w:rsidR="00F75FFC" w:rsidRPr="00D732DF" w:rsidRDefault="00F75FFC" w:rsidP="00DA2CEA">
            <w:pPr>
              <w:rPr>
                <w:rFonts w:ascii="Calibri" w:hAnsi="Calibri" w:cs="Calibri"/>
                <w:b w:val="0"/>
                <w:bCs w:val="0"/>
                <w:noProof/>
                <w:color w:val="000000"/>
                <w:sz w:val="20"/>
                <w:szCs w:val="20"/>
              </w:rPr>
            </w:pPr>
            <w:r w:rsidRPr="00D732DF">
              <w:rPr>
                <w:rFonts w:ascii="Calibri" w:hAnsi="Calibri" w:cs="Calibri"/>
                <w:b w:val="0"/>
                <w:bCs w:val="0"/>
                <w:noProof/>
                <w:color w:val="000000"/>
                <w:sz w:val="20"/>
                <w:szCs w:val="20"/>
              </w:rPr>
              <w:t>Toxotidae</w:t>
            </w:r>
          </w:p>
        </w:tc>
        <w:tc>
          <w:tcPr>
            <w:tcW w:w="2711" w:type="dxa"/>
            <w:tcBorders>
              <w:bottom w:val="single" w:sz="4" w:space="0" w:color="auto"/>
            </w:tcBorders>
            <w:noWrap/>
            <w:hideMark/>
          </w:tcPr>
          <w:p w14:paraId="7CA593B9"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i/>
                <w:iCs/>
                <w:noProof/>
                <w:color w:val="000000"/>
                <w:sz w:val="20"/>
                <w:szCs w:val="20"/>
              </w:rPr>
            </w:pPr>
            <w:r w:rsidRPr="00D732DF">
              <w:rPr>
                <w:rFonts w:ascii="Calibri" w:hAnsi="Calibri" w:cs="Calibri"/>
                <w:i/>
                <w:iCs/>
                <w:noProof/>
                <w:color w:val="000000"/>
                <w:sz w:val="20"/>
                <w:szCs w:val="20"/>
              </w:rPr>
              <w:t>Toxotes chatareus</w:t>
            </w:r>
          </w:p>
        </w:tc>
        <w:tc>
          <w:tcPr>
            <w:tcW w:w="2645" w:type="dxa"/>
            <w:tcBorders>
              <w:bottom w:val="single" w:sz="4" w:space="0" w:color="auto"/>
            </w:tcBorders>
            <w:noWrap/>
            <w:hideMark/>
          </w:tcPr>
          <w:p w14:paraId="77211CCF" w14:textId="77777777" w:rsidR="00F75FFC" w:rsidRPr="00D732DF" w:rsidRDefault="00F75FFC" w:rsidP="00DA2CEA">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r w:rsidRPr="00D732DF">
              <w:rPr>
                <w:rFonts w:ascii="Calibri" w:hAnsi="Calibri" w:cs="Calibri"/>
                <w:noProof/>
                <w:color w:val="000000"/>
                <w:sz w:val="20"/>
                <w:szCs w:val="20"/>
              </w:rPr>
              <w:t>Seven-spot archerfish</w:t>
            </w:r>
          </w:p>
        </w:tc>
        <w:tc>
          <w:tcPr>
            <w:tcW w:w="903" w:type="dxa"/>
            <w:tcBorders>
              <w:bottom w:val="single" w:sz="4" w:space="0" w:color="auto"/>
            </w:tcBorders>
            <w:shd w:val="clear" w:color="auto" w:fill="FBE4D5" w:themeFill="accent2" w:themeFillTint="33"/>
            <w:noWrap/>
            <w:hideMark/>
          </w:tcPr>
          <w:p w14:paraId="4C5B341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6" w:type="dxa"/>
            <w:tcBorders>
              <w:bottom w:val="single" w:sz="4" w:space="0" w:color="auto"/>
            </w:tcBorders>
            <w:shd w:val="clear" w:color="auto" w:fill="FBE4D5" w:themeFill="accent2" w:themeFillTint="33"/>
            <w:noWrap/>
            <w:hideMark/>
          </w:tcPr>
          <w:p w14:paraId="61EA8982"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FBE4D5" w:themeFill="accent2" w:themeFillTint="33"/>
            <w:noWrap/>
            <w:hideMark/>
          </w:tcPr>
          <w:p w14:paraId="7DAA25AD"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E2EFD9" w:themeFill="accent6" w:themeFillTint="33"/>
            <w:noWrap/>
            <w:hideMark/>
          </w:tcPr>
          <w:p w14:paraId="03745BC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E2EFD9" w:themeFill="accent6" w:themeFillTint="33"/>
            <w:noWrap/>
            <w:hideMark/>
          </w:tcPr>
          <w:p w14:paraId="21F2AE5A"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E2EFD9" w:themeFill="accent6" w:themeFillTint="33"/>
            <w:noWrap/>
            <w:hideMark/>
          </w:tcPr>
          <w:p w14:paraId="7617753B"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693" w:type="dxa"/>
            <w:tcBorders>
              <w:bottom w:val="single" w:sz="4" w:space="0" w:color="auto"/>
            </w:tcBorders>
            <w:shd w:val="clear" w:color="auto" w:fill="FBE4D5" w:themeFill="accent2" w:themeFillTint="33"/>
            <w:noWrap/>
            <w:hideMark/>
          </w:tcPr>
          <w:p w14:paraId="7CF93DA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05" w:type="dxa"/>
            <w:tcBorders>
              <w:bottom w:val="single" w:sz="4" w:space="0" w:color="auto"/>
            </w:tcBorders>
            <w:shd w:val="clear" w:color="auto" w:fill="E2EFD9" w:themeFill="accent6" w:themeFillTint="33"/>
            <w:noWrap/>
            <w:hideMark/>
          </w:tcPr>
          <w:p w14:paraId="00BF6586"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86" w:type="dxa"/>
            <w:tcBorders>
              <w:bottom w:val="single" w:sz="4" w:space="0" w:color="auto"/>
            </w:tcBorders>
            <w:shd w:val="clear" w:color="auto" w:fill="E2EFD9" w:themeFill="accent6" w:themeFillTint="33"/>
            <w:noWrap/>
            <w:hideMark/>
          </w:tcPr>
          <w:p w14:paraId="49A67329"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bottom w:val="single" w:sz="4" w:space="0" w:color="auto"/>
            </w:tcBorders>
            <w:shd w:val="clear" w:color="auto" w:fill="FBE4D5" w:themeFill="accent2" w:themeFillTint="33"/>
            <w:noWrap/>
            <w:hideMark/>
          </w:tcPr>
          <w:p w14:paraId="119CCF8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769" w:type="dxa"/>
            <w:tcBorders>
              <w:bottom w:val="single" w:sz="4" w:space="0" w:color="auto"/>
              <w:right w:val="nil"/>
            </w:tcBorders>
            <w:shd w:val="clear" w:color="auto" w:fill="E2EFD9" w:themeFill="accent6" w:themeFillTint="33"/>
            <w:noWrap/>
            <w:hideMark/>
          </w:tcPr>
          <w:p w14:paraId="47D3297E" w14:textId="77777777" w:rsidR="00F75FFC" w:rsidRPr="00D732DF" w:rsidRDefault="00F75FFC" w:rsidP="00DA2CEA">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r>
      <w:tr w:rsidR="00BC0FA1" w:rsidRPr="00D732DF" w14:paraId="6E6E4109"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top w:val="single" w:sz="4" w:space="0" w:color="auto"/>
              <w:left w:val="nil"/>
              <w:bottom w:val="nil"/>
              <w:right w:val="nil"/>
            </w:tcBorders>
            <w:shd w:val="clear" w:color="auto" w:fill="auto"/>
            <w:noWrap/>
            <w:hideMark/>
          </w:tcPr>
          <w:p w14:paraId="0ACE4C1C" w14:textId="77777777" w:rsidR="00F75FFC" w:rsidRPr="00D732DF" w:rsidRDefault="00F75FFC" w:rsidP="00DA2CEA">
            <w:pPr>
              <w:rPr>
                <w:rFonts w:ascii="Calibri" w:hAnsi="Calibri" w:cs="Calibri"/>
                <w:b w:val="0"/>
                <w:bCs w:val="0"/>
                <w:noProof/>
                <w:color w:val="000000"/>
                <w:sz w:val="20"/>
                <w:szCs w:val="20"/>
              </w:rPr>
            </w:pPr>
          </w:p>
        </w:tc>
        <w:tc>
          <w:tcPr>
            <w:tcW w:w="2711" w:type="dxa"/>
            <w:tcBorders>
              <w:top w:val="single" w:sz="4" w:space="0" w:color="auto"/>
              <w:left w:val="nil"/>
              <w:bottom w:val="nil"/>
              <w:right w:val="nil"/>
            </w:tcBorders>
            <w:shd w:val="clear" w:color="auto" w:fill="auto"/>
            <w:noWrap/>
            <w:hideMark/>
          </w:tcPr>
          <w:p w14:paraId="274A858C"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2645" w:type="dxa"/>
            <w:tcBorders>
              <w:top w:val="single" w:sz="4" w:space="0" w:color="auto"/>
              <w:left w:val="nil"/>
              <w:bottom w:val="single" w:sz="4" w:space="0" w:color="auto"/>
              <w:right w:val="nil"/>
            </w:tcBorders>
            <w:shd w:val="clear" w:color="auto" w:fill="auto"/>
            <w:noWrap/>
            <w:hideMark/>
          </w:tcPr>
          <w:p w14:paraId="70F20840" w14:textId="77777777" w:rsidR="00F75FFC" w:rsidRPr="00D732DF" w:rsidRDefault="003B5C41"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Pr>
                <w:rFonts w:ascii="Calibri" w:hAnsi="Calibri" w:cs="Calibri"/>
                <w:noProof/>
                <w:color w:val="000000"/>
                <w:sz w:val="20"/>
                <w:szCs w:val="20"/>
              </w:rPr>
              <w:t xml:space="preserve"> </w:t>
            </w:r>
          </w:p>
        </w:tc>
        <w:tc>
          <w:tcPr>
            <w:tcW w:w="903" w:type="dxa"/>
            <w:tcBorders>
              <w:top w:val="single" w:sz="4" w:space="0" w:color="auto"/>
              <w:left w:val="nil"/>
              <w:bottom w:val="single" w:sz="4" w:space="0" w:color="auto"/>
              <w:right w:val="nil"/>
            </w:tcBorders>
            <w:shd w:val="clear" w:color="auto" w:fill="auto"/>
            <w:noWrap/>
            <w:hideMark/>
          </w:tcPr>
          <w:p w14:paraId="1033688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6" w:type="dxa"/>
            <w:tcBorders>
              <w:top w:val="single" w:sz="4" w:space="0" w:color="auto"/>
              <w:left w:val="nil"/>
              <w:bottom w:val="single" w:sz="4" w:space="0" w:color="auto"/>
              <w:right w:val="nil"/>
            </w:tcBorders>
            <w:shd w:val="clear" w:color="auto" w:fill="auto"/>
            <w:noWrap/>
            <w:hideMark/>
          </w:tcPr>
          <w:p w14:paraId="1F3DBE7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left w:val="nil"/>
              <w:bottom w:val="single" w:sz="4" w:space="0" w:color="auto"/>
              <w:right w:val="nil"/>
            </w:tcBorders>
            <w:shd w:val="clear" w:color="auto" w:fill="auto"/>
            <w:noWrap/>
            <w:hideMark/>
          </w:tcPr>
          <w:p w14:paraId="1EC09048"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left w:val="nil"/>
              <w:bottom w:val="single" w:sz="4" w:space="0" w:color="auto"/>
              <w:right w:val="nil"/>
            </w:tcBorders>
            <w:shd w:val="clear" w:color="auto" w:fill="auto"/>
            <w:noWrap/>
            <w:hideMark/>
          </w:tcPr>
          <w:p w14:paraId="5C6BE4B5" w14:textId="77777777" w:rsidR="00F75FFC" w:rsidRPr="00D732DF" w:rsidRDefault="003B5C41"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r>
              <w:rPr>
                <w:rFonts w:ascii="Calibri" w:hAnsi="Calibri" w:cs="Calibri"/>
                <w:noProof/>
                <w:color w:val="000000"/>
                <w:sz w:val="20"/>
                <w:szCs w:val="20"/>
              </w:rPr>
              <w:t xml:space="preserve"> </w:t>
            </w:r>
          </w:p>
        </w:tc>
        <w:tc>
          <w:tcPr>
            <w:tcW w:w="693" w:type="dxa"/>
            <w:tcBorders>
              <w:top w:val="single" w:sz="4" w:space="0" w:color="auto"/>
              <w:left w:val="nil"/>
              <w:bottom w:val="single" w:sz="4" w:space="0" w:color="auto"/>
              <w:right w:val="nil"/>
            </w:tcBorders>
            <w:shd w:val="clear" w:color="auto" w:fill="auto"/>
            <w:noWrap/>
            <w:hideMark/>
          </w:tcPr>
          <w:p w14:paraId="3231E9B1"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left w:val="nil"/>
              <w:bottom w:val="single" w:sz="4" w:space="0" w:color="auto"/>
              <w:right w:val="nil"/>
            </w:tcBorders>
            <w:shd w:val="clear" w:color="auto" w:fill="auto"/>
            <w:noWrap/>
            <w:hideMark/>
          </w:tcPr>
          <w:p w14:paraId="3FDF0165"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693" w:type="dxa"/>
            <w:tcBorders>
              <w:top w:val="single" w:sz="4" w:space="0" w:color="auto"/>
              <w:left w:val="nil"/>
              <w:bottom w:val="single" w:sz="4" w:space="0" w:color="auto"/>
              <w:right w:val="nil"/>
            </w:tcBorders>
            <w:shd w:val="clear" w:color="auto" w:fill="auto"/>
            <w:noWrap/>
            <w:hideMark/>
          </w:tcPr>
          <w:p w14:paraId="69454E37"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05" w:type="dxa"/>
            <w:tcBorders>
              <w:top w:val="single" w:sz="4" w:space="0" w:color="auto"/>
              <w:left w:val="nil"/>
              <w:bottom w:val="single" w:sz="4" w:space="0" w:color="auto"/>
              <w:right w:val="nil"/>
            </w:tcBorders>
            <w:shd w:val="clear" w:color="auto" w:fill="auto"/>
            <w:noWrap/>
            <w:hideMark/>
          </w:tcPr>
          <w:p w14:paraId="22D67B9C"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86" w:type="dxa"/>
            <w:tcBorders>
              <w:top w:val="single" w:sz="4" w:space="0" w:color="auto"/>
              <w:left w:val="nil"/>
              <w:bottom w:val="single" w:sz="4" w:space="0" w:color="auto"/>
              <w:right w:val="nil"/>
            </w:tcBorders>
            <w:shd w:val="clear" w:color="auto" w:fill="auto"/>
            <w:noWrap/>
            <w:hideMark/>
          </w:tcPr>
          <w:p w14:paraId="1950CB2B"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top w:val="single" w:sz="4" w:space="0" w:color="auto"/>
              <w:left w:val="nil"/>
              <w:bottom w:val="single" w:sz="4" w:space="0" w:color="auto"/>
              <w:right w:val="nil"/>
            </w:tcBorders>
            <w:shd w:val="clear" w:color="auto" w:fill="auto"/>
            <w:noWrap/>
            <w:hideMark/>
          </w:tcPr>
          <w:p w14:paraId="4B8EECA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769" w:type="dxa"/>
            <w:tcBorders>
              <w:top w:val="single" w:sz="4" w:space="0" w:color="auto"/>
              <w:left w:val="nil"/>
              <w:bottom w:val="single" w:sz="4" w:space="0" w:color="auto"/>
              <w:right w:val="nil"/>
            </w:tcBorders>
            <w:shd w:val="clear" w:color="auto" w:fill="auto"/>
            <w:noWrap/>
            <w:hideMark/>
          </w:tcPr>
          <w:p w14:paraId="45191603" w14:textId="77777777"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r>
      <w:tr w:rsidR="00AA77B4" w:rsidRPr="00D732DF" w14:paraId="022C3FED" w14:textId="77777777" w:rsidTr="009C6172">
        <w:trPr>
          <w:trHeight w:val="20"/>
        </w:trPr>
        <w:tc>
          <w:tcPr>
            <w:cnfStyle w:val="001000000000" w:firstRow="0" w:lastRow="0" w:firstColumn="1" w:lastColumn="0" w:oddVBand="0" w:evenVBand="0" w:oddHBand="0" w:evenHBand="0" w:firstRowFirstColumn="0" w:firstRowLastColumn="0" w:lastRowFirstColumn="0" w:lastRowLastColumn="0"/>
            <w:tcW w:w="1879" w:type="dxa"/>
            <w:tcBorders>
              <w:top w:val="nil"/>
              <w:left w:val="nil"/>
              <w:bottom w:val="nil"/>
              <w:right w:val="nil"/>
            </w:tcBorders>
            <w:shd w:val="clear" w:color="auto" w:fill="auto"/>
            <w:noWrap/>
            <w:hideMark/>
          </w:tcPr>
          <w:p w14:paraId="16C1EF35" w14:textId="77777777" w:rsidR="009C6172" w:rsidRPr="00D732DF" w:rsidRDefault="009C6172" w:rsidP="009C6172">
            <w:pPr>
              <w:rPr>
                <w:rFonts w:ascii="Calibri" w:hAnsi="Calibri" w:cs="Calibri"/>
                <w:b w:val="0"/>
                <w:bCs w:val="0"/>
                <w:noProof/>
                <w:color w:val="000000"/>
                <w:sz w:val="20"/>
                <w:szCs w:val="20"/>
              </w:rPr>
            </w:pPr>
          </w:p>
        </w:tc>
        <w:tc>
          <w:tcPr>
            <w:tcW w:w="2711" w:type="dxa"/>
            <w:tcBorders>
              <w:top w:val="nil"/>
              <w:left w:val="nil"/>
              <w:bottom w:val="nil"/>
              <w:right w:val="single" w:sz="4" w:space="0" w:color="auto"/>
            </w:tcBorders>
            <w:shd w:val="clear" w:color="auto" w:fill="auto"/>
            <w:noWrap/>
            <w:hideMark/>
          </w:tcPr>
          <w:p w14:paraId="29027E53" w14:textId="77777777" w:rsidR="009C6172" w:rsidRPr="00D732DF" w:rsidRDefault="009C6172" w:rsidP="009C6172">
            <w:pP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0"/>
                <w:szCs w:val="20"/>
              </w:rPr>
            </w:pPr>
          </w:p>
        </w:tc>
        <w:tc>
          <w:tcPr>
            <w:tcW w:w="2645" w:type="dxa"/>
            <w:tcBorders>
              <w:top w:val="single" w:sz="4" w:space="0" w:color="auto"/>
              <w:left w:val="single" w:sz="4" w:space="0" w:color="auto"/>
              <w:bottom w:val="single" w:sz="4" w:space="0" w:color="BFBFBF" w:themeColor="background1" w:themeShade="BF"/>
              <w:right w:val="nil"/>
            </w:tcBorders>
            <w:shd w:val="clear" w:color="auto" w:fill="auto"/>
            <w:noWrap/>
            <w:hideMark/>
          </w:tcPr>
          <w:p w14:paraId="5FB50739" w14:textId="77777777" w:rsidR="009C6172" w:rsidRPr="00D732DF" w:rsidRDefault="009C6172" w:rsidP="009C6172">
            <w:pPr>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Total Richness</w:t>
            </w:r>
          </w:p>
        </w:tc>
        <w:tc>
          <w:tcPr>
            <w:tcW w:w="903"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3EE30414" w14:textId="0454B2EB"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5</w:t>
            </w:r>
          </w:p>
        </w:tc>
        <w:tc>
          <w:tcPr>
            <w:tcW w:w="766"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26203C19" w14:textId="7506248E"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6</w:t>
            </w:r>
          </w:p>
        </w:tc>
        <w:tc>
          <w:tcPr>
            <w:tcW w:w="693"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3DAE53D6" w14:textId="07B54FBB"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5</w:t>
            </w:r>
          </w:p>
        </w:tc>
        <w:tc>
          <w:tcPr>
            <w:tcW w:w="693"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63D320E4" w14:textId="51C06943"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693"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35A1B71A" w14:textId="5D930F3F"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693"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17FA25FB" w14:textId="6DBCD0E8"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0</w:t>
            </w:r>
          </w:p>
        </w:tc>
        <w:tc>
          <w:tcPr>
            <w:tcW w:w="693"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728FD73C" w14:textId="7FA73922"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7</w:t>
            </w:r>
          </w:p>
        </w:tc>
        <w:tc>
          <w:tcPr>
            <w:tcW w:w="705"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13411CD3" w14:textId="4D47BA12"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5</w:t>
            </w:r>
          </w:p>
        </w:tc>
        <w:tc>
          <w:tcPr>
            <w:tcW w:w="786" w:type="dxa"/>
            <w:tcBorders>
              <w:top w:val="single" w:sz="4" w:space="0" w:color="auto"/>
              <w:left w:val="nil"/>
              <w:bottom w:val="single" w:sz="4" w:space="0" w:color="BFBFBF" w:themeColor="background1" w:themeShade="BF"/>
              <w:right w:val="nil"/>
            </w:tcBorders>
            <w:shd w:val="clear" w:color="auto" w:fill="E2EFD9" w:themeFill="accent6" w:themeFillTint="33"/>
            <w:noWrap/>
            <w:hideMark/>
          </w:tcPr>
          <w:p w14:paraId="43FB803A" w14:textId="53BA33F5"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6</w:t>
            </w:r>
          </w:p>
        </w:tc>
        <w:tc>
          <w:tcPr>
            <w:tcW w:w="769" w:type="dxa"/>
            <w:tcBorders>
              <w:top w:val="single" w:sz="4" w:space="0" w:color="auto"/>
              <w:left w:val="nil"/>
              <w:bottom w:val="single" w:sz="4" w:space="0" w:color="BFBFBF" w:themeColor="background1" w:themeShade="BF"/>
              <w:right w:val="nil"/>
            </w:tcBorders>
            <w:shd w:val="clear" w:color="auto" w:fill="FBE4D5" w:themeFill="accent2" w:themeFillTint="33"/>
            <w:noWrap/>
            <w:hideMark/>
          </w:tcPr>
          <w:p w14:paraId="2273060B" w14:textId="29681BAA"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4</w:t>
            </w:r>
          </w:p>
        </w:tc>
        <w:tc>
          <w:tcPr>
            <w:tcW w:w="769" w:type="dxa"/>
            <w:tcBorders>
              <w:top w:val="single" w:sz="4" w:space="0" w:color="auto"/>
              <w:left w:val="nil"/>
              <w:bottom w:val="single" w:sz="4" w:space="0" w:color="BFBFBF" w:themeColor="background1" w:themeShade="BF"/>
              <w:right w:val="single" w:sz="4" w:space="0" w:color="auto"/>
            </w:tcBorders>
            <w:shd w:val="clear" w:color="auto" w:fill="E2EFD9" w:themeFill="accent6" w:themeFillTint="33"/>
            <w:noWrap/>
            <w:hideMark/>
          </w:tcPr>
          <w:p w14:paraId="31BB86B9" w14:textId="19FA248C" w:rsidR="009C6172" w:rsidRPr="00D732DF" w:rsidRDefault="009C6172" w:rsidP="009C61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5</w:t>
            </w:r>
          </w:p>
        </w:tc>
      </w:tr>
      <w:tr w:rsidR="00AA77B4" w:rsidRPr="00D732DF" w14:paraId="6631F77C" w14:textId="77777777" w:rsidTr="009C61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9" w:type="dxa"/>
            <w:tcBorders>
              <w:top w:val="nil"/>
              <w:left w:val="nil"/>
              <w:bottom w:val="nil"/>
              <w:right w:val="nil"/>
            </w:tcBorders>
            <w:shd w:val="clear" w:color="auto" w:fill="auto"/>
            <w:noWrap/>
            <w:hideMark/>
          </w:tcPr>
          <w:p w14:paraId="769D1CF8" w14:textId="77777777" w:rsidR="00F75FFC" w:rsidRPr="00D732DF" w:rsidRDefault="00F75FFC" w:rsidP="00DA2CEA">
            <w:pPr>
              <w:rPr>
                <w:rFonts w:ascii="Calibri" w:hAnsi="Calibri" w:cs="Calibri"/>
                <w:b w:val="0"/>
                <w:bCs w:val="0"/>
                <w:noProof/>
                <w:color w:val="000000"/>
                <w:sz w:val="20"/>
                <w:szCs w:val="20"/>
              </w:rPr>
            </w:pPr>
          </w:p>
        </w:tc>
        <w:tc>
          <w:tcPr>
            <w:tcW w:w="2711" w:type="dxa"/>
            <w:tcBorders>
              <w:top w:val="nil"/>
              <w:left w:val="nil"/>
              <w:bottom w:val="nil"/>
              <w:right w:val="single" w:sz="4" w:space="0" w:color="auto"/>
            </w:tcBorders>
            <w:shd w:val="clear" w:color="auto" w:fill="auto"/>
            <w:noWrap/>
            <w:hideMark/>
          </w:tcPr>
          <w:p w14:paraId="046D46F1"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noProof/>
                <w:color w:val="000000"/>
                <w:sz w:val="20"/>
                <w:szCs w:val="20"/>
              </w:rPr>
            </w:pPr>
          </w:p>
        </w:tc>
        <w:tc>
          <w:tcPr>
            <w:tcW w:w="2645" w:type="dxa"/>
            <w:tcBorders>
              <w:top w:val="single" w:sz="4" w:space="0" w:color="BFBFBF" w:themeColor="background1" w:themeShade="BF"/>
              <w:left w:val="single" w:sz="4" w:space="0" w:color="auto"/>
              <w:bottom w:val="single" w:sz="4" w:space="0" w:color="auto"/>
              <w:right w:val="nil"/>
            </w:tcBorders>
            <w:noWrap/>
            <w:hideMark/>
          </w:tcPr>
          <w:p w14:paraId="6F4744DE" w14:textId="77777777" w:rsidR="00F75FFC" w:rsidRPr="00D732DF" w:rsidRDefault="00F75FFC" w:rsidP="00DA2CEA">
            <w:pPr>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sidRPr="00D732DF">
              <w:rPr>
                <w:rFonts w:ascii="Calibri" w:hAnsi="Calibri" w:cs="Calibri"/>
                <w:b/>
                <w:bCs/>
                <w:noProof/>
                <w:color w:val="000000"/>
                <w:sz w:val="20"/>
                <w:szCs w:val="20"/>
              </w:rPr>
              <w:t xml:space="preserve">Total Abundance </w:t>
            </w:r>
          </w:p>
        </w:tc>
        <w:tc>
          <w:tcPr>
            <w:tcW w:w="903"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1C29F721" w14:textId="592BF564"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60</w:t>
            </w:r>
          </w:p>
        </w:tc>
        <w:tc>
          <w:tcPr>
            <w:tcW w:w="766"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10FA77D8" w14:textId="5821C0C0"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13</w:t>
            </w:r>
          </w:p>
        </w:tc>
        <w:tc>
          <w:tcPr>
            <w:tcW w:w="693"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73D45E8D" w14:textId="5FEE709C"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693"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353C3332" w14:textId="5FFF4B09"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693"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6184D543" w14:textId="344541EF"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693"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3FF64BD9" w14:textId="412B46BB" w:rsidR="00F75FFC" w:rsidRPr="00D732DF" w:rsidRDefault="00F75FFC"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p>
        </w:tc>
        <w:tc>
          <w:tcPr>
            <w:tcW w:w="693"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66C89BDF" w14:textId="35C749CB"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377</w:t>
            </w:r>
          </w:p>
        </w:tc>
        <w:tc>
          <w:tcPr>
            <w:tcW w:w="705"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3910A443" w14:textId="3690B883"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31</w:t>
            </w:r>
          </w:p>
        </w:tc>
        <w:tc>
          <w:tcPr>
            <w:tcW w:w="786"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4E7A678B" w14:textId="3D3D504F"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56</w:t>
            </w:r>
          </w:p>
        </w:tc>
        <w:tc>
          <w:tcPr>
            <w:tcW w:w="769" w:type="dxa"/>
            <w:tcBorders>
              <w:top w:val="single" w:sz="4" w:space="0" w:color="BFBFBF" w:themeColor="background1" w:themeShade="BF"/>
              <w:left w:val="nil"/>
              <w:bottom w:val="single" w:sz="4" w:space="0" w:color="auto"/>
              <w:right w:val="nil"/>
            </w:tcBorders>
            <w:shd w:val="clear" w:color="auto" w:fill="FBE4D5" w:themeFill="accent2" w:themeFillTint="33"/>
            <w:noWrap/>
          </w:tcPr>
          <w:p w14:paraId="48E32B18" w14:textId="1CE8A4B1"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294</w:t>
            </w:r>
          </w:p>
        </w:tc>
        <w:tc>
          <w:tcPr>
            <w:tcW w:w="769" w:type="dxa"/>
            <w:tcBorders>
              <w:top w:val="single" w:sz="4" w:space="0" w:color="BFBFBF" w:themeColor="background1" w:themeShade="BF"/>
              <w:left w:val="nil"/>
              <w:bottom w:val="single" w:sz="4" w:space="0" w:color="auto"/>
              <w:right w:val="single" w:sz="4" w:space="0" w:color="auto"/>
            </w:tcBorders>
            <w:shd w:val="clear" w:color="auto" w:fill="FBE4D5" w:themeFill="accent2" w:themeFillTint="33"/>
            <w:noWrap/>
          </w:tcPr>
          <w:p w14:paraId="4DF90B43" w14:textId="1A49C0B8" w:rsidR="00F75FFC" w:rsidRPr="00D732DF" w:rsidRDefault="009C6172" w:rsidP="00DA2C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00000"/>
                <w:sz w:val="20"/>
                <w:szCs w:val="20"/>
              </w:rPr>
            </w:pPr>
            <w:r>
              <w:rPr>
                <w:rFonts w:ascii="Calibri" w:hAnsi="Calibri" w:cs="Calibri"/>
                <w:b/>
                <w:bCs/>
                <w:noProof/>
                <w:color w:val="000000"/>
                <w:sz w:val="20"/>
                <w:szCs w:val="20"/>
              </w:rPr>
              <w:t>46</w:t>
            </w:r>
          </w:p>
        </w:tc>
      </w:tr>
      <w:bookmarkEnd w:id="295"/>
    </w:tbl>
    <w:p w14:paraId="25F02A56" w14:textId="77777777" w:rsidR="00F75FFC" w:rsidRPr="00724A4E" w:rsidRDefault="00F75FFC" w:rsidP="00F75FFC">
      <w:pPr>
        <w:rPr>
          <w:bCs/>
          <w:noProof/>
        </w:rPr>
      </w:pPr>
    </w:p>
    <w:p w14:paraId="0994FA5D" w14:textId="77777777" w:rsidR="00F75FFC" w:rsidRPr="00724A4E" w:rsidRDefault="00F75FFC" w:rsidP="00F75FFC">
      <w:pPr>
        <w:rPr>
          <w:bCs/>
          <w:noProof/>
        </w:rPr>
        <w:sectPr w:rsidR="00F75FFC" w:rsidRPr="00724A4E" w:rsidSect="00F75FFC">
          <w:pgSz w:w="16838" w:h="11906" w:orient="landscape"/>
          <w:pgMar w:top="720" w:right="720" w:bottom="720" w:left="720" w:header="708" w:footer="708" w:gutter="0"/>
          <w:cols w:space="708"/>
          <w:docGrid w:linePitch="360"/>
        </w:sectPr>
      </w:pPr>
    </w:p>
    <w:p w14:paraId="33558273" w14:textId="77777777" w:rsidR="003446CD" w:rsidRPr="00724A4E" w:rsidRDefault="003446CD" w:rsidP="00297BE5">
      <w:pPr>
        <w:pStyle w:val="Heading4"/>
        <w:rPr>
          <w:noProof/>
        </w:rPr>
      </w:pPr>
      <w:bookmarkStart w:id="296" w:name="_Toc74539241"/>
      <w:bookmarkStart w:id="297" w:name="_Toc78983302"/>
      <w:r w:rsidRPr="00724A4E">
        <w:rPr>
          <w:noProof/>
        </w:rPr>
        <w:lastRenderedPageBreak/>
        <w:t>Aquatic Invertebrates</w:t>
      </w:r>
      <w:bookmarkEnd w:id="296"/>
      <w:bookmarkEnd w:id="297"/>
      <w:r w:rsidRPr="00724A4E">
        <w:rPr>
          <w:noProof/>
        </w:rPr>
        <w:t xml:space="preserve"> </w:t>
      </w:r>
    </w:p>
    <w:p w14:paraId="727A463F" w14:textId="77777777" w:rsidR="008A5241" w:rsidRPr="008A5241" w:rsidRDefault="003446CD" w:rsidP="00EA3A51">
      <w:pPr>
        <w:spacing w:after="60"/>
        <w:ind w:firstLine="720"/>
        <w:jc w:val="both"/>
        <w:rPr>
          <w:rFonts w:ascii="Lato" w:hAnsi="Lato" w:cs="Arial"/>
          <w:bCs/>
          <w:noProof/>
        </w:rPr>
      </w:pPr>
      <w:r w:rsidRPr="008A5241">
        <w:rPr>
          <w:rFonts w:ascii="Lato" w:hAnsi="Lato" w:cs="Arial"/>
          <w:bCs/>
          <w:noProof/>
        </w:rPr>
        <w:t>The greatest number of species of aquatic invertebrates were recorded from flowing water sites in the northern BESA catchments (the Roper and Limmen Bight (Table</w:t>
      </w:r>
      <w:r w:rsidR="007F4210" w:rsidRPr="008A5241">
        <w:rPr>
          <w:rFonts w:ascii="Lato" w:hAnsi="Lato" w:cs="Arial"/>
          <w:bCs/>
          <w:noProof/>
        </w:rPr>
        <w:t xml:space="preserve"> 3.</w:t>
      </w:r>
      <w:r w:rsidR="00507D5B">
        <w:rPr>
          <w:rFonts w:ascii="Lato" w:hAnsi="Lato" w:cs="Arial"/>
          <w:bCs/>
          <w:noProof/>
        </w:rPr>
        <w:t>4</w:t>
      </w:r>
      <w:r w:rsidRPr="008A5241">
        <w:rPr>
          <w:rFonts w:ascii="Lato" w:hAnsi="Lato" w:cs="Arial"/>
          <w:bCs/>
          <w:noProof/>
        </w:rPr>
        <w:t xml:space="preserve">). These were: 12 Mile on the Roper River, in Elsey National Park, and Clint’s Gorge, on the Cox River, on </w:t>
      </w:r>
      <w:r w:rsidR="005B6CD4">
        <w:rPr>
          <w:rFonts w:ascii="Lato" w:hAnsi="Lato" w:cs="Arial"/>
          <w:bCs/>
          <w:noProof/>
        </w:rPr>
        <w:t>Tanumbirini</w:t>
      </w:r>
      <w:r w:rsidR="005B6CD4" w:rsidRPr="008A5241">
        <w:rPr>
          <w:rFonts w:ascii="Lato" w:hAnsi="Lato" w:cs="Arial"/>
          <w:bCs/>
          <w:noProof/>
        </w:rPr>
        <w:t xml:space="preserve"> </w:t>
      </w:r>
      <w:r w:rsidRPr="008A5241">
        <w:rPr>
          <w:rFonts w:ascii="Lato" w:hAnsi="Lato" w:cs="Arial"/>
          <w:bCs/>
          <w:noProof/>
        </w:rPr>
        <w:t xml:space="preserve">Station. </w:t>
      </w:r>
      <w:r w:rsidR="008A5241" w:rsidRPr="008A5241">
        <w:rPr>
          <w:rFonts w:ascii="Lato" w:hAnsi="Lato" w:cs="Arial"/>
          <w:bCs/>
          <w:noProof/>
        </w:rPr>
        <w:t>Over 195 species from 87 families have been recorded to date, &gt;20% of these are potentially new to science (verification is needed from taxonomic experts) and 40% were new records for the region (based on comparison with ALA (2020) records</w:t>
      </w:r>
      <w:r w:rsidR="005B6CD4">
        <w:rPr>
          <w:rFonts w:ascii="Lato" w:hAnsi="Lato" w:cs="Arial"/>
          <w:bCs/>
          <w:noProof/>
        </w:rPr>
        <w:t>)</w:t>
      </w:r>
      <w:r w:rsidR="008A5241" w:rsidRPr="008A5241">
        <w:rPr>
          <w:rFonts w:ascii="Lato" w:hAnsi="Lato" w:cs="Arial"/>
          <w:bCs/>
          <w:noProof/>
        </w:rPr>
        <w:t>.</w:t>
      </w:r>
      <w:r w:rsidRPr="008A5241">
        <w:rPr>
          <w:rFonts w:ascii="Lato" w:hAnsi="Lato" w:cs="Arial"/>
          <w:bCs/>
          <w:noProof/>
        </w:rPr>
        <w:t xml:space="preserve"> These numbers will likely increase as further samples are processed and further sampling is undertaken as part of the SREBA.</w:t>
      </w:r>
      <w:r w:rsidR="00A83BFD">
        <w:rPr>
          <w:rFonts w:ascii="Lato" w:hAnsi="Lato" w:cs="Arial"/>
          <w:bCs/>
          <w:noProof/>
        </w:rPr>
        <w:t xml:space="preserve"> </w:t>
      </w:r>
      <w:r w:rsidR="008A5241">
        <w:rPr>
          <w:rFonts w:ascii="Lato" w:hAnsi="Lato" w:cs="Arial"/>
          <w:bCs/>
          <w:noProof/>
        </w:rPr>
        <w:t>A</w:t>
      </w:r>
      <w:r w:rsidR="008A5241" w:rsidRPr="008A5241">
        <w:rPr>
          <w:rFonts w:ascii="Lato" w:hAnsi="Lato" w:cs="Arial"/>
          <w:bCs/>
          <w:noProof/>
        </w:rPr>
        <w:t xml:space="preserve"> total of six replicate invertebrate samples were collected at each site (except at HML which was not sampled). The results presented here are based on the processing of two samples per site.</w:t>
      </w:r>
      <w:r w:rsidR="00A83BFD">
        <w:rPr>
          <w:rFonts w:ascii="Lato" w:hAnsi="Lato" w:cs="Arial"/>
          <w:bCs/>
          <w:noProof/>
        </w:rPr>
        <w:t xml:space="preserve"> </w:t>
      </w:r>
      <w:r w:rsidR="008A5241" w:rsidRPr="008A5241">
        <w:rPr>
          <w:rFonts w:ascii="Lato" w:hAnsi="Lato" w:cs="Arial"/>
          <w:bCs/>
          <w:noProof/>
        </w:rPr>
        <w:t>The Mollusca, Chironomidae, Trichoptera and Odonata have been verified by taxonomic experts and most of the molluscan samples have been lodged with the Museum and Art Gallery of the Northern Territory (MAGNT)</w:t>
      </w:r>
      <w:r w:rsidR="008A5241">
        <w:rPr>
          <w:rFonts w:ascii="Lato" w:hAnsi="Lato" w:cs="Arial"/>
          <w:bCs/>
          <w:noProof/>
        </w:rPr>
        <w:t>.</w:t>
      </w:r>
      <w:r w:rsidR="008A5241" w:rsidRPr="008A5241">
        <w:rPr>
          <w:rFonts w:ascii="Lato" w:hAnsi="Lato" w:cs="Arial"/>
          <w:bCs/>
          <w:noProof/>
        </w:rPr>
        <w:t xml:space="preserve"> </w:t>
      </w:r>
    </w:p>
    <w:p w14:paraId="57E5E23C" w14:textId="5DF3C7A1" w:rsidR="007A546E" w:rsidRDefault="007A546E" w:rsidP="007A546E">
      <w:pPr>
        <w:pStyle w:val="Caption-Table"/>
      </w:pPr>
      <w:bookmarkStart w:id="298" w:name="_Toc78983169"/>
      <w:r>
        <w:t xml:space="preserve">Table </w:t>
      </w:r>
      <w:r w:rsidR="00641C73">
        <w:fldChar w:fldCharType="begin"/>
      </w:r>
      <w:r w:rsidR="00641C73">
        <w:instrText xml:space="preserve"> STYLEREF 1 \s </w:instrText>
      </w:r>
      <w:r w:rsidR="00641C73">
        <w:fldChar w:fldCharType="separate"/>
      </w:r>
      <w:r w:rsidR="00522A05">
        <w:rPr>
          <w:noProof/>
        </w:rPr>
        <w:t>3</w:t>
      </w:r>
      <w:r w:rsidR="00641C73">
        <w:rPr>
          <w:noProof/>
        </w:rPr>
        <w:fldChar w:fldCharType="end"/>
      </w:r>
      <w:r>
        <w:t>.</w:t>
      </w:r>
      <w:r w:rsidR="00641C73">
        <w:fldChar w:fldCharType="begin"/>
      </w:r>
      <w:r w:rsidR="00641C73">
        <w:instrText xml:space="preserve"> SEQ Table \* ARABIC \s 1 </w:instrText>
      </w:r>
      <w:r w:rsidR="00641C73">
        <w:fldChar w:fldCharType="separate"/>
      </w:r>
      <w:r w:rsidR="00522A05">
        <w:rPr>
          <w:noProof/>
        </w:rPr>
        <w:t>4</w:t>
      </w:r>
      <w:r w:rsidR="00641C73">
        <w:rPr>
          <w:noProof/>
        </w:rPr>
        <w:fldChar w:fldCharType="end"/>
      </w:r>
      <w:r>
        <w:t xml:space="preserve">. </w:t>
      </w:r>
      <w:r w:rsidRPr="00724A4E">
        <w:rPr>
          <w:noProof/>
        </w:rPr>
        <w:t>Summary of species richness (number of species) of aquatic invertebrates recorded at BESA waterbodies in 2020 and 2021</w:t>
      </w:r>
      <w:bookmarkEnd w:id="298"/>
    </w:p>
    <w:tbl>
      <w:tblPr>
        <w:tblStyle w:val="PlainTable1"/>
        <w:tblW w:w="5005" w:type="pct"/>
        <w:tblLook w:val="04A0" w:firstRow="1" w:lastRow="0" w:firstColumn="1" w:lastColumn="0" w:noHBand="0" w:noVBand="1"/>
      </w:tblPr>
      <w:tblGrid>
        <w:gridCol w:w="1610"/>
        <w:gridCol w:w="806"/>
        <w:gridCol w:w="806"/>
        <w:gridCol w:w="807"/>
        <w:gridCol w:w="807"/>
        <w:gridCol w:w="807"/>
        <w:gridCol w:w="807"/>
        <w:gridCol w:w="807"/>
        <w:gridCol w:w="807"/>
        <w:gridCol w:w="807"/>
        <w:gridCol w:w="807"/>
        <w:gridCol w:w="798"/>
      </w:tblGrid>
      <w:tr w:rsidR="00A61311" w:rsidRPr="001A2B76" w14:paraId="0BBDF037" w14:textId="77777777" w:rsidTr="00BC0FA1">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12"/>
            <w:tcBorders>
              <w:bottom w:val="single" w:sz="4" w:space="0" w:color="auto"/>
            </w:tcBorders>
            <w:noWrap/>
          </w:tcPr>
          <w:p w14:paraId="292501AC" w14:textId="77777777" w:rsidR="00A61311" w:rsidRPr="001A2B76" w:rsidRDefault="00A61311" w:rsidP="00A61311">
            <w:pPr>
              <w:pStyle w:val="Table-Heading"/>
              <w:rPr>
                <w:b/>
                <w:bCs/>
                <w:u w:val="single"/>
              </w:rPr>
            </w:pPr>
            <w:r w:rsidRPr="001A2B76">
              <w:rPr>
                <w:b/>
                <w:bCs/>
                <w:u w:val="single"/>
              </w:rPr>
              <w:t>Part 1</w:t>
            </w:r>
          </w:p>
        </w:tc>
      </w:tr>
      <w:tr w:rsidR="00635336" w:rsidRPr="00724A4E" w14:paraId="0DB7A35C" w14:textId="77777777" w:rsidTr="00BC0FA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69" w:type="pct"/>
            <w:tcBorders>
              <w:top w:val="single" w:sz="4" w:space="0" w:color="auto"/>
              <w:left w:val="nil"/>
            </w:tcBorders>
            <w:noWrap/>
            <w:hideMark/>
          </w:tcPr>
          <w:p w14:paraId="10B52176" w14:textId="77777777" w:rsidR="00297BE5" w:rsidRPr="00724A4E" w:rsidRDefault="00297BE5" w:rsidP="00A61311">
            <w:pPr>
              <w:pStyle w:val="Table-Subheading"/>
              <w:rPr>
                <w:b w:val="0"/>
                <w:bCs w:val="0"/>
                <w:noProof/>
              </w:rPr>
            </w:pPr>
            <w:r w:rsidRPr="00724A4E">
              <w:rPr>
                <w:noProof/>
              </w:rPr>
              <w:t>Site Code</w:t>
            </w:r>
          </w:p>
        </w:tc>
        <w:tc>
          <w:tcPr>
            <w:tcW w:w="385" w:type="pct"/>
            <w:tcBorders>
              <w:top w:val="single" w:sz="4" w:space="0" w:color="auto"/>
            </w:tcBorders>
            <w:shd w:val="clear" w:color="auto" w:fill="FBE4D5" w:themeFill="accent2" w:themeFillTint="33"/>
            <w:noWrap/>
            <w:hideMark/>
          </w:tcPr>
          <w:p w14:paraId="0FD1572E"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KRW</w:t>
            </w:r>
          </w:p>
        </w:tc>
        <w:tc>
          <w:tcPr>
            <w:tcW w:w="385" w:type="pct"/>
            <w:tcBorders>
              <w:top w:val="single" w:sz="4" w:space="0" w:color="auto"/>
            </w:tcBorders>
            <w:shd w:val="clear" w:color="auto" w:fill="FBE4D5" w:themeFill="accent2" w:themeFillTint="33"/>
            <w:noWrap/>
            <w:hideMark/>
          </w:tcPr>
          <w:p w14:paraId="6D0A32BC"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BS</w:t>
            </w:r>
          </w:p>
        </w:tc>
        <w:tc>
          <w:tcPr>
            <w:tcW w:w="385" w:type="pct"/>
            <w:tcBorders>
              <w:top w:val="single" w:sz="4" w:space="0" w:color="auto"/>
            </w:tcBorders>
            <w:shd w:val="clear" w:color="auto" w:fill="FBE4D5" w:themeFill="accent2" w:themeFillTint="33"/>
            <w:noWrap/>
            <w:hideMark/>
          </w:tcPr>
          <w:p w14:paraId="3B494AE3"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RR12</w:t>
            </w:r>
          </w:p>
        </w:tc>
        <w:tc>
          <w:tcPr>
            <w:tcW w:w="385" w:type="pct"/>
            <w:tcBorders>
              <w:top w:val="single" w:sz="4" w:space="0" w:color="auto"/>
            </w:tcBorders>
            <w:shd w:val="clear" w:color="auto" w:fill="FBE4D5" w:themeFill="accent2" w:themeFillTint="33"/>
            <w:noWrap/>
            <w:hideMark/>
          </w:tcPr>
          <w:p w14:paraId="05CAB239"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SCMF</w:t>
            </w:r>
          </w:p>
        </w:tc>
        <w:tc>
          <w:tcPr>
            <w:tcW w:w="385" w:type="pct"/>
            <w:tcBorders>
              <w:top w:val="single" w:sz="4" w:space="0" w:color="auto"/>
            </w:tcBorders>
            <w:shd w:val="clear" w:color="auto" w:fill="E2EFD9" w:themeFill="accent6" w:themeFillTint="33"/>
            <w:noWrap/>
            <w:hideMark/>
          </w:tcPr>
          <w:p w14:paraId="4C23DA52"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WP</w:t>
            </w:r>
          </w:p>
        </w:tc>
        <w:tc>
          <w:tcPr>
            <w:tcW w:w="385" w:type="pct"/>
            <w:tcBorders>
              <w:top w:val="single" w:sz="4" w:space="0" w:color="auto"/>
            </w:tcBorders>
            <w:shd w:val="clear" w:color="auto" w:fill="FBE4D5" w:themeFill="accent2" w:themeFillTint="33"/>
            <w:noWrap/>
            <w:hideMark/>
          </w:tcPr>
          <w:p w14:paraId="167B5CAD"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RLL</w:t>
            </w:r>
          </w:p>
        </w:tc>
        <w:tc>
          <w:tcPr>
            <w:tcW w:w="385" w:type="pct"/>
            <w:tcBorders>
              <w:top w:val="single" w:sz="4" w:space="0" w:color="auto"/>
            </w:tcBorders>
            <w:shd w:val="clear" w:color="auto" w:fill="FBE4D5" w:themeFill="accent2" w:themeFillTint="33"/>
            <w:noWrap/>
            <w:hideMark/>
          </w:tcPr>
          <w:p w14:paraId="159F0702"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DHD</w:t>
            </w:r>
          </w:p>
        </w:tc>
        <w:tc>
          <w:tcPr>
            <w:tcW w:w="385" w:type="pct"/>
            <w:tcBorders>
              <w:top w:val="single" w:sz="4" w:space="0" w:color="auto"/>
            </w:tcBorders>
            <w:shd w:val="clear" w:color="auto" w:fill="FBE4D5" w:themeFill="accent2" w:themeFillTint="33"/>
            <w:noWrap/>
            <w:hideMark/>
          </w:tcPr>
          <w:p w14:paraId="10DC8702"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PLV</w:t>
            </w:r>
          </w:p>
        </w:tc>
        <w:tc>
          <w:tcPr>
            <w:tcW w:w="385" w:type="pct"/>
            <w:tcBorders>
              <w:top w:val="single" w:sz="4" w:space="0" w:color="auto"/>
            </w:tcBorders>
            <w:shd w:val="clear" w:color="auto" w:fill="FBE4D5" w:themeFill="accent2" w:themeFillTint="33"/>
            <w:noWrap/>
            <w:hideMark/>
          </w:tcPr>
          <w:p w14:paraId="773422CD"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SSW</w:t>
            </w:r>
          </w:p>
        </w:tc>
        <w:tc>
          <w:tcPr>
            <w:tcW w:w="385" w:type="pct"/>
            <w:tcBorders>
              <w:top w:val="single" w:sz="4" w:space="0" w:color="auto"/>
            </w:tcBorders>
            <w:shd w:val="clear" w:color="auto" w:fill="FBE4D5" w:themeFill="accent2" w:themeFillTint="33"/>
            <w:noWrap/>
            <w:hideMark/>
          </w:tcPr>
          <w:p w14:paraId="262812D4"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ABW</w:t>
            </w:r>
          </w:p>
        </w:tc>
        <w:tc>
          <w:tcPr>
            <w:tcW w:w="381" w:type="pct"/>
            <w:tcBorders>
              <w:top w:val="single" w:sz="4" w:space="0" w:color="auto"/>
              <w:right w:val="nil"/>
            </w:tcBorders>
            <w:shd w:val="clear" w:color="auto" w:fill="FBE4D5" w:themeFill="accent2" w:themeFillTint="33"/>
            <w:noWrap/>
            <w:hideMark/>
          </w:tcPr>
          <w:p w14:paraId="6A670855" w14:textId="77777777" w:rsidR="00297BE5" w:rsidRPr="00724A4E" w:rsidRDefault="00297BE5" w:rsidP="00A61311">
            <w:pPr>
              <w:pStyle w:val="Table-Text"/>
              <w:cnfStyle w:val="000000100000" w:firstRow="0" w:lastRow="0" w:firstColumn="0" w:lastColumn="0" w:oddVBand="0" w:evenVBand="0" w:oddHBand="1" w:evenHBand="0" w:firstRowFirstColumn="0" w:firstRowLastColumn="0" w:lastRowFirstColumn="0" w:lastRowLastColumn="0"/>
              <w:rPr>
                <w:noProof/>
              </w:rPr>
            </w:pPr>
            <w:r w:rsidRPr="00724A4E">
              <w:rPr>
                <w:noProof/>
              </w:rPr>
              <w:t>AMW</w:t>
            </w:r>
          </w:p>
        </w:tc>
      </w:tr>
      <w:tr w:rsidR="00635336" w:rsidRPr="00724A4E" w14:paraId="1619C058" w14:textId="77777777" w:rsidTr="00BC0FA1">
        <w:trPr>
          <w:trHeight w:val="312"/>
        </w:trPr>
        <w:tc>
          <w:tcPr>
            <w:cnfStyle w:val="001000000000" w:firstRow="0" w:lastRow="0" w:firstColumn="1" w:lastColumn="0" w:oddVBand="0" w:evenVBand="0" w:oddHBand="0" w:evenHBand="0" w:firstRowFirstColumn="0" w:firstRowLastColumn="0" w:lastRowFirstColumn="0" w:lastRowLastColumn="0"/>
            <w:tcW w:w="769" w:type="pct"/>
            <w:tcBorders>
              <w:left w:val="nil"/>
            </w:tcBorders>
            <w:noWrap/>
            <w:hideMark/>
          </w:tcPr>
          <w:p w14:paraId="5902CB46" w14:textId="77777777" w:rsidR="00297BE5" w:rsidRPr="00724A4E" w:rsidRDefault="00297BE5" w:rsidP="00A61311">
            <w:pPr>
              <w:pStyle w:val="Table-Subheading"/>
              <w:rPr>
                <w:b w:val="0"/>
                <w:bCs w:val="0"/>
                <w:noProof/>
              </w:rPr>
            </w:pPr>
            <w:r w:rsidRPr="00724A4E">
              <w:rPr>
                <w:noProof/>
              </w:rPr>
              <w:t>Catchment</w:t>
            </w:r>
          </w:p>
        </w:tc>
        <w:tc>
          <w:tcPr>
            <w:tcW w:w="385" w:type="pct"/>
            <w:shd w:val="clear" w:color="auto" w:fill="FBE4D5" w:themeFill="accent2" w:themeFillTint="33"/>
            <w:noWrap/>
            <w:hideMark/>
          </w:tcPr>
          <w:p w14:paraId="5B3D27E0"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D</w:t>
            </w:r>
          </w:p>
        </w:tc>
        <w:tc>
          <w:tcPr>
            <w:tcW w:w="385" w:type="pct"/>
            <w:shd w:val="clear" w:color="auto" w:fill="FBE4D5" w:themeFill="accent2" w:themeFillTint="33"/>
            <w:noWrap/>
            <w:hideMark/>
          </w:tcPr>
          <w:p w14:paraId="542FA859"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435A2E5B"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75B13298"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E2EFD9" w:themeFill="accent6" w:themeFillTint="33"/>
            <w:noWrap/>
            <w:hideMark/>
          </w:tcPr>
          <w:p w14:paraId="29EEF3BF"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4F09AA0C"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40CD6906"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2342DCC7"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571C90B7"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5" w:type="pct"/>
            <w:shd w:val="clear" w:color="auto" w:fill="FBE4D5" w:themeFill="accent2" w:themeFillTint="33"/>
            <w:noWrap/>
            <w:hideMark/>
          </w:tcPr>
          <w:p w14:paraId="7DE88ED3"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c>
          <w:tcPr>
            <w:tcW w:w="381" w:type="pct"/>
            <w:tcBorders>
              <w:right w:val="nil"/>
            </w:tcBorders>
            <w:shd w:val="clear" w:color="auto" w:fill="FBE4D5" w:themeFill="accent2" w:themeFillTint="33"/>
            <w:noWrap/>
            <w:hideMark/>
          </w:tcPr>
          <w:p w14:paraId="5DBC2664" w14:textId="77777777" w:rsidR="00297BE5" w:rsidRPr="00724A4E" w:rsidRDefault="00297BE5" w:rsidP="00A61311">
            <w:pPr>
              <w:pStyle w:val="Table-Text"/>
              <w:cnfStyle w:val="000000000000" w:firstRow="0" w:lastRow="0" w:firstColumn="0" w:lastColumn="0" w:oddVBand="0" w:evenVBand="0" w:oddHBand="0" w:evenHBand="0" w:firstRowFirstColumn="0" w:firstRowLastColumn="0" w:lastRowFirstColumn="0" w:lastRowLastColumn="0"/>
              <w:rPr>
                <w:noProof/>
              </w:rPr>
            </w:pPr>
            <w:r w:rsidRPr="00724A4E">
              <w:rPr>
                <w:noProof/>
              </w:rPr>
              <w:t>R</w:t>
            </w:r>
          </w:p>
        </w:tc>
      </w:tr>
      <w:tr w:rsidR="00635336" w:rsidRPr="00724A4E" w14:paraId="71C83608" w14:textId="77777777" w:rsidTr="00BC0FA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69" w:type="pct"/>
            <w:tcBorders>
              <w:left w:val="nil"/>
              <w:bottom w:val="single" w:sz="4" w:space="0" w:color="auto"/>
            </w:tcBorders>
            <w:noWrap/>
            <w:hideMark/>
          </w:tcPr>
          <w:p w14:paraId="74F4A6AA" w14:textId="77777777" w:rsidR="00297BE5" w:rsidRPr="00724A4E" w:rsidRDefault="00297BE5" w:rsidP="00A61311">
            <w:pPr>
              <w:pStyle w:val="Table-Subheading"/>
              <w:rPr>
                <w:b w:val="0"/>
                <w:bCs w:val="0"/>
                <w:noProof/>
              </w:rPr>
            </w:pPr>
            <w:r w:rsidRPr="00724A4E">
              <w:rPr>
                <w:noProof/>
              </w:rPr>
              <w:t>Total species</w:t>
            </w:r>
          </w:p>
        </w:tc>
        <w:tc>
          <w:tcPr>
            <w:tcW w:w="385" w:type="pct"/>
            <w:tcBorders>
              <w:bottom w:val="single" w:sz="4" w:space="0" w:color="auto"/>
            </w:tcBorders>
            <w:shd w:val="clear" w:color="auto" w:fill="FBE4D5" w:themeFill="accent2" w:themeFillTint="33"/>
            <w:noWrap/>
            <w:hideMark/>
          </w:tcPr>
          <w:p w14:paraId="68AAB886"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15</w:t>
            </w:r>
          </w:p>
        </w:tc>
        <w:tc>
          <w:tcPr>
            <w:tcW w:w="385" w:type="pct"/>
            <w:tcBorders>
              <w:bottom w:val="single" w:sz="4" w:space="0" w:color="auto"/>
            </w:tcBorders>
            <w:shd w:val="clear" w:color="auto" w:fill="FBE4D5" w:themeFill="accent2" w:themeFillTint="33"/>
            <w:noWrap/>
            <w:hideMark/>
          </w:tcPr>
          <w:p w14:paraId="7875D4C1"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6</w:t>
            </w:r>
          </w:p>
        </w:tc>
        <w:tc>
          <w:tcPr>
            <w:tcW w:w="385" w:type="pct"/>
            <w:tcBorders>
              <w:bottom w:val="single" w:sz="4" w:space="0" w:color="auto"/>
            </w:tcBorders>
            <w:shd w:val="clear" w:color="auto" w:fill="FBE4D5" w:themeFill="accent2" w:themeFillTint="33"/>
            <w:noWrap/>
            <w:hideMark/>
          </w:tcPr>
          <w:p w14:paraId="5B6FD56A"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51</w:t>
            </w:r>
          </w:p>
        </w:tc>
        <w:tc>
          <w:tcPr>
            <w:tcW w:w="385" w:type="pct"/>
            <w:tcBorders>
              <w:bottom w:val="single" w:sz="4" w:space="0" w:color="auto"/>
            </w:tcBorders>
            <w:shd w:val="clear" w:color="auto" w:fill="FBE4D5" w:themeFill="accent2" w:themeFillTint="33"/>
            <w:noWrap/>
            <w:hideMark/>
          </w:tcPr>
          <w:p w14:paraId="6C5B3386"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41</w:t>
            </w:r>
          </w:p>
        </w:tc>
        <w:tc>
          <w:tcPr>
            <w:tcW w:w="385" w:type="pct"/>
            <w:tcBorders>
              <w:bottom w:val="single" w:sz="4" w:space="0" w:color="auto"/>
            </w:tcBorders>
            <w:shd w:val="clear" w:color="auto" w:fill="E2EFD9" w:themeFill="accent6" w:themeFillTint="33"/>
            <w:noWrap/>
            <w:hideMark/>
          </w:tcPr>
          <w:p w14:paraId="01D48ABA"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41</w:t>
            </w:r>
          </w:p>
        </w:tc>
        <w:tc>
          <w:tcPr>
            <w:tcW w:w="385" w:type="pct"/>
            <w:tcBorders>
              <w:bottom w:val="single" w:sz="4" w:space="0" w:color="auto"/>
            </w:tcBorders>
            <w:shd w:val="clear" w:color="auto" w:fill="FBE4D5" w:themeFill="accent2" w:themeFillTint="33"/>
            <w:noWrap/>
            <w:hideMark/>
          </w:tcPr>
          <w:p w14:paraId="51DABC8A"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51</w:t>
            </w:r>
          </w:p>
        </w:tc>
        <w:tc>
          <w:tcPr>
            <w:tcW w:w="385" w:type="pct"/>
            <w:tcBorders>
              <w:bottom w:val="single" w:sz="4" w:space="0" w:color="auto"/>
            </w:tcBorders>
            <w:shd w:val="clear" w:color="auto" w:fill="FBE4D5" w:themeFill="accent2" w:themeFillTint="33"/>
            <w:noWrap/>
            <w:hideMark/>
          </w:tcPr>
          <w:p w14:paraId="4F7FD21A"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18</w:t>
            </w:r>
          </w:p>
        </w:tc>
        <w:tc>
          <w:tcPr>
            <w:tcW w:w="385" w:type="pct"/>
            <w:tcBorders>
              <w:bottom w:val="single" w:sz="4" w:space="0" w:color="auto"/>
            </w:tcBorders>
            <w:shd w:val="clear" w:color="auto" w:fill="FBE4D5" w:themeFill="accent2" w:themeFillTint="33"/>
            <w:noWrap/>
            <w:hideMark/>
          </w:tcPr>
          <w:p w14:paraId="75AC035D"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17</w:t>
            </w:r>
          </w:p>
        </w:tc>
        <w:tc>
          <w:tcPr>
            <w:tcW w:w="385" w:type="pct"/>
            <w:tcBorders>
              <w:bottom w:val="single" w:sz="4" w:space="0" w:color="auto"/>
            </w:tcBorders>
            <w:shd w:val="clear" w:color="auto" w:fill="FBE4D5" w:themeFill="accent2" w:themeFillTint="33"/>
            <w:noWrap/>
            <w:hideMark/>
          </w:tcPr>
          <w:p w14:paraId="6309F168"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25</w:t>
            </w:r>
          </w:p>
        </w:tc>
        <w:tc>
          <w:tcPr>
            <w:tcW w:w="385" w:type="pct"/>
            <w:tcBorders>
              <w:bottom w:val="single" w:sz="4" w:space="0" w:color="auto"/>
            </w:tcBorders>
            <w:shd w:val="clear" w:color="auto" w:fill="FBE4D5" w:themeFill="accent2" w:themeFillTint="33"/>
            <w:noWrap/>
            <w:hideMark/>
          </w:tcPr>
          <w:p w14:paraId="0F7F0EE8"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33</w:t>
            </w:r>
          </w:p>
        </w:tc>
        <w:tc>
          <w:tcPr>
            <w:tcW w:w="381" w:type="pct"/>
            <w:tcBorders>
              <w:bottom w:val="single" w:sz="4" w:space="0" w:color="auto"/>
              <w:right w:val="nil"/>
            </w:tcBorders>
            <w:shd w:val="clear" w:color="auto" w:fill="FBE4D5" w:themeFill="accent2" w:themeFillTint="33"/>
            <w:noWrap/>
            <w:hideMark/>
          </w:tcPr>
          <w:p w14:paraId="186B91E1"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14</w:t>
            </w:r>
          </w:p>
        </w:tc>
      </w:tr>
    </w:tbl>
    <w:p w14:paraId="28CDD42F" w14:textId="77777777" w:rsidR="00A61311" w:rsidRDefault="00A61311"/>
    <w:tbl>
      <w:tblPr>
        <w:tblStyle w:val="PlainTable1"/>
        <w:tblW w:w="5000" w:type="pct"/>
        <w:tblLook w:val="04A0" w:firstRow="1" w:lastRow="0" w:firstColumn="1" w:lastColumn="0" w:noHBand="0" w:noVBand="1"/>
      </w:tblPr>
      <w:tblGrid>
        <w:gridCol w:w="1613"/>
        <w:gridCol w:w="889"/>
        <w:gridCol w:w="885"/>
        <w:gridCol w:w="885"/>
        <w:gridCol w:w="885"/>
        <w:gridCol w:w="885"/>
        <w:gridCol w:w="885"/>
        <w:gridCol w:w="885"/>
        <w:gridCol w:w="888"/>
        <w:gridCol w:w="883"/>
        <w:gridCol w:w="883"/>
      </w:tblGrid>
      <w:tr w:rsidR="00A61311" w:rsidRPr="001A2B76" w14:paraId="0BFA5D61" w14:textId="77777777" w:rsidTr="00BC0FA1">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5000" w:type="pct"/>
            <w:gridSpan w:val="11"/>
            <w:tcBorders>
              <w:bottom w:val="single" w:sz="4" w:space="0" w:color="auto"/>
            </w:tcBorders>
            <w:noWrap/>
          </w:tcPr>
          <w:p w14:paraId="7B51CB8A" w14:textId="77777777" w:rsidR="00A61311" w:rsidRPr="001A2B76" w:rsidRDefault="00A61311" w:rsidP="00A61311">
            <w:pPr>
              <w:pStyle w:val="Table-Heading"/>
              <w:rPr>
                <w:b/>
                <w:bCs/>
                <w:noProof/>
                <w:u w:val="single"/>
              </w:rPr>
            </w:pPr>
            <w:r w:rsidRPr="001A2B76">
              <w:rPr>
                <w:b/>
                <w:bCs/>
                <w:noProof/>
                <w:u w:val="single"/>
              </w:rPr>
              <w:t>Part 2</w:t>
            </w:r>
          </w:p>
        </w:tc>
      </w:tr>
      <w:tr w:rsidR="00635336" w:rsidRPr="00724A4E" w14:paraId="4E77FC62" w14:textId="77777777" w:rsidTr="00BC0FA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70" w:type="pct"/>
            <w:tcBorders>
              <w:top w:val="single" w:sz="4" w:space="0" w:color="auto"/>
              <w:left w:val="nil"/>
            </w:tcBorders>
            <w:noWrap/>
            <w:hideMark/>
          </w:tcPr>
          <w:p w14:paraId="1EDD099D" w14:textId="77777777" w:rsidR="00297BE5" w:rsidRPr="00A61311" w:rsidRDefault="00297BE5" w:rsidP="00A61311">
            <w:pPr>
              <w:pStyle w:val="Table-Subheading"/>
              <w:rPr>
                <w:noProof/>
              </w:rPr>
            </w:pPr>
            <w:r w:rsidRPr="00A61311">
              <w:rPr>
                <w:noProof/>
              </w:rPr>
              <w:t>Site Code</w:t>
            </w:r>
          </w:p>
        </w:tc>
        <w:tc>
          <w:tcPr>
            <w:tcW w:w="424" w:type="pct"/>
            <w:tcBorders>
              <w:top w:val="single" w:sz="4" w:space="0" w:color="auto"/>
            </w:tcBorders>
            <w:shd w:val="clear" w:color="auto" w:fill="FBE4D5" w:themeFill="accent2" w:themeFillTint="33"/>
            <w:noWrap/>
            <w:hideMark/>
          </w:tcPr>
          <w:p w14:paraId="20C6886E"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CGW1</w:t>
            </w:r>
          </w:p>
        </w:tc>
        <w:tc>
          <w:tcPr>
            <w:tcW w:w="423" w:type="pct"/>
            <w:tcBorders>
              <w:top w:val="single" w:sz="4" w:space="0" w:color="auto"/>
            </w:tcBorders>
            <w:shd w:val="clear" w:color="auto" w:fill="FBE4D5" w:themeFill="accent2" w:themeFillTint="33"/>
            <w:noWrap/>
            <w:hideMark/>
          </w:tcPr>
          <w:p w14:paraId="7B6CA6DE"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SHW</w:t>
            </w:r>
          </w:p>
        </w:tc>
        <w:tc>
          <w:tcPr>
            <w:tcW w:w="423" w:type="pct"/>
            <w:tcBorders>
              <w:top w:val="single" w:sz="4" w:space="0" w:color="auto"/>
            </w:tcBorders>
            <w:shd w:val="clear" w:color="auto" w:fill="E2EFD9" w:themeFill="accent6" w:themeFillTint="33"/>
            <w:noWrap/>
            <w:hideMark/>
          </w:tcPr>
          <w:p w14:paraId="124A9AB9"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HJL</w:t>
            </w:r>
          </w:p>
        </w:tc>
        <w:tc>
          <w:tcPr>
            <w:tcW w:w="423" w:type="pct"/>
            <w:tcBorders>
              <w:top w:val="single" w:sz="4" w:space="0" w:color="auto"/>
            </w:tcBorders>
            <w:shd w:val="clear" w:color="auto" w:fill="E2EFD9" w:themeFill="accent6" w:themeFillTint="33"/>
            <w:noWrap/>
            <w:hideMark/>
          </w:tcPr>
          <w:p w14:paraId="531E5949"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HFP</w:t>
            </w:r>
          </w:p>
        </w:tc>
        <w:tc>
          <w:tcPr>
            <w:tcW w:w="423" w:type="pct"/>
            <w:tcBorders>
              <w:top w:val="single" w:sz="4" w:space="0" w:color="auto"/>
            </w:tcBorders>
            <w:shd w:val="clear" w:color="auto" w:fill="FBE4D5" w:themeFill="accent2" w:themeFillTint="33"/>
            <w:noWrap/>
            <w:hideMark/>
          </w:tcPr>
          <w:p w14:paraId="4E543A8F"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BSW</w:t>
            </w:r>
          </w:p>
        </w:tc>
        <w:tc>
          <w:tcPr>
            <w:tcW w:w="423" w:type="pct"/>
            <w:tcBorders>
              <w:top w:val="single" w:sz="4" w:space="0" w:color="auto"/>
            </w:tcBorders>
            <w:shd w:val="clear" w:color="auto" w:fill="E2EFD9" w:themeFill="accent6" w:themeFillTint="33"/>
            <w:noWrap/>
            <w:hideMark/>
          </w:tcPr>
          <w:p w14:paraId="10574F27"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NWX</w:t>
            </w:r>
          </w:p>
        </w:tc>
        <w:tc>
          <w:tcPr>
            <w:tcW w:w="423" w:type="pct"/>
            <w:tcBorders>
              <w:top w:val="single" w:sz="4" w:space="0" w:color="auto"/>
            </w:tcBorders>
            <w:shd w:val="clear" w:color="auto" w:fill="E2EFD9" w:themeFill="accent6" w:themeFillTint="33"/>
            <w:noWrap/>
            <w:hideMark/>
          </w:tcPr>
          <w:p w14:paraId="00843E6C"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NWW</w:t>
            </w:r>
          </w:p>
        </w:tc>
        <w:tc>
          <w:tcPr>
            <w:tcW w:w="424" w:type="pct"/>
            <w:tcBorders>
              <w:top w:val="single" w:sz="4" w:space="0" w:color="auto"/>
            </w:tcBorders>
            <w:shd w:val="clear" w:color="auto" w:fill="FBE4D5" w:themeFill="accent2" w:themeFillTint="33"/>
            <w:noWrap/>
            <w:hideMark/>
          </w:tcPr>
          <w:p w14:paraId="6C5B7200"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LRW1</w:t>
            </w:r>
          </w:p>
        </w:tc>
        <w:tc>
          <w:tcPr>
            <w:tcW w:w="422" w:type="pct"/>
            <w:tcBorders>
              <w:top w:val="single" w:sz="4" w:space="0" w:color="auto"/>
            </w:tcBorders>
            <w:shd w:val="clear" w:color="auto" w:fill="E2EFD9" w:themeFill="accent6" w:themeFillTint="33"/>
            <w:noWrap/>
            <w:hideMark/>
          </w:tcPr>
          <w:p w14:paraId="0B314FC2"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LRW2</w:t>
            </w:r>
          </w:p>
        </w:tc>
        <w:tc>
          <w:tcPr>
            <w:tcW w:w="422" w:type="pct"/>
            <w:tcBorders>
              <w:top w:val="single" w:sz="4" w:space="0" w:color="auto"/>
              <w:right w:val="nil"/>
            </w:tcBorders>
            <w:shd w:val="clear" w:color="auto" w:fill="E2EFD9" w:themeFill="accent6" w:themeFillTint="33"/>
            <w:noWrap/>
            <w:hideMark/>
          </w:tcPr>
          <w:p w14:paraId="7DCD77C0" w14:textId="77777777" w:rsidR="00297BE5" w:rsidRPr="00724A4E" w:rsidRDefault="00297BE5" w:rsidP="00A6131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LWC</w:t>
            </w:r>
          </w:p>
        </w:tc>
      </w:tr>
      <w:tr w:rsidR="00635336" w:rsidRPr="00724A4E" w14:paraId="09D6EF45" w14:textId="77777777" w:rsidTr="00BC0FA1">
        <w:trPr>
          <w:trHeight w:val="312"/>
        </w:trPr>
        <w:tc>
          <w:tcPr>
            <w:cnfStyle w:val="001000000000" w:firstRow="0" w:lastRow="0" w:firstColumn="1" w:lastColumn="0" w:oddVBand="0" w:evenVBand="0" w:oddHBand="0" w:evenHBand="0" w:firstRowFirstColumn="0" w:firstRowLastColumn="0" w:lastRowFirstColumn="0" w:lastRowLastColumn="0"/>
            <w:tcW w:w="770" w:type="pct"/>
            <w:tcBorders>
              <w:left w:val="nil"/>
            </w:tcBorders>
            <w:noWrap/>
            <w:hideMark/>
          </w:tcPr>
          <w:p w14:paraId="6C1A0A59" w14:textId="77777777" w:rsidR="00297BE5" w:rsidRPr="00A61311" w:rsidRDefault="00297BE5" w:rsidP="00A61311">
            <w:pPr>
              <w:pStyle w:val="Table-Subheading"/>
              <w:rPr>
                <w:noProof/>
              </w:rPr>
            </w:pPr>
            <w:r w:rsidRPr="00A61311">
              <w:rPr>
                <w:noProof/>
              </w:rPr>
              <w:t>Catchment</w:t>
            </w:r>
          </w:p>
        </w:tc>
        <w:tc>
          <w:tcPr>
            <w:tcW w:w="424" w:type="pct"/>
            <w:shd w:val="clear" w:color="auto" w:fill="FBE4D5" w:themeFill="accent2" w:themeFillTint="33"/>
            <w:noWrap/>
            <w:hideMark/>
          </w:tcPr>
          <w:p w14:paraId="3E0BF4DD"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L</w:t>
            </w:r>
          </w:p>
        </w:tc>
        <w:tc>
          <w:tcPr>
            <w:tcW w:w="423" w:type="pct"/>
            <w:shd w:val="clear" w:color="auto" w:fill="FBE4D5" w:themeFill="accent2" w:themeFillTint="33"/>
            <w:noWrap/>
            <w:hideMark/>
          </w:tcPr>
          <w:p w14:paraId="6BBD97ED"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3" w:type="pct"/>
            <w:shd w:val="clear" w:color="auto" w:fill="E2EFD9" w:themeFill="accent6" w:themeFillTint="33"/>
            <w:noWrap/>
            <w:hideMark/>
          </w:tcPr>
          <w:p w14:paraId="637A508A"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3" w:type="pct"/>
            <w:shd w:val="clear" w:color="auto" w:fill="E2EFD9" w:themeFill="accent6" w:themeFillTint="33"/>
            <w:noWrap/>
            <w:hideMark/>
          </w:tcPr>
          <w:p w14:paraId="66709845"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3" w:type="pct"/>
            <w:shd w:val="clear" w:color="auto" w:fill="FBE4D5" w:themeFill="accent2" w:themeFillTint="33"/>
            <w:noWrap/>
            <w:hideMark/>
          </w:tcPr>
          <w:p w14:paraId="088E7C9E"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3" w:type="pct"/>
            <w:shd w:val="clear" w:color="auto" w:fill="E2EFD9" w:themeFill="accent6" w:themeFillTint="33"/>
            <w:noWrap/>
            <w:hideMark/>
          </w:tcPr>
          <w:p w14:paraId="5D4F5BF0"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3" w:type="pct"/>
            <w:shd w:val="clear" w:color="auto" w:fill="E2EFD9" w:themeFill="accent6" w:themeFillTint="33"/>
            <w:noWrap/>
            <w:hideMark/>
          </w:tcPr>
          <w:p w14:paraId="4886FC46"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4" w:type="pct"/>
            <w:shd w:val="clear" w:color="auto" w:fill="FBE4D5" w:themeFill="accent2" w:themeFillTint="33"/>
            <w:noWrap/>
            <w:hideMark/>
          </w:tcPr>
          <w:p w14:paraId="7D88ED75"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2" w:type="pct"/>
            <w:shd w:val="clear" w:color="auto" w:fill="E2EFD9" w:themeFill="accent6" w:themeFillTint="33"/>
            <w:noWrap/>
            <w:hideMark/>
          </w:tcPr>
          <w:p w14:paraId="090A8E27"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c>
          <w:tcPr>
            <w:tcW w:w="422" w:type="pct"/>
            <w:tcBorders>
              <w:right w:val="nil"/>
            </w:tcBorders>
            <w:shd w:val="clear" w:color="auto" w:fill="E2EFD9" w:themeFill="accent6" w:themeFillTint="33"/>
            <w:noWrap/>
            <w:hideMark/>
          </w:tcPr>
          <w:p w14:paraId="74FC3054" w14:textId="77777777" w:rsidR="00297BE5" w:rsidRPr="00724A4E" w:rsidRDefault="00297BE5" w:rsidP="00A613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724A4E">
              <w:rPr>
                <w:rFonts w:asciiTheme="minorHAnsi" w:hAnsiTheme="minorHAnsi" w:cstheme="minorHAnsi"/>
                <w:noProof/>
                <w:color w:val="000000"/>
                <w:sz w:val="20"/>
                <w:szCs w:val="20"/>
              </w:rPr>
              <w:t>VRW</w:t>
            </w:r>
          </w:p>
        </w:tc>
      </w:tr>
      <w:tr w:rsidR="00635336" w:rsidRPr="00724A4E" w14:paraId="568E5EFC" w14:textId="77777777" w:rsidTr="00BC0FA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70" w:type="pct"/>
            <w:tcBorders>
              <w:left w:val="nil"/>
              <w:bottom w:val="single" w:sz="4" w:space="0" w:color="auto"/>
            </w:tcBorders>
            <w:noWrap/>
            <w:hideMark/>
          </w:tcPr>
          <w:p w14:paraId="15A5DB26" w14:textId="77777777" w:rsidR="00297BE5" w:rsidRPr="00A61311" w:rsidRDefault="00297BE5" w:rsidP="00A61311">
            <w:pPr>
              <w:pStyle w:val="Table-Subheading"/>
              <w:rPr>
                <w:noProof/>
              </w:rPr>
            </w:pPr>
            <w:r w:rsidRPr="00A61311">
              <w:rPr>
                <w:noProof/>
              </w:rPr>
              <w:t>Total species</w:t>
            </w:r>
          </w:p>
        </w:tc>
        <w:tc>
          <w:tcPr>
            <w:tcW w:w="424" w:type="pct"/>
            <w:tcBorders>
              <w:bottom w:val="single" w:sz="4" w:space="0" w:color="auto"/>
            </w:tcBorders>
            <w:shd w:val="clear" w:color="auto" w:fill="FBE4D5" w:themeFill="accent2" w:themeFillTint="33"/>
            <w:noWrap/>
            <w:hideMark/>
          </w:tcPr>
          <w:p w14:paraId="16D4F34F"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27</w:t>
            </w:r>
          </w:p>
        </w:tc>
        <w:tc>
          <w:tcPr>
            <w:tcW w:w="423" w:type="pct"/>
            <w:tcBorders>
              <w:bottom w:val="single" w:sz="4" w:space="0" w:color="auto"/>
            </w:tcBorders>
            <w:shd w:val="clear" w:color="auto" w:fill="FBE4D5" w:themeFill="accent2" w:themeFillTint="33"/>
            <w:noWrap/>
            <w:hideMark/>
          </w:tcPr>
          <w:p w14:paraId="0286E183"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41</w:t>
            </w:r>
          </w:p>
        </w:tc>
        <w:tc>
          <w:tcPr>
            <w:tcW w:w="423" w:type="pct"/>
            <w:tcBorders>
              <w:bottom w:val="single" w:sz="4" w:space="0" w:color="auto"/>
            </w:tcBorders>
            <w:shd w:val="clear" w:color="auto" w:fill="E2EFD9" w:themeFill="accent6" w:themeFillTint="33"/>
            <w:noWrap/>
            <w:hideMark/>
          </w:tcPr>
          <w:p w14:paraId="0B8620D4"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31</w:t>
            </w:r>
          </w:p>
        </w:tc>
        <w:tc>
          <w:tcPr>
            <w:tcW w:w="423" w:type="pct"/>
            <w:tcBorders>
              <w:bottom w:val="single" w:sz="4" w:space="0" w:color="auto"/>
            </w:tcBorders>
            <w:shd w:val="clear" w:color="auto" w:fill="E2EFD9" w:themeFill="accent6" w:themeFillTint="33"/>
            <w:noWrap/>
            <w:hideMark/>
          </w:tcPr>
          <w:p w14:paraId="33A62E60"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26</w:t>
            </w:r>
          </w:p>
        </w:tc>
        <w:tc>
          <w:tcPr>
            <w:tcW w:w="423" w:type="pct"/>
            <w:tcBorders>
              <w:bottom w:val="single" w:sz="4" w:space="0" w:color="auto"/>
            </w:tcBorders>
            <w:shd w:val="clear" w:color="auto" w:fill="FBE4D5" w:themeFill="accent2" w:themeFillTint="33"/>
            <w:noWrap/>
            <w:hideMark/>
          </w:tcPr>
          <w:p w14:paraId="094DDCAE"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19</w:t>
            </w:r>
          </w:p>
        </w:tc>
        <w:tc>
          <w:tcPr>
            <w:tcW w:w="423" w:type="pct"/>
            <w:tcBorders>
              <w:bottom w:val="single" w:sz="4" w:space="0" w:color="auto"/>
            </w:tcBorders>
            <w:shd w:val="clear" w:color="auto" w:fill="E2EFD9" w:themeFill="accent6" w:themeFillTint="33"/>
            <w:noWrap/>
            <w:hideMark/>
          </w:tcPr>
          <w:p w14:paraId="0B17B234"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21</w:t>
            </w:r>
          </w:p>
        </w:tc>
        <w:tc>
          <w:tcPr>
            <w:tcW w:w="423" w:type="pct"/>
            <w:tcBorders>
              <w:bottom w:val="single" w:sz="4" w:space="0" w:color="auto"/>
            </w:tcBorders>
            <w:shd w:val="clear" w:color="auto" w:fill="E2EFD9" w:themeFill="accent6" w:themeFillTint="33"/>
            <w:noWrap/>
            <w:hideMark/>
          </w:tcPr>
          <w:p w14:paraId="271C2C74"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25</w:t>
            </w:r>
          </w:p>
        </w:tc>
        <w:tc>
          <w:tcPr>
            <w:tcW w:w="424" w:type="pct"/>
            <w:tcBorders>
              <w:bottom w:val="single" w:sz="4" w:space="0" w:color="auto"/>
            </w:tcBorders>
            <w:shd w:val="clear" w:color="auto" w:fill="FBE4D5" w:themeFill="accent2" w:themeFillTint="33"/>
            <w:noWrap/>
            <w:hideMark/>
          </w:tcPr>
          <w:p w14:paraId="7EE218C5"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29</w:t>
            </w:r>
          </w:p>
        </w:tc>
        <w:tc>
          <w:tcPr>
            <w:tcW w:w="422" w:type="pct"/>
            <w:tcBorders>
              <w:bottom w:val="single" w:sz="4" w:space="0" w:color="auto"/>
            </w:tcBorders>
            <w:shd w:val="clear" w:color="auto" w:fill="E2EFD9" w:themeFill="accent6" w:themeFillTint="33"/>
            <w:noWrap/>
            <w:hideMark/>
          </w:tcPr>
          <w:p w14:paraId="42DD2FB8"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18</w:t>
            </w:r>
          </w:p>
        </w:tc>
        <w:tc>
          <w:tcPr>
            <w:tcW w:w="422" w:type="pct"/>
            <w:tcBorders>
              <w:bottom w:val="single" w:sz="4" w:space="0" w:color="auto"/>
              <w:right w:val="nil"/>
            </w:tcBorders>
            <w:shd w:val="clear" w:color="auto" w:fill="E2EFD9" w:themeFill="accent6" w:themeFillTint="33"/>
            <w:noWrap/>
            <w:hideMark/>
          </w:tcPr>
          <w:p w14:paraId="3A7C8886" w14:textId="77777777" w:rsidR="00297BE5" w:rsidRPr="00724A4E" w:rsidRDefault="00297BE5" w:rsidP="00A61311">
            <w:pPr>
              <w:pStyle w:val="Table-Numbers"/>
              <w:jc w:val="center"/>
              <w:cnfStyle w:val="000000100000" w:firstRow="0" w:lastRow="0" w:firstColumn="0" w:lastColumn="0" w:oddVBand="0" w:evenVBand="0" w:oddHBand="1" w:evenHBand="0" w:firstRowFirstColumn="0" w:firstRowLastColumn="0" w:lastRowFirstColumn="0" w:lastRowLastColumn="0"/>
              <w:rPr>
                <w:noProof/>
              </w:rPr>
            </w:pPr>
            <w:r w:rsidRPr="00724A4E">
              <w:rPr>
                <w:noProof/>
              </w:rPr>
              <w:t>34</w:t>
            </w:r>
          </w:p>
        </w:tc>
      </w:tr>
    </w:tbl>
    <w:p w14:paraId="2EDECF60" w14:textId="77777777" w:rsidR="003446CD" w:rsidRDefault="003446CD" w:rsidP="00FF0FCD">
      <w:pPr>
        <w:pStyle w:val="BodyText"/>
        <w:spacing w:before="360"/>
        <w:rPr>
          <w:noProof/>
        </w:rPr>
      </w:pPr>
      <w:r w:rsidRPr="00724A4E">
        <w:rPr>
          <w:noProof/>
        </w:rPr>
        <w:t>The most species-diverse groups of aquatic invertebrates recorded at BESA waterbodies were those that have an aerial life stage, i.e., those that can fly (</w:t>
      </w:r>
      <w:r w:rsidR="00BC0623">
        <w:rPr>
          <w:noProof/>
        </w:rPr>
        <w:t>Appendix 14</w:t>
      </w:r>
      <w:r w:rsidRPr="00724A4E">
        <w:rPr>
          <w:noProof/>
        </w:rPr>
        <w:t xml:space="preserve">). These included the Diptera (true flies), the Hemiptera (bugs), Coleoptera (beetles) and Odonata (dragonflies and damselflies). Hydrachnidia (water mites) were also </w:t>
      </w:r>
      <w:bookmarkStart w:id="299" w:name="_Hlk77150284"/>
      <w:r w:rsidRPr="00724A4E">
        <w:rPr>
          <w:noProof/>
        </w:rPr>
        <w:t>speciose</w:t>
      </w:r>
      <w:bookmarkEnd w:id="299"/>
      <w:r w:rsidRPr="00724A4E">
        <w:rPr>
          <w:noProof/>
        </w:rPr>
        <w:t>. Although they cannot fly, the larval stage is an external parasite on flying species (mainly Hemiptera), so is also aerially dispersed. Molluscs were represented by species that can remain dormant within dry sediments when waterbodies dry out.</w:t>
      </w:r>
      <w:r w:rsidR="007B21ED" w:rsidRPr="00724A4E">
        <w:rPr>
          <w:noProof/>
        </w:rPr>
        <w:t xml:space="preserve"> </w:t>
      </w:r>
      <w:r w:rsidRPr="00724A4E">
        <w:rPr>
          <w:noProof/>
        </w:rPr>
        <w:t xml:space="preserve">These included operculate snails and bivalves. The largest invertebrates (in terms of biomass) recorded were freshwater mussels, </w:t>
      </w:r>
      <w:r w:rsidRPr="00724A4E">
        <w:rPr>
          <w:i/>
          <w:iCs/>
          <w:noProof/>
        </w:rPr>
        <w:t>Velesunio wilsonii</w:t>
      </w:r>
      <w:r w:rsidRPr="00724A4E">
        <w:rPr>
          <w:noProof/>
        </w:rPr>
        <w:t xml:space="preserve"> and atyid shrimps.</w:t>
      </w:r>
    </w:p>
    <w:p w14:paraId="34C669F2" w14:textId="77777777" w:rsidR="00DF0114" w:rsidRPr="00724A4E" w:rsidRDefault="00DF0114" w:rsidP="00714CE4">
      <w:pPr>
        <w:pStyle w:val="Heading3"/>
        <w:rPr>
          <w:noProof/>
        </w:rPr>
      </w:pPr>
      <w:bookmarkStart w:id="300" w:name="_Toc78983303"/>
      <w:r w:rsidRPr="00724A4E">
        <w:rPr>
          <w:noProof/>
        </w:rPr>
        <w:t>Groundwater Aquatic Biodiversity</w:t>
      </w:r>
      <w:bookmarkEnd w:id="300"/>
    </w:p>
    <w:p w14:paraId="3ADB3B1C" w14:textId="02540C34" w:rsidR="00FF0FCD" w:rsidRPr="00FF0FCD" w:rsidRDefault="008A5241" w:rsidP="00EA3A51">
      <w:pPr>
        <w:pStyle w:val="NormalWeb"/>
        <w:ind w:firstLine="720"/>
        <w:jc w:val="both"/>
      </w:pPr>
      <w:bookmarkStart w:id="301" w:name="_Toc74539243"/>
      <w:r w:rsidRPr="000C6973">
        <w:rPr>
          <w:rFonts w:ascii="Lato" w:hAnsi="Lato" w:cs="Arial"/>
          <w:bCs/>
          <w:noProof/>
        </w:rPr>
        <w:t>A pilot survey of the aquatic biodiversity of groundwater systems in the BESA was undertaken by CSIRO and CDU researchers in 2019 and 2020.</w:t>
      </w:r>
      <w:r w:rsidR="00A83BFD">
        <w:rPr>
          <w:rFonts w:ascii="Lato" w:hAnsi="Lato" w:cs="Arial"/>
          <w:bCs/>
          <w:noProof/>
        </w:rPr>
        <w:t xml:space="preserve"> </w:t>
      </w:r>
      <w:r w:rsidR="00487F8D">
        <w:rPr>
          <w:rFonts w:ascii="Lato" w:hAnsi="Lato" w:cs="Arial"/>
          <w:bCs/>
          <w:noProof/>
        </w:rPr>
        <w:t>This</w:t>
      </w:r>
      <w:r w:rsidRPr="000C6973">
        <w:rPr>
          <w:rFonts w:ascii="Lato" w:hAnsi="Lato" w:cs="Arial"/>
          <w:bCs/>
          <w:noProof/>
        </w:rPr>
        <w:t xml:space="preserve"> was a separate study to the GBA program, funded by </w:t>
      </w:r>
      <w:r w:rsidR="009C6172">
        <w:rPr>
          <w:rFonts w:ascii="Lato" w:hAnsi="Lato" w:cs="Arial"/>
          <w:bCs/>
          <w:noProof/>
        </w:rPr>
        <w:t xml:space="preserve">the </w:t>
      </w:r>
      <w:r w:rsidRPr="000C6973">
        <w:rPr>
          <w:rFonts w:ascii="Lato" w:hAnsi="Lato" w:cs="Arial"/>
          <w:bCs/>
          <w:noProof/>
        </w:rPr>
        <w:t xml:space="preserve">Gas Industry Social and Environmental Research Alliance (GISERA). The aim was to characterise stygofaunal and microbial communities within the subterranean groundwater-dependent ecosystems of the BESA. The results of </w:t>
      </w:r>
      <w:r w:rsidR="00487F8D">
        <w:rPr>
          <w:rFonts w:ascii="Lato" w:hAnsi="Lato" w:cs="Arial"/>
          <w:bCs/>
          <w:noProof/>
        </w:rPr>
        <w:t>the</w:t>
      </w:r>
      <w:r w:rsidRPr="000C6973">
        <w:rPr>
          <w:rFonts w:ascii="Lato" w:hAnsi="Lato" w:cs="Arial"/>
          <w:bCs/>
          <w:noProof/>
        </w:rPr>
        <w:t xml:space="preserve"> study can be accessed at: </w:t>
      </w:r>
      <w:hyperlink r:id="rId90" w:history="1">
        <w:r w:rsidR="00487F8D" w:rsidRPr="00F17D55">
          <w:rPr>
            <w:rStyle w:val="Hyperlink"/>
            <w:rFonts w:ascii="Arial" w:hAnsi="Arial" w:cs="Arial"/>
          </w:rPr>
          <w:t>https://gisera.csiro.au/project/characterisation-of-the-stygofauna-and-microbial-assemblages-of-the-beetaloo-sub-basin-nt/</w:t>
        </w:r>
      </w:hyperlink>
    </w:p>
    <w:p w14:paraId="077784FB" w14:textId="77777777" w:rsidR="003446CD" w:rsidRPr="00724A4E" w:rsidRDefault="003446CD" w:rsidP="00E43644">
      <w:pPr>
        <w:pStyle w:val="Heading3"/>
        <w:rPr>
          <w:noProof/>
        </w:rPr>
      </w:pPr>
      <w:bookmarkStart w:id="302" w:name="_Toc74539245"/>
      <w:bookmarkStart w:id="303" w:name="_Toc78983304"/>
      <w:bookmarkEnd w:id="301"/>
      <w:r w:rsidRPr="00724A4E">
        <w:rPr>
          <w:noProof/>
        </w:rPr>
        <w:lastRenderedPageBreak/>
        <w:t>Conclusions</w:t>
      </w:r>
      <w:bookmarkEnd w:id="302"/>
      <w:bookmarkEnd w:id="303"/>
    </w:p>
    <w:p w14:paraId="0F354291" w14:textId="6B7F8220" w:rsidR="00487F8D" w:rsidRPr="00140067" w:rsidRDefault="00487F8D" w:rsidP="00EA3A51">
      <w:pPr>
        <w:spacing w:after="60"/>
        <w:ind w:firstLine="578"/>
        <w:jc w:val="both"/>
        <w:rPr>
          <w:rFonts w:ascii="Lato" w:hAnsi="Lato" w:cs="Lato"/>
          <w:lang w:eastAsia="en-GB"/>
        </w:rPr>
      </w:pPr>
      <w:r w:rsidRPr="00140067">
        <w:rPr>
          <w:rFonts w:ascii="Lato" w:hAnsi="Lato" w:cs="Lato"/>
          <w:lang w:eastAsia="en-GB"/>
        </w:rPr>
        <w:t>The BESA contains a surface water fauna that is both rich, in terms of species numbers, and diverse, that is, it contains representatives of multiple trophic groups (aquatic invertebrates, fishes and turtles).</w:t>
      </w:r>
      <w:r w:rsidR="00A83BFD" w:rsidRPr="00140067">
        <w:rPr>
          <w:rFonts w:ascii="Lato" w:hAnsi="Lato" w:cs="Lato"/>
          <w:lang w:eastAsia="en-GB"/>
        </w:rPr>
        <w:t xml:space="preserve"> </w:t>
      </w:r>
      <w:r w:rsidRPr="00140067">
        <w:rPr>
          <w:rFonts w:ascii="Lato" w:hAnsi="Lato" w:cs="Lato"/>
          <w:lang w:eastAsia="en-GB"/>
        </w:rPr>
        <w:t xml:space="preserve">The aquatic fauna is well adapted to surviving the seasonal and inter-annually variable aquatic conditions that prevail in the monsoonal and semi-arid climatic zones. However, the presence of perennial waterbodies within the BESA are critical for the persistence of turtles, fishes and some species of aquatic invertebrates. The fourteen waterbodies that contained water in 2020 under very dry conditions (after two low rainfall </w:t>
      </w:r>
      <w:r w:rsidR="00A07E3E">
        <w:rPr>
          <w:rFonts w:ascii="Lato" w:hAnsi="Lato" w:cs="Lato"/>
          <w:lang w:eastAsia="en-GB"/>
        </w:rPr>
        <w:t>Wet Season</w:t>
      </w:r>
      <w:r w:rsidRPr="00140067">
        <w:rPr>
          <w:rFonts w:ascii="Lato" w:hAnsi="Lato" w:cs="Lato"/>
          <w:lang w:eastAsia="en-GB"/>
        </w:rPr>
        <w:t xml:space="preserve">s) were important drought refuges. Further refuges may be found during the SREBA sampling program. The turtle and fish fauna are particularly dependent on the connectivity that occurs when the ephemeral river networks flow in response to </w:t>
      </w:r>
      <w:r w:rsidR="00A07E3E">
        <w:rPr>
          <w:rFonts w:ascii="Lato" w:hAnsi="Lato" w:cs="Lato"/>
          <w:lang w:eastAsia="en-GB"/>
        </w:rPr>
        <w:t>Wet Season</w:t>
      </w:r>
      <w:r w:rsidRPr="00140067">
        <w:rPr>
          <w:rFonts w:ascii="Lato" w:hAnsi="Lato" w:cs="Lato"/>
          <w:lang w:eastAsia="en-GB"/>
        </w:rPr>
        <w:t xml:space="preserve"> rains.</w:t>
      </w:r>
      <w:r w:rsidR="00A83BFD" w:rsidRPr="00140067">
        <w:rPr>
          <w:rFonts w:ascii="Lato" w:hAnsi="Lato" w:cs="Lato"/>
          <w:lang w:eastAsia="en-GB"/>
        </w:rPr>
        <w:t xml:space="preserve"> </w:t>
      </w:r>
      <w:r w:rsidRPr="00140067">
        <w:rPr>
          <w:rFonts w:ascii="Lato" w:hAnsi="Lato" w:cs="Lato"/>
          <w:lang w:eastAsia="en-GB"/>
        </w:rPr>
        <w:t>Many of the species of surface water invertebrates in the BESA can fly between waterbodies or remain dormant within sediments until water returns. Overland flows and floods that occur following large monsoonal or cyclonic rain events are also important in providing aquatic dispersal pathways that aid in the recolonisation of waterbodies that may remain isolated for months or years during low rainfall periods.</w:t>
      </w:r>
    </w:p>
    <w:p w14:paraId="09475CB1" w14:textId="77777777" w:rsidR="00487F8D" w:rsidRPr="00687C6F" w:rsidRDefault="00487F8D" w:rsidP="00687C6F">
      <w:pPr>
        <w:pStyle w:val="Heading2"/>
      </w:pPr>
      <w:bookmarkStart w:id="304" w:name="_Toc78983305"/>
      <w:r w:rsidRPr="00687C6F">
        <w:t>References</w:t>
      </w:r>
      <w:bookmarkEnd w:id="304"/>
    </w:p>
    <w:p w14:paraId="11BBA5A1" w14:textId="77777777" w:rsidR="00DF0114" w:rsidRDefault="00DF0114" w:rsidP="00DF0114">
      <w:pPr>
        <w:pStyle w:val="References"/>
      </w:pPr>
      <w:bookmarkStart w:id="305" w:name="Citation"/>
      <w:r w:rsidRPr="002903CD">
        <w:t>Allen, G. R., Midgley, S. H., &amp; Allen, M. (2002). Field guide to the freshwater fishes of Australia. Western Australian Museum.</w:t>
      </w:r>
    </w:p>
    <w:p w14:paraId="66CDD539" w14:textId="77777777" w:rsidR="00487F8D" w:rsidRPr="009F64F8" w:rsidRDefault="00487F8D" w:rsidP="00687C6F">
      <w:pPr>
        <w:pStyle w:val="References"/>
      </w:pPr>
      <w:r w:rsidRPr="009F64F8">
        <w:t xml:space="preserve">Atlas of Living Australia occurrence download at </w:t>
      </w:r>
      <w:hyperlink r:id="rId91" w:history="1">
        <w:r w:rsidRPr="009F64F8">
          <w:rPr>
            <w:rStyle w:val="Hyperlink"/>
          </w:rPr>
          <w:t>https://doi.org/10.26197/5e61c1ccc93fb</w:t>
        </w:r>
      </w:hyperlink>
      <w:r w:rsidRPr="009F64F8">
        <w:t>. Accessed 6 March 2020.</w:t>
      </w:r>
    </w:p>
    <w:p w14:paraId="0179CD58" w14:textId="77777777" w:rsidR="00487F8D" w:rsidRDefault="00487F8D" w:rsidP="00687C6F">
      <w:pPr>
        <w:pStyle w:val="References"/>
      </w:pPr>
      <w:r w:rsidRPr="00246F55">
        <w:t>Huddlestone-Holmes C</w:t>
      </w:r>
      <w:r>
        <w:t xml:space="preserve">R, </w:t>
      </w:r>
      <w:r w:rsidRPr="00246F55">
        <w:t>Frery E</w:t>
      </w:r>
      <w:r>
        <w:t xml:space="preserve">, </w:t>
      </w:r>
      <w:r w:rsidRPr="00246F55">
        <w:t xml:space="preserve">Wilkes P, Bailey AHE, Bernadel G, </w:t>
      </w:r>
      <w:r>
        <w:t>Brandon C</w:t>
      </w:r>
      <w:r w:rsidRPr="00246F55">
        <w:t>, Buchanan S,</w:t>
      </w:r>
      <w:r w:rsidRPr="00F64FC8">
        <w:t xml:space="preserve"> </w:t>
      </w:r>
      <w:r w:rsidRPr="00246F55">
        <w:t xml:space="preserve">Cook SB, Crosbie RS, Evans T, Golding L, Gonzalez </w:t>
      </w:r>
      <w:r>
        <w:t>Dda</w:t>
      </w:r>
      <w:r w:rsidRPr="00246F55">
        <w:t xml:space="preserve">, Gunning ME, Hall LS, Henderson B, </w:t>
      </w:r>
      <w:r>
        <w:t xml:space="preserve">Herr A, </w:t>
      </w:r>
      <w:r w:rsidRPr="00246F55">
        <w:t xml:space="preserve">Holland K, Jarrett A, Kear J, Kirby J, Lech M, Lewis S, Macfarlane C, Martinez J, </w:t>
      </w:r>
      <w:r>
        <w:t>Northover</w:t>
      </w:r>
      <w:r w:rsidRPr="00246F55">
        <w:t xml:space="preserve"> S, Murray J, O’Grady A, Orr ML, Owens R, Pavey C, Post D, Sundaram B, Rachakonda P, Raiber M, Ransley T, Tetreault-Campbell S</w:t>
      </w:r>
      <w:r>
        <w:t xml:space="preserve"> and</w:t>
      </w:r>
      <w:r w:rsidRPr="00246F55">
        <w:t xml:space="preserve"> Wang L </w:t>
      </w:r>
      <w:r>
        <w:t>(2020)</w:t>
      </w:r>
      <w:r w:rsidRPr="00246F55">
        <w:t xml:space="preserve"> Geological and environmental baseline assessment for the Beetaloo </w:t>
      </w:r>
      <w:r>
        <w:t>GBA region</w:t>
      </w:r>
      <w:r w:rsidRPr="00246F55">
        <w:t>. Geological and Bioregional Assessment Program: Stage 2. Department of the Environment and Energy, Bureau of Meteorology, CSIRO and Geoscience Australia, Australia.</w:t>
      </w:r>
      <w:bookmarkEnd w:id="305"/>
    </w:p>
    <w:p w14:paraId="38C75015" w14:textId="77777777" w:rsidR="00487F8D" w:rsidRDefault="00487F8D" w:rsidP="00687C6F">
      <w:pPr>
        <w:pStyle w:val="References"/>
      </w:pPr>
      <w:r w:rsidRPr="009C230A">
        <w:t>Liu, J., Fu, G., Song, X., Charles, S.P., Zhang, Y., Han, D. &amp;Wang, S.</w:t>
      </w:r>
      <w:r w:rsidR="00A83BFD">
        <w:t xml:space="preserve"> </w:t>
      </w:r>
      <w:r w:rsidRPr="009C230A">
        <w:t>(2010). Stable isotopic compositions in Australian precipitation.</w:t>
      </w:r>
      <w:r>
        <w:t xml:space="preserve"> </w:t>
      </w:r>
      <w:r w:rsidRPr="004A608C">
        <w:rPr>
          <w:i/>
          <w:iCs/>
        </w:rPr>
        <w:t>Journal of Geophysical Research</w:t>
      </w:r>
      <w:r w:rsidRPr="009C230A">
        <w:t>, 115, 1</w:t>
      </w:r>
      <w:r w:rsidR="00A83BFD">
        <w:rPr>
          <w:noProof/>
        </w:rPr>
        <w:t>–</w:t>
      </w:r>
      <w:r w:rsidRPr="009C230A">
        <w:t>16.</w:t>
      </w:r>
    </w:p>
    <w:p w14:paraId="5158086D" w14:textId="77777777" w:rsidR="00487F8D" w:rsidRDefault="00487F8D" w:rsidP="00687C6F">
      <w:pPr>
        <w:pStyle w:val="References"/>
      </w:pPr>
      <w:r w:rsidRPr="00193D6E">
        <w:t xml:space="preserve">Pepper R, Anderson A, Ashworth P, Beck V, Hart B, Jones D, Priestly B, Ritchie D and Smith R (2018) Final report of the scientific inquiry into hydraulic fracturing in the Northern Territory. </w:t>
      </w:r>
      <w:hyperlink r:id="rId92" w:history="1">
        <w:r w:rsidRPr="00710F6F">
          <w:rPr>
            <w:rStyle w:val="Hyperlink"/>
            <w:rFonts w:cs="Calibri"/>
          </w:rPr>
          <w:t>https://frackinginquiry.nt.gov.au/inquiry-reports/final-report</w:t>
        </w:r>
        <w:r w:rsidRPr="00324269">
          <w:rPr>
            <w:rStyle w:val="Hyperlink"/>
          </w:rPr>
          <w:t>. Viewed 10 May 2021</w:t>
        </w:r>
      </w:hyperlink>
    </w:p>
    <w:p w14:paraId="394817E3" w14:textId="77777777" w:rsidR="00916B6F" w:rsidRPr="00724A4E" w:rsidRDefault="007A3CF4" w:rsidP="00DA2CEA">
      <w:pPr>
        <w:pStyle w:val="Heading1"/>
        <w:rPr>
          <w:noProof/>
        </w:rPr>
      </w:pPr>
      <w:bookmarkStart w:id="306" w:name="_Toc74539261"/>
      <w:bookmarkStart w:id="307" w:name="_Toc78983306"/>
      <w:r w:rsidRPr="00724A4E">
        <w:rPr>
          <w:noProof/>
        </w:rPr>
        <w:lastRenderedPageBreak/>
        <w:t>Synthesis</w:t>
      </w:r>
      <w:bookmarkEnd w:id="306"/>
      <w:bookmarkEnd w:id="307"/>
      <w:r w:rsidR="00916B6F" w:rsidRPr="00724A4E">
        <w:rPr>
          <w:noProof/>
        </w:rPr>
        <w:t xml:space="preserve"> </w:t>
      </w:r>
    </w:p>
    <w:p w14:paraId="1DC93496" w14:textId="77777777" w:rsidR="00916B6F" w:rsidRPr="00724A4E" w:rsidRDefault="00916B6F" w:rsidP="00916B6F">
      <w:pPr>
        <w:pStyle w:val="Heading2"/>
        <w:rPr>
          <w:noProof/>
        </w:rPr>
      </w:pPr>
      <w:bookmarkStart w:id="308" w:name="_Toc74539262"/>
      <w:bookmarkStart w:id="309" w:name="_Toc78983307"/>
      <w:r w:rsidRPr="00724A4E">
        <w:rPr>
          <w:noProof/>
        </w:rPr>
        <w:t>Introduction</w:t>
      </w:r>
      <w:bookmarkEnd w:id="308"/>
      <w:bookmarkEnd w:id="309"/>
    </w:p>
    <w:p w14:paraId="4AF31F28" w14:textId="2F2521F9" w:rsidR="00D8747B" w:rsidRPr="00724A4E" w:rsidRDefault="00D8747B" w:rsidP="00D8747B">
      <w:pPr>
        <w:pStyle w:val="BodyText"/>
        <w:rPr>
          <w:noProof/>
        </w:rPr>
      </w:pPr>
      <w:r w:rsidRPr="00724A4E">
        <w:rPr>
          <w:noProof/>
        </w:rPr>
        <w:t xml:space="preserve">The aim of the Beetaloo GBA region Baseline Survey Program was to provide baseline data on the biodiversity of the GBA Beetaloo Extended Survey Area (BESA), NT. This region, as defined by the Huddlestone-Holmes </w:t>
      </w:r>
      <w:r w:rsidR="00AE7D57" w:rsidRPr="00AE7D57">
        <w:rPr>
          <w:i/>
          <w:iCs/>
          <w:noProof/>
        </w:rPr>
        <w:t>et al</w:t>
      </w:r>
      <w:r w:rsidRPr="00724A4E">
        <w:rPr>
          <w:noProof/>
        </w:rPr>
        <w:t>. (2020) Geological and Bioregional Assessment Stage 2 report includes both the Beetaloo Sub-basin and the area immediately beyond this (the BESA) where potential environmental and hydrological impacts associated with the emerging shale gas industry may occur (</w:t>
      </w:r>
      <w:r w:rsidR="006B403D" w:rsidRPr="00724A4E">
        <w:rPr>
          <w:noProof/>
        </w:rPr>
        <w:t xml:space="preserve">Figure </w:t>
      </w:r>
      <w:r w:rsidR="007F4210" w:rsidRPr="00724A4E">
        <w:rPr>
          <w:noProof/>
        </w:rPr>
        <w:t>4</w:t>
      </w:r>
      <w:r w:rsidR="006B403D" w:rsidRPr="00724A4E">
        <w:rPr>
          <w:noProof/>
        </w:rPr>
        <w:t>.</w:t>
      </w:r>
      <w:r w:rsidRPr="00724A4E">
        <w:rPr>
          <w:noProof/>
        </w:rPr>
        <w:t xml:space="preserve">1). The BESA extends across a north-south climatic gradient from tropical conditions in the north to semi-arid conditions in the south. The region has a distinct </w:t>
      </w:r>
      <w:r w:rsidR="00A07E3E">
        <w:rPr>
          <w:noProof/>
        </w:rPr>
        <w:t>Wet Season</w:t>
      </w:r>
      <w:r w:rsidRPr="00724A4E">
        <w:rPr>
          <w:noProof/>
        </w:rPr>
        <w:t xml:space="preserve"> (when most of the rain falls) from November to March and a </w:t>
      </w:r>
      <w:r w:rsidR="00A07E3E">
        <w:rPr>
          <w:noProof/>
        </w:rPr>
        <w:t>Dry Season</w:t>
      </w:r>
      <w:r w:rsidRPr="00724A4E">
        <w:rPr>
          <w:noProof/>
        </w:rPr>
        <w:t xml:space="preserve">, from April to October, with hot summers and warm winters. Interannual variability in rainfall in this region is high and increases with latitude. The 2018 and 2019 </w:t>
      </w:r>
      <w:r w:rsidR="00A07E3E">
        <w:rPr>
          <w:noProof/>
        </w:rPr>
        <w:t>Wet Season</w:t>
      </w:r>
      <w:r w:rsidRPr="00724A4E">
        <w:rPr>
          <w:noProof/>
        </w:rPr>
        <w:t xml:space="preserve">s that preceded this baseline survey were both considered to be poor, i.e., below average rainfall totals were recorded. In a poor </w:t>
      </w:r>
      <w:r w:rsidR="00A07E3E">
        <w:rPr>
          <w:noProof/>
        </w:rPr>
        <w:t>Wet Season</w:t>
      </w:r>
      <w:r w:rsidRPr="00724A4E">
        <w:rPr>
          <w:noProof/>
        </w:rPr>
        <w:t xml:space="preserve">, productivity will be lower; many species will be active for narrower periods of time, and the availability of reproductive material (upon which identification is often based) of annual plants will be lower. These factors indicate the importance of undertaking biodiversity surveys over multiple seasons, and </w:t>
      </w:r>
      <w:r w:rsidR="00367702">
        <w:rPr>
          <w:noProof/>
        </w:rPr>
        <w:t xml:space="preserve">multiple </w:t>
      </w:r>
      <w:r w:rsidRPr="00724A4E">
        <w:rPr>
          <w:noProof/>
        </w:rPr>
        <w:t xml:space="preserve">years, to ensure that seasonal and interannual variability is encompassed. This will be achieved by combining the results of the GBA program described here, with further surveys undertaken as part of the NT Government’s Strategic Regional Environmental and Baseline Assessment (SREBA). </w:t>
      </w:r>
    </w:p>
    <w:p w14:paraId="6BFF1200" w14:textId="77777777" w:rsidR="00D8747B" w:rsidRPr="00724A4E" w:rsidRDefault="00D8747B" w:rsidP="00D8747B">
      <w:pPr>
        <w:pStyle w:val="BodyText"/>
        <w:rPr>
          <w:noProof/>
        </w:rPr>
      </w:pPr>
      <w:r w:rsidRPr="00724A4E">
        <w:rPr>
          <w:noProof/>
        </w:rPr>
        <w:t xml:space="preserve">This program sought to obtain baseline data and support the development of further surveys to be undertaken as part of the SREBA. The program was delivered through the collaboration of researchers at Charles Darwin University (CDU), Griffith University (GU) and the NT Department of Environment, Parks and Water Security (DEPWS), formerly the Department of Environment and Natural Resources (DENR). The survey program was developed through discussions with the Commonwealth Department of Agriculture, Water and the Environment (DAWE) and NT DEPWS personnel to ensure that it informed the broader SREBA as required by the NT Government. </w:t>
      </w:r>
    </w:p>
    <w:p w14:paraId="33628D5A" w14:textId="77777777" w:rsidR="00D8747B" w:rsidRPr="00724A4E" w:rsidRDefault="00D8747B" w:rsidP="00D8747B">
      <w:pPr>
        <w:pStyle w:val="BodyText"/>
        <w:rPr>
          <w:noProof/>
        </w:rPr>
      </w:pPr>
      <w:r w:rsidRPr="00724A4E">
        <w:rPr>
          <w:noProof/>
        </w:rPr>
        <w:t>The program was undertaken as a series of themes specifically: Environmental Mapping; Terrestrial Biodiversity; Species Distribution Modelling of Ecological Protected Matters (EPM) species; and Aquatic Biodiversity. The main results of the program are described in the preceding chapters. This chapter provides a synthesis and summary of the program findings.</w:t>
      </w:r>
    </w:p>
    <w:p w14:paraId="66D57934" w14:textId="77777777" w:rsidR="00017D4E" w:rsidRPr="00724A4E" w:rsidRDefault="00916B6F" w:rsidP="00017D4E">
      <w:pPr>
        <w:keepNext/>
        <w:spacing w:after="60"/>
        <w:jc w:val="center"/>
        <w:rPr>
          <w:noProof/>
        </w:rPr>
      </w:pPr>
      <w:r w:rsidRPr="00724A4E">
        <w:rPr>
          <w:noProof/>
        </w:rPr>
        <w:lastRenderedPageBreak/>
        <w:drawing>
          <wp:inline distT="0" distB="0" distL="0" distR="0" wp14:anchorId="5DEBF8F5" wp14:editId="40BAB4C2">
            <wp:extent cx="6645600" cy="6958867"/>
            <wp:effectExtent l="0" t="0" r="3175"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79" cstate="print">
                      <a:extLst>
                        <a:ext uri="{28A0092B-C50C-407E-A947-70E740481C1C}">
                          <a14:useLocalDpi xmlns:a14="http://schemas.microsoft.com/office/drawing/2010/main" val="0"/>
                        </a:ext>
                      </a:extLst>
                    </a:blip>
                    <a:srcRect b="21079"/>
                    <a:stretch/>
                  </pic:blipFill>
                  <pic:spPr bwMode="auto">
                    <a:xfrm>
                      <a:off x="0" y="0"/>
                      <a:ext cx="6645600" cy="6958867"/>
                    </a:xfrm>
                    <a:prstGeom prst="rect">
                      <a:avLst/>
                    </a:prstGeom>
                    <a:ln>
                      <a:noFill/>
                    </a:ln>
                    <a:extLst>
                      <a:ext uri="{53640926-AAD7-44D8-BBD7-CCE9431645EC}">
                        <a14:shadowObscured xmlns:a14="http://schemas.microsoft.com/office/drawing/2010/main"/>
                      </a:ext>
                    </a:extLst>
                  </pic:spPr>
                </pic:pic>
              </a:graphicData>
            </a:graphic>
          </wp:inline>
        </w:drawing>
      </w:r>
    </w:p>
    <w:p w14:paraId="2697B2FB" w14:textId="2DDC0FA4" w:rsidR="00916B6F" w:rsidRPr="00724A4E" w:rsidRDefault="00017D4E" w:rsidP="00017D4E">
      <w:pPr>
        <w:pStyle w:val="Caption-Figure"/>
        <w:rPr>
          <w:rFonts w:ascii="Arial" w:hAnsi="Arial"/>
          <w:noProof/>
        </w:rPr>
      </w:pPr>
      <w:bookmarkStart w:id="310" w:name="_Toc74344443"/>
      <w:bookmarkStart w:id="311" w:name="_Toc78983202"/>
      <w:r w:rsidRPr="00724A4E">
        <w:rPr>
          <w:noProof/>
        </w:rPr>
        <w:t xml:space="preserve">Figure </w:t>
      </w:r>
      <w:r w:rsidR="00DF0114">
        <w:rPr>
          <w:noProof/>
        </w:rPr>
        <w:fldChar w:fldCharType="begin"/>
      </w:r>
      <w:r w:rsidR="00DF0114">
        <w:rPr>
          <w:noProof/>
        </w:rPr>
        <w:instrText xml:space="preserve"> STYLEREF 1 \s </w:instrText>
      </w:r>
      <w:r w:rsidR="00DF0114">
        <w:rPr>
          <w:noProof/>
        </w:rPr>
        <w:fldChar w:fldCharType="separate"/>
      </w:r>
      <w:r w:rsidR="00522A05">
        <w:rPr>
          <w:noProof/>
        </w:rPr>
        <w:t>4</w:t>
      </w:r>
      <w:r w:rsidR="00DF0114">
        <w:rPr>
          <w:noProof/>
        </w:rPr>
        <w:fldChar w:fldCharType="end"/>
      </w:r>
      <w:r w:rsidR="00DF0114">
        <w:rPr>
          <w:noProof/>
        </w:rPr>
        <w:t>.</w:t>
      </w:r>
      <w:r w:rsidR="00DF0114">
        <w:rPr>
          <w:noProof/>
        </w:rPr>
        <w:fldChar w:fldCharType="begin"/>
      </w:r>
      <w:r w:rsidR="00DF0114">
        <w:rPr>
          <w:noProof/>
        </w:rPr>
        <w:instrText xml:space="preserve"> SEQ Figure \* ARABIC \s 1 </w:instrText>
      </w:r>
      <w:r w:rsidR="00DF0114">
        <w:rPr>
          <w:noProof/>
        </w:rPr>
        <w:fldChar w:fldCharType="separate"/>
      </w:r>
      <w:r w:rsidR="00522A05">
        <w:rPr>
          <w:noProof/>
        </w:rPr>
        <w:t>1</w:t>
      </w:r>
      <w:r w:rsidR="00DF0114">
        <w:rPr>
          <w:noProof/>
        </w:rPr>
        <w:fldChar w:fldCharType="end"/>
      </w:r>
      <w:r w:rsidRPr="00724A4E">
        <w:rPr>
          <w:noProof/>
        </w:rPr>
        <w:t xml:space="preserve">. The Beetaloo GBA region and the extended region (BESA) as defined by Huddlestone-Holmes </w:t>
      </w:r>
      <w:r w:rsidR="00AE7D57" w:rsidRPr="00AE7D57">
        <w:rPr>
          <w:i/>
          <w:iCs/>
          <w:noProof/>
        </w:rPr>
        <w:t>et al</w:t>
      </w:r>
      <w:r w:rsidRPr="00724A4E">
        <w:rPr>
          <w:noProof/>
        </w:rPr>
        <w:t>. (2020).</w:t>
      </w:r>
      <w:bookmarkEnd w:id="310"/>
      <w:bookmarkEnd w:id="311"/>
    </w:p>
    <w:p w14:paraId="24BA2106" w14:textId="77777777" w:rsidR="00D8747B" w:rsidRPr="00724A4E" w:rsidRDefault="00D8747B" w:rsidP="00D8747B">
      <w:pPr>
        <w:pStyle w:val="BodyText"/>
        <w:rPr>
          <w:noProof/>
        </w:rPr>
      </w:pPr>
      <w:r w:rsidRPr="00724A4E">
        <w:rPr>
          <w:noProof/>
        </w:rPr>
        <w:t>The survey program ran from 1 January 2020 to 30 June 2021. The COVID-19 pandemic resulted in travel restrictions to remote communities within the Northern Territory, and more generally across NT regions, from 27 March 2020. As a result of these travel restrictions, fieldwork was delayed by three months and some re-scoping of initial aims was undertaken.</w:t>
      </w:r>
    </w:p>
    <w:p w14:paraId="1391B4DB" w14:textId="77777777" w:rsidR="00D8747B" w:rsidRPr="00724A4E" w:rsidRDefault="00D8747B" w:rsidP="00D8747B">
      <w:pPr>
        <w:pStyle w:val="Heading2"/>
        <w:rPr>
          <w:noProof/>
        </w:rPr>
      </w:pPr>
      <w:bookmarkStart w:id="312" w:name="_Toc74539263"/>
      <w:bookmarkStart w:id="313" w:name="_Toc78983308"/>
      <w:r w:rsidRPr="00724A4E">
        <w:rPr>
          <w:noProof/>
        </w:rPr>
        <w:lastRenderedPageBreak/>
        <w:t>Terrestrial Biodiversity</w:t>
      </w:r>
      <w:bookmarkEnd w:id="312"/>
      <w:bookmarkEnd w:id="313"/>
    </w:p>
    <w:p w14:paraId="57D3E895" w14:textId="77777777" w:rsidR="00D8747B" w:rsidRPr="00724A4E" w:rsidRDefault="00D8747B" w:rsidP="00D8747B">
      <w:pPr>
        <w:pStyle w:val="Heading3"/>
        <w:rPr>
          <w:noProof/>
        </w:rPr>
      </w:pPr>
      <w:bookmarkStart w:id="314" w:name="_Toc74539264"/>
      <w:bookmarkStart w:id="315" w:name="_Toc78983309"/>
      <w:r w:rsidRPr="00724A4E">
        <w:rPr>
          <w:noProof/>
        </w:rPr>
        <w:t>Environmental Mapping, Terrestrial Vegetation and Wetlands</w:t>
      </w:r>
      <w:bookmarkEnd w:id="314"/>
      <w:bookmarkEnd w:id="315"/>
    </w:p>
    <w:p w14:paraId="778E90B7" w14:textId="77777777" w:rsidR="00D8747B" w:rsidRPr="00724A4E" w:rsidRDefault="00D8747B" w:rsidP="00D8747B">
      <w:pPr>
        <w:pStyle w:val="BodyText"/>
        <w:rPr>
          <w:noProof/>
        </w:rPr>
      </w:pPr>
      <w:r w:rsidRPr="00724A4E">
        <w:rPr>
          <w:noProof/>
        </w:rPr>
        <w:t>The aims of this work were to produce:</w:t>
      </w:r>
    </w:p>
    <w:p w14:paraId="3352AE99" w14:textId="77777777" w:rsidR="00D8747B" w:rsidRPr="00724A4E" w:rsidRDefault="00D8747B" w:rsidP="00D8747B">
      <w:pPr>
        <w:pStyle w:val="List-Number"/>
        <w:numPr>
          <w:ilvl w:val="0"/>
          <w:numId w:val="40"/>
        </w:numPr>
        <w:ind w:left="709"/>
        <w:rPr>
          <w:noProof/>
        </w:rPr>
      </w:pPr>
      <w:r w:rsidRPr="00724A4E">
        <w:rPr>
          <w:noProof/>
        </w:rPr>
        <w:tab/>
        <w:t>A preliminary environmental base map of land zones and structural classes to inform the development of regional ecosystems and associated map products; and</w:t>
      </w:r>
    </w:p>
    <w:p w14:paraId="0600EFA3" w14:textId="77777777" w:rsidR="00D8747B" w:rsidRPr="00724A4E" w:rsidRDefault="00D8747B" w:rsidP="00D8747B">
      <w:pPr>
        <w:pStyle w:val="List-Number"/>
        <w:rPr>
          <w:noProof/>
        </w:rPr>
      </w:pPr>
      <w:r w:rsidRPr="00724A4E">
        <w:rPr>
          <w:noProof/>
        </w:rPr>
        <w:tab/>
        <w:t>A map of surface water features for the purpose of wetland and Groundwater Dependent Ecosystems (GDEs) mapping.</w:t>
      </w:r>
    </w:p>
    <w:p w14:paraId="6CF601B3" w14:textId="77777777" w:rsidR="00D8747B" w:rsidRPr="00724A4E" w:rsidRDefault="00D8747B" w:rsidP="00D8747B">
      <w:pPr>
        <w:pStyle w:val="Heading4"/>
        <w:rPr>
          <w:noProof/>
        </w:rPr>
      </w:pPr>
      <w:bookmarkStart w:id="316" w:name="_Toc74539265"/>
      <w:bookmarkStart w:id="317" w:name="_Toc78983310"/>
      <w:r w:rsidRPr="00724A4E">
        <w:rPr>
          <w:noProof/>
        </w:rPr>
        <w:t>Key Findings</w:t>
      </w:r>
      <w:bookmarkEnd w:id="316"/>
      <w:bookmarkEnd w:id="317"/>
    </w:p>
    <w:p w14:paraId="34AC26CA" w14:textId="604961F2" w:rsidR="00D8747B" w:rsidRPr="00724A4E" w:rsidRDefault="00D8747B" w:rsidP="00D8747B">
      <w:pPr>
        <w:pStyle w:val="List-Bullet"/>
        <w:rPr>
          <w:noProof/>
          <w:lang w:val="en-AU"/>
        </w:rPr>
      </w:pPr>
      <w:r w:rsidRPr="00724A4E">
        <w:rPr>
          <w:noProof/>
          <w:lang w:val="en-AU"/>
        </w:rPr>
        <w:t>Draft Regional Ecosystem mapping has been developed for the BESA at a scale of approximately 1:100,000, with some spatially restricted ecosystems mapped to a minimum polygon size of approximately one hectare (equivalent to 1:25</w:t>
      </w:r>
      <w:r w:rsidR="002B6D27">
        <w:rPr>
          <w:noProof/>
          <w:lang w:val="en-AU"/>
        </w:rPr>
        <w:t>,</w:t>
      </w:r>
      <w:r w:rsidRPr="00724A4E">
        <w:rPr>
          <w:noProof/>
          <w:lang w:val="en-AU"/>
        </w:rPr>
        <w:t xml:space="preserve">000 scale). </w:t>
      </w:r>
    </w:p>
    <w:p w14:paraId="4B58E97A" w14:textId="130274DC" w:rsidR="00D8747B" w:rsidRPr="00724A4E" w:rsidRDefault="00D8747B" w:rsidP="00D8747B">
      <w:pPr>
        <w:pStyle w:val="List-Bullet"/>
        <w:rPr>
          <w:noProof/>
          <w:lang w:val="en-AU"/>
        </w:rPr>
      </w:pPr>
      <w:r w:rsidRPr="00724A4E">
        <w:rPr>
          <w:noProof/>
          <w:lang w:val="en-AU"/>
        </w:rPr>
        <w:t>The regional ecosystem typology is supported by a total of 9</w:t>
      </w:r>
      <w:r w:rsidR="002B6D27">
        <w:rPr>
          <w:noProof/>
          <w:lang w:val="en-AU"/>
        </w:rPr>
        <w:t>,</w:t>
      </w:r>
      <w:r w:rsidRPr="00724A4E">
        <w:rPr>
          <w:noProof/>
          <w:lang w:val="en-AU"/>
        </w:rPr>
        <w:t>180 vegetation sites compiled for the GBA study area from existing data and the 2020 field program</w:t>
      </w:r>
      <w:r w:rsidR="005218B6">
        <w:rPr>
          <w:noProof/>
          <w:lang w:val="en-AU"/>
        </w:rPr>
        <w:t>.</w:t>
      </w:r>
    </w:p>
    <w:p w14:paraId="2D01BBD9" w14:textId="6049D0EF" w:rsidR="00D8747B" w:rsidRPr="00724A4E" w:rsidRDefault="00D8747B" w:rsidP="00D8747B">
      <w:pPr>
        <w:pStyle w:val="List-Bullet"/>
        <w:rPr>
          <w:noProof/>
          <w:lang w:val="en-AU"/>
        </w:rPr>
      </w:pPr>
      <w:r w:rsidRPr="00724A4E">
        <w:rPr>
          <w:noProof/>
          <w:lang w:val="en-AU"/>
        </w:rPr>
        <w:t>A total of 1</w:t>
      </w:r>
      <w:r w:rsidR="002B6D27">
        <w:rPr>
          <w:noProof/>
          <w:lang w:val="en-AU"/>
        </w:rPr>
        <w:t>,</w:t>
      </w:r>
      <w:r w:rsidRPr="00724A4E">
        <w:rPr>
          <w:noProof/>
          <w:lang w:val="en-AU"/>
        </w:rPr>
        <w:t>664 plant taxa (at all ranks) have been recorded from the BESA. Some records represent significant range extensions of taxa within the BESA or the NT.</w:t>
      </w:r>
    </w:p>
    <w:p w14:paraId="36903518" w14:textId="77777777" w:rsidR="00D8747B" w:rsidRPr="00724A4E" w:rsidRDefault="00D8747B" w:rsidP="00D8747B">
      <w:pPr>
        <w:pStyle w:val="List-Bullet"/>
        <w:rPr>
          <w:noProof/>
          <w:lang w:val="en-AU"/>
        </w:rPr>
      </w:pPr>
      <w:r w:rsidRPr="00724A4E">
        <w:rPr>
          <w:noProof/>
          <w:lang w:val="en-AU"/>
        </w:rPr>
        <w:t>No plant species listed under a threatened category in the Environment Protection and Biodiversity Conservation Act 1999 (EPBC Act), or the Territory Parks and Wildlife Conservation Act (TPWCA), have been recorded within the BESA to date. A total of 89 taxa regarded as Near Threatened or Data Deficient under the TPWCA have been recorded from the BESA. A total of 55 endemic taxa to the NT have been recorded from the BESA, none of which are currently of conservation significance.</w:t>
      </w:r>
    </w:p>
    <w:p w14:paraId="5551BB93" w14:textId="77777777" w:rsidR="00D8747B" w:rsidRPr="00724A4E" w:rsidRDefault="00D8747B" w:rsidP="00D8747B">
      <w:pPr>
        <w:pStyle w:val="List-Bullet"/>
        <w:rPr>
          <w:noProof/>
          <w:lang w:val="en-AU"/>
        </w:rPr>
      </w:pPr>
      <w:r w:rsidRPr="00724A4E">
        <w:rPr>
          <w:noProof/>
          <w:lang w:val="en-AU"/>
        </w:rPr>
        <w:t xml:space="preserve">One hundred and one definitive vegetation types (DVTs) have been recognised as occurring within the BESA to date. These represent 151 preliminary Regional Ecosystems (REs) based on the best available current estimates of their distribution across land zones and bioregions within the study area. </w:t>
      </w:r>
    </w:p>
    <w:p w14:paraId="3B95D8C9" w14:textId="77777777" w:rsidR="00D8747B" w:rsidRPr="00724A4E" w:rsidRDefault="00D8747B" w:rsidP="00D8747B">
      <w:pPr>
        <w:pStyle w:val="List-Bullet"/>
        <w:rPr>
          <w:noProof/>
          <w:lang w:val="en-AU"/>
        </w:rPr>
      </w:pPr>
      <w:r w:rsidRPr="00724A4E">
        <w:rPr>
          <w:noProof/>
          <w:lang w:val="en-AU"/>
        </w:rPr>
        <w:t>17 DVTs are considered to be wetlands and likely to support aquatic Groundwater Dependent Ecosystems (GDEs). An additional 16 DVTs/REs are likely Groundwater Dependent Vegetation (GDV) types requiring some access to groundwater to meet their ecological requirements. Further mapping of these ecosystems is being undertaken as part of SREBA.</w:t>
      </w:r>
    </w:p>
    <w:p w14:paraId="7EAA5D73" w14:textId="77777777" w:rsidR="00D8747B" w:rsidRPr="00724A4E" w:rsidRDefault="00D8747B" w:rsidP="00D8747B">
      <w:pPr>
        <w:pStyle w:val="List-Bullet"/>
        <w:rPr>
          <w:noProof/>
          <w:lang w:val="en-AU"/>
        </w:rPr>
      </w:pPr>
      <w:r w:rsidRPr="00724A4E">
        <w:rPr>
          <w:noProof/>
          <w:lang w:val="en-AU"/>
        </w:rPr>
        <w:t>Waterbody mapping used a number of data sources to produce a baseline map of wetlands within the study area, and these were assigned to wetland classes consistent with the Australian National Aquatic Ecosystem (ANAE) classification scheme.</w:t>
      </w:r>
    </w:p>
    <w:p w14:paraId="68CFFB16" w14:textId="77777777" w:rsidR="00D8747B" w:rsidRPr="00724A4E" w:rsidRDefault="00D8747B" w:rsidP="00D8747B">
      <w:pPr>
        <w:pStyle w:val="Heading3"/>
        <w:rPr>
          <w:noProof/>
        </w:rPr>
      </w:pPr>
      <w:bookmarkStart w:id="318" w:name="_Toc74539266"/>
      <w:bookmarkStart w:id="319" w:name="_Toc78983311"/>
      <w:r w:rsidRPr="00724A4E">
        <w:rPr>
          <w:noProof/>
        </w:rPr>
        <w:t>Terrestrial Environmental Protected Matters</w:t>
      </w:r>
      <w:bookmarkEnd w:id="318"/>
      <w:bookmarkEnd w:id="319"/>
    </w:p>
    <w:p w14:paraId="0DE07401" w14:textId="77777777" w:rsidR="00D8747B" w:rsidRPr="00724A4E" w:rsidRDefault="00D8747B" w:rsidP="00D8747B">
      <w:pPr>
        <w:pStyle w:val="BodyText"/>
        <w:rPr>
          <w:noProof/>
        </w:rPr>
      </w:pPr>
      <w:r w:rsidRPr="00724A4E">
        <w:rPr>
          <w:noProof/>
        </w:rPr>
        <w:t xml:space="preserve">The aim of this program was to undertake field surveys to improve the knowledge base on the distribution and habitat associations of: the northern crested shrike-tit, </w:t>
      </w:r>
      <w:r w:rsidRPr="004844B5">
        <w:rPr>
          <w:i/>
          <w:iCs/>
          <w:noProof/>
        </w:rPr>
        <w:t>Falcunculus frontatus whitei</w:t>
      </w:r>
      <w:r w:rsidRPr="00724A4E">
        <w:rPr>
          <w:noProof/>
        </w:rPr>
        <w:t xml:space="preserve">, the Gouldian finch, </w:t>
      </w:r>
      <w:r w:rsidRPr="004844B5">
        <w:rPr>
          <w:i/>
          <w:iCs/>
          <w:noProof/>
        </w:rPr>
        <w:t>Erythrura gouldiae</w:t>
      </w:r>
      <w:r w:rsidRPr="00724A4E">
        <w:rPr>
          <w:noProof/>
        </w:rPr>
        <w:t xml:space="preserve">, the greater bilby, </w:t>
      </w:r>
      <w:r w:rsidRPr="004844B5">
        <w:rPr>
          <w:i/>
          <w:iCs/>
          <w:noProof/>
        </w:rPr>
        <w:t>Macrotis lagotis</w:t>
      </w:r>
      <w:r w:rsidRPr="00724A4E">
        <w:rPr>
          <w:noProof/>
        </w:rPr>
        <w:t xml:space="preserve">, and the ghost bat, </w:t>
      </w:r>
      <w:r w:rsidRPr="004844B5">
        <w:rPr>
          <w:i/>
          <w:iCs/>
          <w:noProof/>
        </w:rPr>
        <w:t>Macroderma gigas</w:t>
      </w:r>
      <w:r w:rsidRPr="00724A4E">
        <w:rPr>
          <w:noProof/>
        </w:rPr>
        <w:t xml:space="preserve">. Each of these species is listed as threatened nationally under the EPBC Act. Although it was not possible to undertake waterbird surveys within the timeframe of the program, </w:t>
      </w:r>
      <w:r w:rsidRPr="00724A4E">
        <w:rPr>
          <w:noProof/>
        </w:rPr>
        <w:lastRenderedPageBreak/>
        <w:t xml:space="preserve">existing published and unpublished data were collated, including data currently held in the NT Fauna Atlas and an additional seven sources. </w:t>
      </w:r>
    </w:p>
    <w:p w14:paraId="76CF0B40" w14:textId="77777777" w:rsidR="00D8747B" w:rsidRPr="00724A4E" w:rsidRDefault="00D8747B" w:rsidP="00D8747B">
      <w:pPr>
        <w:pStyle w:val="Heading4"/>
        <w:rPr>
          <w:noProof/>
        </w:rPr>
      </w:pPr>
      <w:bookmarkStart w:id="320" w:name="_Toc74539267"/>
      <w:bookmarkStart w:id="321" w:name="_Toc78983312"/>
      <w:r w:rsidRPr="00724A4E">
        <w:rPr>
          <w:noProof/>
        </w:rPr>
        <w:t>Key Findings</w:t>
      </w:r>
      <w:bookmarkEnd w:id="320"/>
      <w:bookmarkEnd w:id="321"/>
    </w:p>
    <w:p w14:paraId="7FEF7BA0" w14:textId="77777777" w:rsidR="00D8747B" w:rsidRPr="00724A4E" w:rsidRDefault="00D8747B" w:rsidP="00D8747B">
      <w:pPr>
        <w:pStyle w:val="List-Bullet"/>
        <w:rPr>
          <w:noProof/>
          <w:lang w:val="en-AU"/>
        </w:rPr>
      </w:pPr>
      <w:r w:rsidRPr="00724A4E">
        <w:rPr>
          <w:noProof/>
          <w:lang w:val="en-AU"/>
        </w:rPr>
        <w:t>Gouldian finches were recorded at nine sites on Tanumbirini Station, seven sites on Kalala Station and two sites on Forrest Hill Station (at a range of formal survey sites (n = 4)</w:t>
      </w:r>
      <w:r w:rsidR="005218B6">
        <w:rPr>
          <w:noProof/>
          <w:lang w:val="en-AU"/>
        </w:rPr>
        <w:t>)</w:t>
      </w:r>
      <w:r w:rsidRPr="00724A4E">
        <w:rPr>
          <w:noProof/>
          <w:lang w:val="en-AU"/>
        </w:rPr>
        <w:t xml:space="preserve">, call-playback survey sites (n = 4) and incidental or reconnaissance site visits (n = 10). They were recorded in six BESA habitat types and at one location where the habitat has not yet been classified. </w:t>
      </w:r>
    </w:p>
    <w:p w14:paraId="2166A030" w14:textId="77777777" w:rsidR="00D8747B" w:rsidRPr="00724A4E" w:rsidRDefault="00D8747B" w:rsidP="00D8747B">
      <w:pPr>
        <w:pStyle w:val="List-Bullet"/>
        <w:rPr>
          <w:noProof/>
          <w:lang w:val="en-AU"/>
        </w:rPr>
      </w:pPr>
      <w:r w:rsidRPr="00724A4E">
        <w:rPr>
          <w:noProof/>
          <w:lang w:val="en-AU"/>
        </w:rPr>
        <w:t>Crested shrike-tits were recorded at one known site and two new sites on Manbulloo Station, and at two new sites on Forrest Hill Station. Crested shrike-tits were recorded in two BESA habitat types and at one site outside the mapped habitat extent.</w:t>
      </w:r>
    </w:p>
    <w:p w14:paraId="791C1D09" w14:textId="77777777" w:rsidR="00D8747B" w:rsidRPr="00724A4E" w:rsidRDefault="00D8747B" w:rsidP="00D8747B">
      <w:pPr>
        <w:pStyle w:val="List-Bullet"/>
        <w:rPr>
          <w:noProof/>
          <w:lang w:val="en-AU"/>
        </w:rPr>
      </w:pPr>
      <w:r w:rsidRPr="00724A4E">
        <w:rPr>
          <w:noProof/>
          <w:lang w:val="en-AU"/>
        </w:rPr>
        <w:t>Bilby sign classified as active (evidence that the site was occupied at the time of survey) was recorded at ten locations during the aerial survey and sign that was classified as inactive (evidence that the site was not occupied at the time of the survey, but had been previously) was recorded at nine locations. Greater bilby sign was recorded in four BESA habitat types.</w:t>
      </w:r>
    </w:p>
    <w:p w14:paraId="4692ED09" w14:textId="77777777" w:rsidR="00D8747B" w:rsidRPr="00724A4E" w:rsidRDefault="00D8747B" w:rsidP="00D8747B">
      <w:pPr>
        <w:pStyle w:val="List-Bullet"/>
        <w:rPr>
          <w:noProof/>
          <w:lang w:val="en-AU"/>
        </w:rPr>
      </w:pPr>
      <w:r w:rsidRPr="00724A4E">
        <w:rPr>
          <w:noProof/>
          <w:lang w:val="en-AU"/>
        </w:rPr>
        <w:t>Ghost bats were not surveyed within the BESA but additional data from the Katherine region were incorporated into revised environmental mapping for the species.</w:t>
      </w:r>
    </w:p>
    <w:p w14:paraId="0D9C5B66" w14:textId="4C4B95D2" w:rsidR="00D8747B" w:rsidRPr="00724A4E" w:rsidRDefault="00D8747B" w:rsidP="00D8747B">
      <w:pPr>
        <w:pStyle w:val="List-Bullet"/>
        <w:rPr>
          <w:noProof/>
          <w:lang w:val="en-AU"/>
        </w:rPr>
      </w:pPr>
      <w:r w:rsidRPr="00724A4E">
        <w:rPr>
          <w:noProof/>
          <w:lang w:val="en-AU"/>
        </w:rPr>
        <w:t>Yellow-spotted monitors (an NT-listed threatened species</w:t>
      </w:r>
      <w:r w:rsidR="00367702">
        <w:rPr>
          <w:noProof/>
          <w:lang w:val="en-AU"/>
        </w:rPr>
        <w:t>)</w:t>
      </w:r>
      <w:r w:rsidR="000339C5" w:rsidRPr="00724A4E">
        <w:rPr>
          <w:noProof/>
          <w:lang w:val="en-AU"/>
        </w:rPr>
        <w:t xml:space="preserve"> </w:t>
      </w:r>
      <w:r w:rsidRPr="00724A4E">
        <w:rPr>
          <w:noProof/>
          <w:lang w:val="en-AU"/>
        </w:rPr>
        <w:t>were recorded incidentally twice on Tanumbirini Station in one BESA habitat type.</w:t>
      </w:r>
    </w:p>
    <w:p w14:paraId="426B0576" w14:textId="77777777" w:rsidR="00D8747B" w:rsidRPr="00724A4E" w:rsidRDefault="00D8747B" w:rsidP="00D8747B">
      <w:pPr>
        <w:pStyle w:val="List-Bullet"/>
        <w:rPr>
          <w:noProof/>
          <w:lang w:val="en-AU"/>
        </w:rPr>
      </w:pPr>
      <w:r w:rsidRPr="00724A4E">
        <w:rPr>
          <w:noProof/>
          <w:lang w:val="en-AU"/>
        </w:rPr>
        <w:t>Published and unpublished data for waterbirds and migratory waterbirds for Lake Woods and Sturt Plateau wetlands have been synthesised from a range of sources. Lake Woods, is listed in the national Directory of Important Wetlands Australia (DIWA) and recognised as an Important Bird Area (IBA) by Birdlife International. Longreach Waterhole and the Roper River near Elsey National Park are recognised as important waterbird sites within the NT.</w:t>
      </w:r>
    </w:p>
    <w:p w14:paraId="1EBD5C8E" w14:textId="77777777" w:rsidR="00D8747B" w:rsidRPr="00724A4E" w:rsidRDefault="00D8747B" w:rsidP="00D8747B">
      <w:pPr>
        <w:pStyle w:val="List-Bullet"/>
        <w:rPr>
          <w:noProof/>
          <w:lang w:val="en-AU"/>
        </w:rPr>
      </w:pPr>
      <w:r w:rsidRPr="00724A4E">
        <w:rPr>
          <w:noProof/>
          <w:lang w:val="en-AU"/>
        </w:rPr>
        <w:t xml:space="preserve">Eighty-one species have been recorded within the BESA from 7,325 species level records. Two EPBC-listed threatened species, the Curlew Sandpiper, </w:t>
      </w:r>
      <w:r w:rsidRPr="00D601E4">
        <w:rPr>
          <w:i/>
          <w:iCs/>
          <w:noProof/>
          <w:lang w:val="en-AU"/>
        </w:rPr>
        <w:t>Calidris ferruginea</w:t>
      </w:r>
      <w:r w:rsidRPr="00724A4E">
        <w:rPr>
          <w:noProof/>
          <w:lang w:val="en-AU"/>
        </w:rPr>
        <w:t xml:space="preserve">, and the Australian Painted-snipe, </w:t>
      </w:r>
      <w:r w:rsidRPr="001B0DD2">
        <w:rPr>
          <w:i/>
          <w:iCs/>
          <w:noProof/>
          <w:lang w:val="en-AU"/>
        </w:rPr>
        <w:t>Rostratula australis</w:t>
      </w:r>
      <w:r w:rsidRPr="00724A4E">
        <w:rPr>
          <w:noProof/>
          <w:lang w:val="en-AU"/>
        </w:rPr>
        <w:t>, have been recorded in the BESA. Fifteen species of migratory shorebird have been recorded in the BESA.</w:t>
      </w:r>
    </w:p>
    <w:p w14:paraId="61948182" w14:textId="77777777" w:rsidR="00D8747B" w:rsidRPr="00724A4E" w:rsidRDefault="00D8747B" w:rsidP="00D8747B">
      <w:pPr>
        <w:pStyle w:val="List-Bullet"/>
        <w:rPr>
          <w:noProof/>
          <w:lang w:val="en-AU"/>
        </w:rPr>
      </w:pPr>
      <w:r w:rsidRPr="00724A4E">
        <w:rPr>
          <w:noProof/>
          <w:lang w:val="en-AU"/>
        </w:rPr>
        <w:t>Wetlands within the BESA are potentially very important for waterbirds and migratory species, but further surveys are needed to build upon the current patchy spatial and temporal datasets.</w:t>
      </w:r>
    </w:p>
    <w:p w14:paraId="193954D6" w14:textId="77777777" w:rsidR="00D8747B" w:rsidRPr="00724A4E" w:rsidRDefault="00D8747B" w:rsidP="00D8747B">
      <w:pPr>
        <w:pStyle w:val="Heading3"/>
        <w:rPr>
          <w:noProof/>
        </w:rPr>
      </w:pPr>
      <w:bookmarkStart w:id="322" w:name="_Toc74539268"/>
      <w:bookmarkStart w:id="323" w:name="_Toc78983313"/>
      <w:r w:rsidRPr="00724A4E">
        <w:rPr>
          <w:noProof/>
        </w:rPr>
        <w:t>Terrestrial Fauna</w:t>
      </w:r>
      <w:bookmarkEnd w:id="322"/>
      <w:bookmarkEnd w:id="323"/>
    </w:p>
    <w:p w14:paraId="47784BD7" w14:textId="77777777" w:rsidR="00D8747B" w:rsidRPr="00724A4E" w:rsidRDefault="00D8747B" w:rsidP="00D8747B">
      <w:pPr>
        <w:pStyle w:val="BodyText"/>
        <w:rPr>
          <w:noProof/>
        </w:rPr>
      </w:pPr>
      <w:r w:rsidRPr="00724A4E">
        <w:rPr>
          <w:noProof/>
        </w:rPr>
        <w:t>The aim of this program was to interrogate existing data collated in the NT Fauna Atlas to create a preliminary list of faunal species for the BESA and a determination of their status under the TPWC Act (TPWC) and EPBC Act (EPBC).</w:t>
      </w:r>
    </w:p>
    <w:p w14:paraId="6D02567D" w14:textId="77777777" w:rsidR="00D8747B" w:rsidRPr="00724A4E" w:rsidRDefault="00D8747B" w:rsidP="00D8747B">
      <w:pPr>
        <w:pStyle w:val="Heading4"/>
        <w:rPr>
          <w:noProof/>
        </w:rPr>
      </w:pPr>
      <w:bookmarkStart w:id="324" w:name="_Toc74539269"/>
      <w:bookmarkStart w:id="325" w:name="_Toc78983314"/>
      <w:r w:rsidRPr="00724A4E">
        <w:rPr>
          <w:noProof/>
        </w:rPr>
        <w:t>Key Findings</w:t>
      </w:r>
      <w:bookmarkEnd w:id="324"/>
      <w:bookmarkEnd w:id="325"/>
    </w:p>
    <w:p w14:paraId="0DBCDC05" w14:textId="77777777" w:rsidR="00D8747B" w:rsidRPr="00724A4E" w:rsidRDefault="00D8747B" w:rsidP="00D8747B">
      <w:pPr>
        <w:pStyle w:val="List-Bullet"/>
        <w:rPr>
          <w:noProof/>
          <w:lang w:val="en-AU"/>
        </w:rPr>
      </w:pPr>
      <w:r w:rsidRPr="00724A4E">
        <w:rPr>
          <w:noProof/>
          <w:lang w:val="en-AU"/>
        </w:rPr>
        <w:t>494 terrestrial vertebrate species recorded in the NT Fauna Atlas occur in the BESA. This includes 125 bird species, 25 frog species, 61 mammal species and 129 reptile species.</w:t>
      </w:r>
    </w:p>
    <w:p w14:paraId="215160CB" w14:textId="77777777" w:rsidR="00D8747B" w:rsidRPr="00724A4E" w:rsidRDefault="00D8747B" w:rsidP="00D8747B">
      <w:pPr>
        <w:pStyle w:val="List-Bullet"/>
        <w:rPr>
          <w:noProof/>
          <w:lang w:val="en-AU"/>
        </w:rPr>
      </w:pPr>
      <w:r w:rsidRPr="00724A4E">
        <w:rPr>
          <w:noProof/>
          <w:lang w:val="en-AU"/>
        </w:rPr>
        <w:t xml:space="preserve">Seventeen vertebrate and one invertebrate species recorded in the BESA are listed as threatened under the TPWC Act and 15 vertebrate species are listed as threatened under the EPBC Act. Forty vertebrate species and two invertebrate species recorded in the BESA </w:t>
      </w:r>
      <w:r w:rsidRPr="00724A4E">
        <w:rPr>
          <w:noProof/>
          <w:lang w:val="en-AU"/>
        </w:rPr>
        <w:lastRenderedPageBreak/>
        <w:t>are listed as data deficient or near threatened under the TPWC Act. Twenty-one species listed as migratory under the EPBC Act have been recorded in the BESA.</w:t>
      </w:r>
    </w:p>
    <w:p w14:paraId="49FB0F55" w14:textId="77777777" w:rsidR="00D8747B" w:rsidRPr="00724A4E" w:rsidRDefault="00D8747B" w:rsidP="00D8747B">
      <w:pPr>
        <w:pStyle w:val="Heading3"/>
        <w:rPr>
          <w:noProof/>
        </w:rPr>
      </w:pPr>
      <w:bookmarkStart w:id="326" w:name="_Toc74539270"/>
      <w:bookmarkStart w:id="327" w:name="_Toc78983315"/>
      <w:r w:rsidRPr="00724A4E">
        <w:rPr>
          <w:noProof/>
        </w:rPr>
        <w:t>Invertebrates (Ants)</w:t>
      </w:r>
      <w:bookmarkEnd w:id="326"/>
      <w:bookmarkEnd w:id="327"/>
    </w:p>
    <w:p w14:paraId="3F880393" w14:textId="77777777" w:rsidR="00D8747B" w:rsidRPr="00724A4E" w:rsidRDefault="00D8747B" w:rsidP="00D8747B">
      <w:pPr>
        <w:pStyle w:val="BodyText"/>
        <w:rPr>
          <w:noProof/>
        </w:rPr>
      </w:pPr>
      <w:r w:rsidRPr="00724A4E">
        <w:rPr>
          <w:noProof/>
        </w:rPr>
        <w:t xml:space="preserve">The aims of this program were to undertake preliminary ant surveys at 20 BESA sites; to use the CSIRO Darwin collection to assess broader distributional patterns of the species collected; and to use CO1 barcoding to help resolve species boundaries to inform assessments of biogeographical significance. </w:t>
      </w:r>
    </w:p>
    <w:p w14:paraId="5FFDF41E" w14:textId="77777777" w:rsidR="00D8747B" w:rsidRPr="00724A4E" w:rsidRDefault="00D8747B" w:rsidP="00D8747B">
      <w:pPr>
        <w:pStyle w:val="BodyText"/>
        <w:rPr>
          <w:noProof/>
        </w:rPr>
      </w:pPr>
      <w:r w:rsidRPr="00724A4E">
        <w:rPr>
          <w:noProof/>
        </w:rPr>
        <w:t xml:space="preserve">The CO1 results are not yet available and so are not reported on here. However, they will be made available on the GBA website when they become available. </w:t>
      </w:r>
    </w:p>
    <w:p w14:paraId="2C8B1B4F" w14:textId="77777777" w:rsidR="00D8747B" w:rsidRPr="00724A4E" w:rsidRDefault="00D8747B" w:rsidP="00D8747B">
      <w:pPr>
        <w:pStyle w:val="Heading4"/>
        <w:rPr>
          <w:noProof/>
        </w:rPr>
      </w:pPr>
      <w:bookmarkStart w:id="328" w:name="_Toc74539271"/>
      <w:bookmarkStart w:id="329" w:name="_Toc78983316"/>
      <w:r w:rsidRPr="00724A4E">
        <w:rPr>
          <w:noProof/>
        </w:rPr>
        <w:t>Key Findings</w:t>
      </w:r>
      <w:bookmarkEnd w:id="328"/>
      <w:bookmarkEnd w:id="329"/>
    </w:p>
    <w:p w14:paraId="6FA37B91" w14:textId="77777777" w:rsidR="00D8747B" w:rsidRPr="00724A4E" w:rsidRDefault="00D8747B" w:rsidP="00D8747B">
      <w:pPr>
        <w:pStyle w:val="List-Bullet"/>
        <w:rPr>
          <w:noProof/>
          <w:lang w:val="en-AU"/>
        </w:rPr>
      </w:pPr>
      <w:r w:rsidRPr="00724A4E">
        <w:rPr>
          <w:noProof/>
          <w:lang w:val="en-AU"/>
        </w:rPr>
        <w:t>A total of 232 species from 27 genera were collected from 20 new survey sites located in Elsey National Park, Forrest Hill Station and Hayfield-Shenandoah Station</w:t>
      </w:r>
    </w:p>
    <w:p w14:paraId="6DC849A8" w14:textId="77777777" w:rsidR="00D8747B" w:rsidRPr="00724A4E" w:rsidRDefault="00D8747B" w:rsidP="00D8747B">
      <w:pPr>
        <w:pStyle w:val="List-Bullet"/>
        <w:rPr>
          <w:noProof/>
          <w:lang w:val="en-AU"/>
        </w:rPr>
      </w:pPr>
      <w:r w:rsidRPr="00724A4E">
        <w:rPr>
          <w:noProof/>
          <w:lang w:val="en-AU"/>
        </w:rPr>
        <w:t>Most of the species belong to taxonomically unresolved complexes, but 24 of the 76 assessable species are known only from the Beetaloo region, with 23 of these recorded for the first time during this survey</w:t>
      </w:r>
    </w:p>
    <w:p w14:paraId="37BEA619" w14:textId="77777777" w:rsidR="00D8747B" w:rsidRPr="00724A4E" w:rsidRDefault="00D8747B" w:rsidP="00D8747B">
      <w:pPr>
        <w:pStyle w:val="Heading2"/>
        <w:rPr>
          <w:noProof/>
        </w:rPr>
      </w:pPr>
      <w:bookmarkStart w:id="330" w:name="_Toc74539272"/>
      <w:bookmarkStart w:id="331" w:name="_Toc78983317"/>
      <w:r w:rsidRPr="00724A4E">
        <w:rPr>
          <w:noProof/>
        </w:rPr>
        <w:t>Modelled distributions of EPM species</w:t>
      </w:r>
      <w:bookmarkEnd w:id="330"/>
      <w:bookmarkEnd w:id="331"/>
    </w:p>
    <w:p w14:paraId="27F6CE7F" w14:textId="77777777" w:rsidR="00D8747B" w:rsidRPr="00724A4E" w:rsidRDefault="00D8747B" w:rsidP="00D8747B">
      <w:pPr>
        <w:pStyle w:val="BodyText"/>
        <w:rPr>
          <w:noProof/>
        </w:rPr>
      </w:pPr>
      <w:r w:rsidRPr="00724A4E">
        <w:rPr>
          <w:noProof/>
        </w:rPr>
        <w:t xml:space="preserve">The aim of this program was to use Maxent to develop distribution models for 26 species or subspecies recognised as Environmentally Protected Matters (EPM) species in the BESA, based on available occurrence records. </w:t>
      </w:r>
    </w:p>
    <w:p w14:paraId="425CA791" w14:textId="77777777" w:rsidR="00D8747B" w:rsidRPr="00724A4E" w:rsidRDefault="00D8747B" w:rsidP="00D8747B">
      <w:pPr>
        <w:pStyle w:val="Heading4"/>
        <w:rPr>
          <w:noProof/>
        </w:rPr>
      </w:pPr>
      <w:bookmarkStart w:id="332" w:name="_Toc74539273"/>
      <w:bookmarkStart w:id="333" w:name="_Toc78983318"/>
      <w:r w:rsidRPr="00724A4E">
        <w:rPr>
          <w:noProof/>
        </w:rPr>
        <w:t>Key Findings</w:t>
      </w:r>
      <w:bookmarkEnd w:id="332"/>
      <w:bookmarkEnd w:id="333"/>
    </w:p>
    <w:p w14:paraId="77953FD0" w14:textId="77777777" w:rsidR="00D8747B" w:rsidRPr="00724A4E" w:rsidRDefault="00D8747B" w:rsidP="00D8747B">
      <w:pPr>
        <w:pStyle w:val="List-Bullet"/>
        <w:rPr>
          <w:noProof/>
          <w:lang w:val="en-AU"/>
        </w:rPr>
      </w:pPr>
      <w:r w:rsidRPr="00724A4E">
        <w:rPr>
          <w:noProof/>
          <w:lang w:val="en-AU"/>
        </w:rPr>
        <w:t>Predicted habitat suitability and occurrence records have been developed for 26 species across Australia and within the BESA.</w:t>
      </w:r>
    </w:p>
    <w:p w14:paraId="33BDFC1C" w14:textId="77777777" w:rsidR="00D8747B" w:rsidRPr="00724A4E" w:rsidRDefault="00D8747B" w:rsidP="00D8747B">
      <w:pPr>
        <w:pStyle w:val="List-Bullet"/>
        <w:rPr>
          <w:noProof/>
          <w:lang w:val="en-AU"/>
        </w:rPr>
      </w:pPr>
      <w:r w:rsidRPr="00724A4E">
        <w:rPr>
          <w:noProof/>
          <w:lang w:val="en-AU"/>
        </w:rPr>
        <w:t>The models have been refined after checking for any potential issues and determination of the level at which the distinction between a species presence or absence should be made.</w:t>
      </w:r>
    </w:p>
    <w:p w14:paraId="1A7D873B" w14:textId="77777777" w:rsidR="00D8747B" w:rsidRPr="00724A4E" w:rsidRDefault="00D8747B" w:rsidP="00D8747B">
      <w:pPr>
        <w:pStyle w:val="Heading2"/>
        <w:rPr>
          <w:noProof/>
        </w:rPr>
      </w:pPr>
      <w:bookmarkStart w:id="334" w:name="_Toc74539274"/>
      <w:bookmarkStart w:id="335" w:name="_Toc78983319"/>
      <w:r w:rsidRPr="00724A4E">
        <w:rPr>
          <w:noProof/>
        </w:rPr>
        <w:t>Aquatic Biodiversity</w:t>
      </w:r>
      <w:bookmarkEnd w:id="334"/>
      <w:bookmarkEnd w:id="335"/>
    </w:p>
    <w:p w14:paraId="5CB999BB" w14:textId="77777777" w:rsidR="00D8747B" w:rsidRPr="00724A4E" w:rsidRDefault="00D8747B" w:rsidP="00D8747B">
      <w:pPr>
        <w:pStyle w:val="Heading3"/>
        <w:rPr>
          <w:noProof/>
        </w:rPr>
      </w:pPr>
      <w:bookmarkStart w:id="336" w:name="_Toc74539275"/>
      <w:bookmarkStart w:id="337" w:name="_Toc78983320"/>
      <w:r w:rsidRPr="00724A4E">
        <w:rPr>
          <w:noProof/>
        </w:rPr>
        <w:t>Surface Waters</w:t>
      </w:r>
      <w:bookmarkEnd w:id="336"/>
      <w:bookmarkEnd w:id="337"/>
    </w:p>
    <w:p w14:paraId="574B76B8" w14:textId="77777777" w:rsidR="00FF0FCD" w:rsidRDefault="00D8747B" w:rsidP="00D8747B">
      <w:pPr>
        <w:pStyle w:val="BodyText"/>
        <w:rPr>
          <w:noProof/>
        </w:rPr>
      </w:pPr>
      <w:r w:rsidRPr="00724A4E">
        <w:rPr>
          <w:noProof/>
        </w:rPr>
        <w:t xml:space="preserve">The aim of this program was to sample the range of aquatic ecosystems, and the aquatic vertebrates (fishes and turtles) and aquatic invertebrates they support, across the BESA. Aquatic Ecological Protected Matters (EPMs) that occurred within the BESA were specifically targeted for sampling. These included the two Directory of Important Wetlands (DIWA)-listed sites: the Mataranka Thermal Pools and Lake Woods; and two EPM species, the Gulf snapping turtle, </w:t>
      </w:r>
      <w:r w:rsidRPr="00367702">
        <w:rPr>
          <w:i/>
          <w:iCs/>
          <w:noProof/>
        </w:rPr>
        <w:t>Elseya lavarackorum/oneiros</w:t>
      </w:r>
      <w:r w:rsidRPr="00724A4E">
        <w:rPr>
          <w:noProof/>
        </w:rPr>
        <w:t xml:space="preserve"> and the freshwater sawfish, </w:t>
      </w:r>
      <w:r w:rsidRPr="00367702">
        <w:rPr>
          <w:i/>
          <w:iCs/>
          <w:noProof/>
        </w:rPr>
        <w:t>Pristis pristis.</w:t>
      </w:r>
      <w:r w:rsidRPr="00724A4E">
        <w:rPr>
          <w:noProof/>
        </w:rPr>
        <w:t xml:space="preserve"> </w:t>
      </w:r>
    </w:p>
    <w:p w14:paraId="05165E3E" w14:textId="77777777" w:rsidR="00FF0FCD" w:rsidRPr="00FF0FCD" w:rsidRDefault="00FF0FCD" w:rsidP="00FF0FCD"/>
    <w:p w14:paraId="462A2B7E" w14:textId="77777777" w:rsidR="00D8747B" w:rsidRPr="00724A4E" w:rsidRDefault="00D8747B" w:rsidP="00D8747B">
      <w:pPr>
        <w:pStyle w:val="Heading4"/>
        <w:rPr>
          <w:noProof/>
        </w:rPr>
      </w:pPr>
      <w:bookmarkStart w:id="338" w:name="_Toc74539276"/>
      <w:bookmarkStart w:id="339" w:name="_Toc78983321"/>
      <w:r w:rsidRPr="00724A4E">
        <w:rPr>
          <w:noProof/>
        </w:rPr>
        <w:lastRenderedPageBreak/>
        <w:t>Key Findings</w:t>
      </w:r>
      <w:bookmarkEnd w:id="338"/>
      <w:bookmarkEnd w:id="339"/>
    </w:p>
    <w:p w14:paraId="5AD358BD" w14:textId="7031DC4F" w:rsidR="00D8747B" w:rsidRPr="00724A4E" w:rsidRDefault="00D8747B" w:rsidP="00D8747B">
      <w:pPr>
        <w:pStyle w:val="List-Bullet"/>
        <w:rPr>
          <w:noProof/>
          <w:lang w:val="en-AU"/>
        </w:rPr>
      </w:pPr>
      <w:r w:rsidRPr="00724A4E">
        <w:rPr>
          <w:noProof/>
          <w:lang w:val="en-AU"/>
        </w:rPr>
        <w:t xml:space="preserve">A total of 21 surface waterbodies were sampled across the BESA in June and August 2020, and March and April 2021. Flowing water was only present at northern sites in 2020, three sites on the Roper River (Bitter Springs, Roper River </w:t>
      </w:r>
      <w:r w:rsidR="00C05707">
        <w:rPr>
          <w:noProof/>
          <w:lang w:val="en-AU"/>
        </w:rPr>
        <w:t xml:space="preserve">– </w:t>
      </w:r>
      <w:r w:rsidRPr="00724A4E">
        <w:rPr>
          <w:noProof/>
          <w:lang w:val="en-AU"/>
        </w:rPr>
        <w:t>12 Mile, Salt Creek) and one on the Cox River (Clint’s Gorge). All other sites were standing (lentic) waterbodies located within dry river networks, and one (Dingo Hole Dam) was the last remaining waterhole on an ephemeral lake.</w:t>
      </w:r>
    </w:p>
    <w:p w14:paraId="79002DF0" w14:textId="24BF3B56" w:rsidR="00D8747B" w:rsidRPr="00724A4E" w:rsidRDefault="00D8747B" w:rsidP="00D8747B">
      <w:pPr>
        <w:pStyle w:val="List-Bullet"/>
        <w:rPr>
          <w:noProof/>
          <w:lang w:val="en-AU"/>
        </w:rPr>
      </w:pPr>
      <w:r w:rsidRPr="00724A4E">
        <w:rPr>
          <w:noProof/>
          <w:lang w:val="en-AU"/>
        </w:rPr>
        <w:t xml:space="preserve">The 14 waterbodies that contained sufficient water for sampling in 2020 (following two poor </w:t>
      </w:r>
      <w:r w:rsidR="00A07E3E">
        <w:rPr>
          <w:noProof/>
          <w:lang w:val="en-AU"/>
        </w:rPr>
        <w:t>Wet Season</w:t>
      </w:r>
      <w:r w:rsidRPr="00724A4E">
        <w:rPr>
          <w:noProof/>
          <w:lang w:val="en-AU"/>
        </w:rPr>
        <w:t xml:space="preserve">s) provided a good representation of dry season and drought refugia. Warloch Ponds, on Western Creek, a tributary of the Roper River, also acts as a drought refuge, but was not sampled until 2021. </w:t>
      </w:r>
    </w:p>
    <w:p w14:paraId="16EF43E1" w14:textId="77777777" w:rsidR="00D8747B" w:rsidRPr="00724A4E" w:rsidRDefault="00D8747B" w:rsidP="00D8747B">
      <w:pPr>
        <w:pStyle w:val="List-Bullet"/>
        <w:rPr>
          <w:noProof/>
          <w:lang w:val="en-AU"/>
        </w:rPr>
      </w:pPr>
      <w:r w:rsidRPr="00724A4E">
        <w:rPr>
          <w:noProof/>
          <w:lang w:val="en-AU"/>
        </w:rPr>
        <w:t xml:space="preserve">All sites contained freshwater (based on the criterion of EC less than 1.5 mS/cm) except Salt Creek at Mataranka Falls (EC of 3.56 mS/cm). </w:t>
      </w:r>
    </w:p>
    <w:p w14:paraId="740BD398" w14:textId="14ADD0AB" w:rsidR="00D8747B" w:rsidRPr="00724A4E" w:rsidRDefault="00D8747B" w:rsidP="00D8747B">
      <w:pPr>
        <w:pStyle w:val="List-Bullet"/>
        <w:rPr>
          <w:noProof/>
          <w:lang w:val="en-AU"/>
        </w:rPr>
      </w:pPr>
      <w:r w:rsidRPr="00724A4E">
        <w:rPr>
          <w:noProof/>
          <w:lang w:val="en-AU"/>
        </w:rPr>
        <w:t xml:space="preserve">Isotope analysis confirmed that Bitter Springs, the Roper River </w:t>
      </w:r>
      <w:r w:rsidR="00C05707">
        <w:rPr>
          <w:noProof/>
          <w:lang w:val="en-AU"/>
        </w:rPr>
        <w:t xml:space="preserve">– </w:t>
      </w:r>
      <w:r w:rsidRPr="00724A4E">
        <w:rPr>
          <w:noProof/>
          <w:lang w:val="en-AU"/>
        </w:rPr>
        <w:t xml:space="preserve">12 Mile site and Salt Creek (at Mataranka Falls) site are largely dependent on groundwater inputs and so are likely to contain permanent water through the most severe of droughts. The other sites sampled in 2020 were dependent on rainfall as the major source of their water. </w:t>
      </w:r>
    </w:p>
    <w:p w14:paraId="04C16BA7" w14:textId="77777777" w:rsidR="00D8747B" w:rsidRPr="00724A4E" w:rsidRDefault="00D8747B" w:rsidP="00D8747B">
      <w:pPr>
        <w:pStyle w:val="List-Bullet"/>
        <w:rPr>
          <w:noProof/>
          <w:lang w:val="en-AU"/>
        </w:rPr>
      </w:pPr>
      <w:r w:rsidRPr="00724A4E">
        <w:rPr>
          <w:noProof/>
          <w:lang w:val="en-AU"/>
        </w:rPr>
        <w:t xml:space="preserve">Five species of freshwater turtles were recorded in the BESA: Worrell’s turtle, </w:t>
      </w:r>
      <w:r w:rsidRPr="00B93C78">
        <w:rPr>
          <w:i/>
          <w:iCs/>
          <w:noProof/>
          <w:lang w:val="en-AU"/>
        </w:rPr>
        <w:t>Emydura subglobosa worrelli</w:t>
      </w:r>
      <w:r w:rsidRPr="00724A4E">
        <w:rPr>
          <w:noProof/>
          <w:lang w:val="en-AU"/>
        </w:rPr>
        <w:t xml:space="preserve">, Cann’s turtle, </w:t>
      </w:r>
      <w:r w:rsidRPr="00B93C78">
        <w:rPr>
          <w:i/>
          <w:iCs/>
          <w:noProof/>
          <w:lang w:val="en-AU"/>
        </w:rPr>
        <w:t>Chelodina canni</w:t>
      </w:r>
      <w:r w:rsidRPr="00724A4E">
        <w:rPr>
          <w:noProof/>
          <w:lang w:val="en-AU"/>
        </w:rPr>
        <w:t xml:space="preserve">, the northern snapping turtle, </w:t>
      </w:r>
      <w:r w:rsidRPr="00B93C78">
        <w:rPr>
          <w:i/>
          <w:iCs/>
          <w:noProof/>
          <w:lang w:val="en-AU"/>
        </w:rPr>
        <w:t>Elseya dentata</w:t>
      </w:r>
      <w:r w:rsidRPr="00724A4E">
        <w:rPr>
          <w:noProof/>
          <w:lang w:val="en-AU"/>
        </w:rPr>
        <w:t xml:space="preserve">, the Gulf snapping turtle, </w:t>
      </w:r>
      <w:r w:rsidRPr="00B93C78">
        <w:rPr>
          <w:i/>
          <w:iCs/>
          <w:noProof/>
          <w:lang w:val="en-AU"/>
        </w:rPr>
        <w:t>Elseya lavarackorum/oneiros</w:t>
      </w:r>
      <w:r w:rsidRPr="00724A4E">
        <w:rPr>
          <w:noProof/>
          <w:lang w:val="en-AU"/>
        </w:rPr>
        <w:t xml:space="preserve"> (an EPBC-listed species) and northern long-necked turtles, </w:t>
      </w:r>
      <w:r w:rsidRPr="00B93C78">
        <w:rPr>
          <w:i/>
          <w:iCs/>
          <w:noProof/>
          <w:lang w:val="en-AU"/>
        </w:rPr>
        <w:t>Chelodina rugosa.</w:t>
      </w:r>
      <w:r w:rsidRPr="00724A4E">
        <w:rPr>
          <w:noProof/>
          <w:lang w:val="en-AU"/>
        </w:rPr>
        <w:t xml:space="preserve"> </w:t>
      </w:r>
    </w:p>
    <w:p w14:paraId="0B4B9BD8" w14:textId="77777777" w:rsidR="00D8747B" w:rsidRPr="00724A4E" w:rsidRDefault="00D8747B" w:rsidP="00D8747B">
      <w:pPr>
        <w:pStyle w:val="List-Bullet"/>
        <w:rPr>
          <w:noProof/>
          <w:lang w:val="en-AU"/>
        </w:rPr>
      </w:pPr>
      <w:r w:rsidRPr="00724A4E">
        <w:rPr>
          <w:noProof/>
          <w:lang w:val="en-AU"/>
        </w:rPr>
        <w:t>Worrell’s turtle,</w:t>
      </w:r>
      <w:r w:rsidRPr="00B93C78">
        <w:rPr>
          <w:i/>
          <w:iCs/>
          <w:noProof/>
          <w:lang w:val="en-AU"/>
        </w:rPr>
        <w:t xml:space="preserve"> E. subglobosa worrelli</w:t>
      </w:r>
      <w:r w:rsidRPr="00724A4E">
        <w:rPr>
          <w:noProof/>
          <w:lang w:val="en-AU"/>
        </w:rPr>
        <w:t>, was the most common species, i.e., recorded in the highest numbers from the greatest number of sites.</w:t>
      </w:r>
    </w:p>
    <w:p w14:paraId="6EA66D74" w14:textId="77777777" w:rsidR="00D8747B" w:rsidRPr="00724A4E" w:rsidRDefault="00D8747B" w:rsidP="00D8747B">
      <w:pPr>
        <w:pStyle w:val="List-Bullet"/>
        <w:rPr>
          <w:noProof/>
          <w:lang w:val="en-AU"/>
        </w:rPr>
      </w:pPr>
      <w:r w:rsidRPr="00724A4E">
        <w:rPr>
          <w:noProof/>
          <w:lang w:val="en-AU"/>
        </w:rPr>
        <w:t xml:space="preserve">Molecular analysis is currently underway based on tissue samples collected from the BESA turtles, and a wider NT collection, to clarify species determinations and phylogenetic relationships. The specific aim is to clarify the taxonomic status of the Gulf snapping turtle. </w:t>
      </w:r>
    </w:p>
    <w:p w14:paraId="01C1FFFE" w14:textId="7A4B0934" w:rsidR="00D8747B" w:rsidRPr="00724A4E" w:rsidRDefault="00D8747B" w:rsidP="00D8747B">
      <w:pPr>
        <w:pStyle w:val="List-Bullet"/>
        <w:rPr>
          <w:noProof/>
          <w:lang w:val="en-AU"/>
        </w:rPr>
      </w:pPr>
      <w:r w:rsidRPr="00724A4E">
        <w:rPr>
          <w:noProof/>
          <w:lang w:val="en-AU"/>
        </w:rPr>
        <w:t xml:space="preserve">A total of </w:t>
      </w:r>
      <w:r w:rsidR="00B93C78">
        <w:rPr>
          <w:noProof/>
          <w:lang w:val="en-AU"/>
        </w:rPr>
        <w:t>30</w:t>
      </w:r>
      <w:r w:rsidRPr="00724A4E">
        <w:rPr>
          <w:noProof/>
          <w:lang w:val="en-AU"/>
        </w:rPr>
        <w:t xml:space="preserve"> species of fish, in 17 families, were recorded from BESA waterbodies. Species richness was highest at sites in the northward-draining rivers. Additional species are likely to be recorded with repeated site visits, particularly in the early to mid-</w:t>
      </w:r>
      <w:r w:rsidR="00A07E3E">
        <w:rPr>
          <w:noProof/>
          <w:lang w:val="en-AU"/>
        </w:rPr>
        <w:t>Dry Season</w:t>
      </w:r>
      <w:r w:rsidRPr="00724A4E">
        <w:rPr>
          <w:noProof/>
          <w:lang w:val="en-AU"/>
        </w:rPr>
        <w:t xml:space="preserve">. </w:t>
      </w:r>
    </w:p>
    <w:p w14:paraId="0A8668B3" w14:textId="77777777" w:rsidR="00D8747B" w:rsidRPr="00724A4E" w:rsidRDefault="00D8747B" w:rsidP="00D8747B">
      <w:pPr>
        <w:pStyle w:val="List-Bullet"/>
        <w:rPr>
          <w:noProof/>
          <w:lang w:val="en-AU"/>
        </w:rPr>
      </w:pPr>
      <w:r w:rsidRPr="00724A4E">
        <w:rPr>
          <w:noProof/>
          <w:lang w:val="en-AU"/>
        </w:rPr>
        <w:t xml:space="preserve">The presence of the freshwater sawfish, </w:t>
      </w:r>
      <w:r w:rsidRPr="00B93C78">
        <w:rPr>
          <w:i/>
          <w:iCs/>
          <w:noProof/>
          <w:lang w:val="en-AU"/>
        </w:rPr>
        <w:t>Pristis pristis</w:t>
      </w:r>
      <w:r w:rsidRPr="00724A4E">
        <w:rPr>
          <w:noProof/>
          <w:lang w:val="en-AU"/>
        </w:rPr>
        <w:t xml:space="preserve">, an EPBC-listed species, was recorded by the Mangarrayi Rangers at a drying pool in Red Lily Lagoon (on the NE border of the BESA) in April 2021. </w:t>
      </w:r>
    </w:p>
    <w:p w14:paraId="616B620F" w14:textId="77777777" w:rsidR="00D8747B" w:rsidRPr="00724A4E" w:rsidRDefault="00D8747B" w:rsidP="00D8747B">
      <w:pPr>
        <w:pStyle w:val="List-Bullet"/>
        <w:rPr>
          <w:noProof/>
          <w:lang w:val="en-AU"/>
        </w:rPr>
      </w:pPr>
      <w:r w:rsidRPr="00724A4E">
        <w:rPr>
          <w:noProof/>
          <w:lang w:val="en-AU"/>
        </w:rPr>
        <w:t xml:space="preserve">Over 195 species of aquatic invertebrates from 87 families have been recorded from the BESA to date. More than 20% of these are potentially new to science and 40% are new records for the region, based on comparison with Atlas of Living Australia (ALA) records. </w:t>
      </w:r>
    </w:p>
    <w:p w14:paraId="6F9DD1C6" w14:textId="77777777" w:rsidR="00D8747B" w:rsidRPr="00724A4E" w:rsidRDefault="00D8747B" w:rsidP="00D8747B">
      <w:pPr>
        <w:pStyle w:val="List-Bullet"/>
        <w:rPr>
          <w:noProof/>
          <w:lang w:val="en-AU"/>
        </w:rPr>
      </w:pPr>
      <w:r w:rsidRPr="00724A4E">
        <w:rPr>
          <w:noProof/>
          <w:lang w:val="en-AU"/>
        </w:rPr>
        <w:t xml:space="preserve">Aquatic invertebrate species richness was highest at perennial flowing water sites in the northern BESA. Species composition at all sites was dominated by strong-flying species of Coleoptera (beetles), Hemiptera (water bugs) and Odonata (dragonflies). The mobility of these species confers resilience, they can fly away from waterbodies when they dry and return when they refill following rainfall events and floods. In contrast, molluscan species are resistant to drying events by persisting within wetland sediments. </w:t>
      </w:r>
    </w:p>
    <w:p w14:paraId="14857EE9" w14:textId="77777777" w:rsidR="00D8747B" w:rsidRPr="00724A4E" w:rsidRDefault="00D8747B" w:rsidP="00D8747B">
      <w:pPr>
        <w:pStyle w:val="Heading3"/>
        <w:rPr>
          <w:noProof/>
        </w:rPr>
      </w:pPr>
      <w:bookmarkStart w:id="340" w:name="_Toc74539277"/>
      <w:bookmarkStart w:id="341" w:name="_Toc78983322"/>
      <w:r w:rsidRPr="00724A4E">
        <w:rPr>
          <w:noProof/>
        </w:rPr>
        <w:lastRenderedPageBreak/>
        <w:t>Groundwaters</w:t>
      </w:r>
      <w:bookmarkEnd w:id="340"/>
      <w:bookmarkEnd w:id="341"/>
    </w:p>
    <w:p w14:paraId="60626C5C" w14:textId="77777777" w:rsidR="00D8747B" w:rsidRPr="00724A4E" w:rsidRDefault="00D8747B" w:rsidP="00D8747B">
      <w:pPr>
        <w:pStyle w:val="BodyText"/>
        <w:rPr>
          <w:noProof/>
        </w:rPr>
      </w:pPr>
      <w:r w:rsidRPr="00724A4E">
        <w:rPr>
          <w:noProof/>
        </w:rPr>
        <w:t xml:space="preserve">The stygofaunal and microbial communities within the subterranean groundwater-dependent ecosystems of the BESA were characterised by CSIRO and CDU researchers in a separate study funded by the Gas Industry Social and Environmental Research Alliance (GISERA. The results of the study can be accessed at: </w:t>
      </w:r>
      <w:hyperlink r:id="rId93" w:history="1">
        <w:r w:rsidRPr="00724A4E">
          <w:rPr>
            <w:rStyle w:val="Hyperlink"/>
            <w:noProof/>
          </w:rPr>
          <w:t>https://gisera.csiro.au/project/characterisation-of-the-stygofauna-and-microbial-assemblages-of-the-beetaloo-sub-basin-nt/</w:t>
        </w:r>
      </w:hyperlink>
      <w:r w:rsidRPr="00724A4E">
        <w:rPr>
          <w:noProof/>
        </w:rPr>
        <w:t xml:space="preserve"> </w:t>
      </w:r>
    </w:p>
    <w:p w14:paraId="3AE3FCB5" w14:textId="77777777" w:rsidR="00D8747B" w:rsidRPr="00724A4E" w:rsidRDefault="00D8747B" w:rsidP="00D8747B">
      <w:pPr>
        <w:pStyle w:val="Heading2"/>
        <w:rPr>
          <w:noProof/>
        </w:rPr>
      </w:pPr>
      <w:bookmarkStart w:id="342" w:name="_Toc74539278"/>
      <w:bookmarkStart w:id="343" w:name="_Toc78983323"/>
      <w:r w:rsidRPr="00724A4E">
        <w:rPr>
          <w:noProof/>
        </w:rPr>
        <w:t>Conclusions</w:t>
      </w:r>
      <w:bookmarkEnd w:id="342"/>
      <w:bookmarkEnd w:id="343"/>
    </w:p>
    <w:p w14:paraId="57628C2F" w14:textId="77777777" w:rsidR="00D8747B" w:rsidRPr="00724A4E" w:rsidRDefault="00D8747B" w:rsidP="00D8747B">
      <w:pPr>
        <w:pStyle w:val="BodyText"/>
        <w:rPr>
          <w:noProof/>
        </w:rPr>
      </w:pPr>
      <w:r w:rsidRPr="00724A4E">
        <w:rPr>
          <w:noProof/>
        </w:rPr>
        <w:t xml:space="preserve">This baseline survey program has greatly increased the knowledge of biodiversity within the BESA. </w:t>
      </w:r>
      <w:r w:rsidR="00B93C78" w:rsidRPr="00724A4E">
        <w:rPr>
          <w:noProof/>
        </w:rPr>
        <w:t>The combined results of this GBA program and the SREBA will provide the information needed to identify areas of high conservation value and to predict the potential impacts of resource development on biodiversity within the region. It will inform future environmental impact assessments and support the development of ecological monitoring program</w:t>
      </w:r>
      <w:r w:rsidR="00B93C78">
        <w:rPr>
          <w:noProof/>
        </w:rPr>
        <w:t>s</w:t>
      </w:r>
      <w:r w:rsidR="00B93C78" w:rsidRPr="00724A4E">
        <w:rPr>
          <w:noProof/>
        </w:rPr>
        <w:t>.</w:t>
      </w:r>
      <w:r w:rsidR="00A83BFD">
        <w:rPr>
          <w:noProof/>
        </w:rPr>
        <w:t xml:space="preserve"> </w:t>
      </w:r>
    </w:p>
    <w:sectPr w:rsidR="00D8747B" w:rsidRPr="00724A4E" w:rsidSect="003446CD">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2E6482" w14:textId="77777777" w:rsidR="006F350D" w:rsidRDefault="006F350D" w:rsidP="00074700">
      <w:r>
        <w:separator/>
      </w:r>
    </w:p>
  </w:endnote>
  <w:endnote w:type="continuationSeparator" w:id="0">
    <w:p w14:paraId="2A2B68AB" w14:textId="77777777" w:rsidR="006F350D" w:rsidRDefault="006F350D" w:rsidP="000747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altName w:val="Segoe UI"/>
    <w:panose1 w:val="020F0502020204030203"/>
    <w:charset w:val="00"/>
    <w:family w:val="swiss"/>
    <w:pitch w:val="variable"/>
    <w:sig w:usb0="E10002FF" w:usb1="5000ECFF" w:usb2="00000009" w:usb3="00000000" w:csb0="0000019F" w:csb1="00000000"/>
  </w:font>
  <w:font w:name="Arial">
    <w:panose1 w:val="020B0604020202020204"/>
    <w:charset w:val="00"/>
    <w:family w:val="swiss"/>
    <w:pitch w:val="variable"/>
    <w:sig w:usb0="E0002EFF" w:usb1="C000785B" w:usb2="00000009" w:usb3="00000000" w:csb0="000001FF" w:csb1="00000000"/>
  </w:font>
  <w:font w:name="Times">
    <w:altName w:val="﷽﷽﷽﷽﷽﷽﷽﷽ځ"/>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ato Semibold">
    <w:panose1 w:val="020F0502020204030203"/>
    <w:charset w:val="00"/>
    <w:family w:val="swiss"/>
    <w:pitch w:val="variable"/>
    <w:sig w:usb0="E10002FF" w:usb1="5000ECFF" w:usb2="00000009"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B1990" w14:textId="77777777" w:rsidR="00C53ECA" w:rsidRDefault="00C53ECA" w:rsidP="007265B6">
    <w:pPr>
      <w:pStyle w:val="Footer"/>
      <w:spacing w:after="12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7A233" w14:textId="77777777" w:rsidR="00C53ECA" w:rsidRDefault="00C53ECA" w:rsidP="0027556E">
    <w:pPr>
      <w:pStyle w:val="Footer"/>
      <w:tabs>
        <w:tab w:val="clear" w:pos="9026"/>
        <w:tab w:val="left" w:pos="6088"/>
        <w:tab w:val="left" w:pos="680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9768716"/>
      <w:docPartObj>
        <w:docPartGallery w:val="Page Numbers (Bottom of Page)"/>
        <w:docPartUnique/>
      </w:docPartObj>
    </w:sdtPr>
    <w:sdtEndPr>
      <w:rPr>
        <w:noProof/>
      </w:rPr>
    </w:sdtEndPr>
    <w:sdtContent>
      <w:p w14:paraId="231901D8" w14:textId="43ECBFF5" w:rsidR="00C53ECA" w:rsidRDefault="00C53ECA" w:rsidP="00724A4E">
        <w:pPr>
          <w:pStyle w:val="Footer"/>
          <w:spacing w:before="240"/>
          <w:jc w:val="center"/>
        </w:pPr>
        <w:r>
          <w:fldChar w:fldCharType="begin"/>
        </w:r>
        <w:r>
          <w:instrText xml:space="preserve"> PAGE   \* MERGEFORMAT </w:instrText>
        </w:r>
        <w:r>
          <w:fldChar w:fldCharType="separate"/>
        </w:r>
        <w:r>
          <w:rPr>
            <w:noProof/>
          </w:rPr>
          <w:t>14</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5143610"/>
      <w:docPartObj>
        <w:docPartGallery w:val="Page Numbers (Bottom of Page)"/>
        <w:docPartUnique/>
      </w:docPartObj>
    </w:sdtPr>
    <w:sdtEndPr>
      <w:rPr>
        <w:noProof/>
      </w:rPr>
    </w:sdtEndPr>
    <w:sdtContent>
      <w:p w14:paraId="71800889" w14:textId="50FDEA57" w:rsidR="00C53ECA" w:rsidRDefault="00C53ECA" w:rsidP="00AA25A3">
        <w:pPr>
          <w:pStyle w:val="Footer"/>
          <w:spacing w:before="240"/>
          <w:jc w:val="center"/>
        </w:pPr>
        <w:r>
          <w:fldChar w:fldCharType="begin"/>
        </w:r>
        <w:r>
          <w:instrText xml:space="preserve"> PAGE   \* MERGEFORMAT </w:instrText>
        </w:r>
        <w:r>
          <w:fldChar w:fldCharType="separate"/>
        </w:r>
        <w:r>
          <w:rPr>
            <w:noProof/>
          </w:rPr>
          <w:t>21</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2993397"/>
      <w:docPartObj>
        <w:docPartGallery w:val="Page Numbers (Bottom of Page)"/>
        <w:docPartUnique/>
      </w:docPartObj>
    </w:sdtPr>
    <w:sdtEndPr>
      <w:rPr>
        <w:noProof/>
      </w:rPr>
    </w:sdtEndPr>
    <w:sdtContent>
      <w:p w14:paraId="0B235D48" w14:textId="125F7C31" w:rsidR="00C53ECA" w:rsidRDefault="00C53ECA" w:rsidP="00074700">
        <w:pPr>
          <w:pStyle w:val="Header"/>
          <w:spacing w:before="240"/>
          <w:jc w:val="center"/>
        </w:pPr>
        <w:r>
          <w:fldChar w:fldCharType="begin"/>
        </w:r>
        <w:r>
          <w:instrText xml:space="preserve"> PAGE   \* MERGEFORMAT </w:instrText>
        </w:r>
        <w:r>
          <w:fldChar w:fldCharType="separate"/>
        </w:r>
        <w:r>
          <w:rPr>
            <w:noProof/>
          </w:rPr>
          <w:t>89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5893D2" w14:textId="77777777" w:rsidR="006F350D" w:rsidRDefault="006F350D" w:rsidP="00074700">
      <w:r>
        <w:separator/>
      </w:r>
    </w:p>
  </w:footnote>
  <w:footnote w:type="continuationSeparator" w:id="0">
    <w:p w14:paraId="0E7B0C61" w14:textId="77777777" w:rsidR="006F350D" w:rsidRDefault="006F350D" w:rsidP="000747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E6380" w14:textId="77777777" w:rsidR="00C53ECA" w:rsidRPr="00FF0FCD" w:rsidRDefault="00C53ECA" w:rsidP="00FF0FCD">
    <w:pPr>
      <w:pStyle w:val="Header"/>
      <w:spacing w:after="240"/>
      <w:jc w:val="center"/>
      <w:rPr>
        <w:rFonts w:cs="Lato"/>
      </w:rPr>
    </w:pPr>
    <w:r w:rsidRPr="007A546E">
      <w:rPr>
        <w:rFonts w:cs="Lato"/>
      </w:rPr>
      <w:t>Beetaloo GBA Region Baseline Survey Program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14F85"/>
    <w:multiLevelType w:val="multilevel"/>
    <w:tmpl w:val="2D649AB0"/>
    <w:lvl w:ilvl="0">
      <w:start w:val="1"/>
      <w:numFmt w:val="decimal"/>
      <w:pStyle w:val="Heading1"/>
      <w:suff w:val="space"/>
      <w:lvlText w:val="Chapter %1."/>
      <w:lvlJc w:val="left"/>
      <w:pPr>
        <w:ind w:left="1152" w:hanging="432"/>
      </w:pPr>
      <w:rPr>
        <w:rFonts w:hint="default"/>
      </w:rPr>
    </w:lvl>
    <w:lvl w:ilvl="1">
      <w:start w:val="1"/>
      <w:numFmt w:val="decimal"/>
      <w:pStyle w:val="Heading2"/>
      <w:suff w:val="space"/>
      <w:lvlText w:val="%1.%2."/>
      <w:lvlJc w:val="left"/>
      <w:pPr>
        <w:ind w:left="1296" w:hanging="576"/>
      </w:pPr>
      <w:rPr>
        <w:rFonts w:hint="default"/>
      </w:rPr>
    </w:lvl>
    <w:lvl w:ilvl="2">
      <w:start w:val="1"/>
      <w:numFmt w:val="decimal"/>
      <w:pStyle w:val="Heading3"/>
      <w:suff w:val="space"/>
      <w:lvlText w:val="%1.%2.%3."/>
      <w:lvlJc w:val="left"/>
      <w:pPr>
        <w:ind w:left="1440" w:hanging="720"/>
      </w:pPr>
      <w:rPr>
        <w:rFonts w:hint="default"/>
      </w:rPr>
    </w:lvl>
    <w:lvl w:ilvl="3">
      <w:start w:val="1"/>
      <w:numFmt w:val="decimal"/>
      <w:pStyle w:val="Heading4"/>
      <w:suff w:val="space"/>
      <w:lvlText w:val="%1.%2.%3.%4."/>
      <w:lvlJc w:val="left"/>
      <w:pPr>
        <w:ind w:left="1584" w:hanging="864"/>
      </w:pPr>
      <w:rPr>
        <w:rFonts w:hint="default"/>
      </w:rPr>
    </w:lvl>
    <w:lvl w:ilvl="4">
      <w:start w:val="1"/>
      <w:numFmt w:val="decimal"/>
      <w:pStyle w:val="Heading5"/>
      <w:suff w:val="space"/>
      <w:lvlText w:val="%1.%2.%3.%4.%5."/>
      <w:lvlJc w:val="left"/>
      <w:pPr>
        <w:ind w:left="1728" w:hanging="1008"/>
      </w:pPr>
      <w:rPr>
        <w:rFonts w:hint="default"/>
      </w:rPr>
    </w:lvl>
    <w:lvl w:ilvl="5">
      <w:start w:val="1"/>
      <w:numFmt w:val="decimal"/>
      <w:pStyle w:val="Heading6"/>
      <w:suff w:val="space"/>
      <w:lvlText w:val="%1.%2.%3.%4.%5.%6."/>
      <w:lvlJc w:val="left"/>
      <w:pPr>
        <w:ind w:left="1872" w:hanging="1152"/>
      </w:pPr>
      <w:rPr>
        <w:rFonts w:hint="default"/>
      </w:rPr>
    </w:lvl>
    <w:lvl w:ilvl="6">
      <w:start w:val="1"/>
      <w:numFmt w:val="decimal"/>
      <w:pStyle w:val="Heading7"/>
      <w:suff w:val="space"/>
      <w:lvlText w:val="%1.%2.%3.%4.%5.%6.%7."/>
      <w:lvlJc w:val="left"/>
      <w:pPr>
        <w:ind w:left="2016" w:hanging="1296"/>
      </w:pPr>
      <w:rPr>
        <w:rFonts w:hint="default"/>
      </w:rPr>
    </w:lvl>
    <w:lvl w:ilvl="7">
      <w:start w:val="1"/>
      <w:numFmt w:val="decimal"/>
      <w:pStyle w:val="Heading8"/>
      <w:suff w:val="space"/>
      <w:lvlText w:val="%1.%2.%3.%4.%5.%6.%7.%8."/>
      <w:lvlJc w:val="left"/>
      <w:pPr>
        <w:ind w:left="2160" w:hanging="1440"/>
      </w:pPr>
      <w:rPr>
        <w:rFonts w:hint="default"/>
      </w:rPr>
    </w:lvl>
    <w:lvl w:ilvl="8">
      <w:start w:val="1"/>
      <w:numFmt w:val="decimal"/>
      <w:pStyle w:val="Heading9"/>
      <w:suff w:val="space"/>
      <w:lvlText w:val="%1.%2.%3.%4.%5.%6.%7.%8.%9."/>
      <w:lvlJc w:val="left"/>
      <w:pPr>
        <w:ind w:left="2304" w:hanging="1584"/>
      </w:pPr>
      <w:rPr>
        <w:rFonts w:hint="default"/>
      </w:rPr>
    </w:lvl>
  </w:abstractNum>
  <w:abstractNum w:abstractNumId="1" w15:restartNumberingAfterBreak="0">
    <w:nsid w:val="107C07BA"/>
    <w:multiLevelType w:val="hybridMultilevel"/>
    <w:tmpl w:val="8F180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66421D6"/>
    <w:multiLevelType w:val="hybridMultilevel"/>
    <w:tmpl w:val="A9F46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AE65C9"/>
    <w:multiLevelType w:val="hybridMultilevel"/>
    <w:tmpl w:val="39746A98"/>
    <w:lvl w:ilvl="0" w:tplc="FFAC36F2">
      <w:start w:val="1"/>
      <w:numFmt w:val="decimal"/>
      <w:pStyle w:val="Tablenumberlistlevel1"/>
      <w:lvlText w:val="%1."/>
      <w:lvlJc w:val="left"/>
      <w:pPr>
        <w:ind w:left="284" w:hanging="284"/>
      </w:pPr>
      <w:rPr>
        <w:rFonts w:hint="default"/>
      </w:rPr>
    </w:lvl>
    <w:lvl w:ilvl="1" w:tplc="5ACA4E4C">
      <w:start w:val="1"/>
      <w:numFmt w:val="lowerLetter"/>
      <w:pStyle w:val="Tablenumberlistlevel2"/>
      <w:lvlText w:val="%2."/>
      <w:lvlJc w:val="left"/>
      <w:pPr>
        <w:ind w:left="567" w:hanging="283"/>
      </w:pPr>
      <w:rPr>
        <w:rFonts w:hint="default"/>
      </w:rPr>
    </w:lvl>
    <w:lvl w:ilvl="2" w:tplc="3FB43978">
      <w:start w:val="1"/>
      <w:numFmt w:val="lowerRoman"/>
      <w:pStyle w:val="Tablenumberlistlevel3"/>
      <w:lvlText w:val="%3."/>
      <w:lvlJc w:val="left"/>
      <w:pPr>
        <w:ind w:left="851" w:hanging="284"/>
      </w:pPr>
      <w:rPr>
        <w:rFonts w:hint="default"/>
      </w:rPr>
    </w:lvl>
    <w:lvl w:ilvl="3" w:tplc="FB6636D2">
      <w:start w:val="1"/>
      <w:numFmt w:val="decimal"/>
      <w:pStyle w:val="Tablenumberlistlevel4"/>
      <w:lvlText w:val="(%4)"/>
      <w:lvlJc w:val="left"/>
      <w:pPr>
        <w:ind w:left="1134" w:hanging="283"/>
      </w:pPr>
      <w:rPr>
        <w:rFonts w:hint="default"/>
      </w:rPr>
    </w:lvl>
    <w:lvl w:ilvl="4" w:tplc="6B26EA2E">
      <w:start w:val="1"/>
      <w:numFmt w:val="lowerLetter"/>
      <w:pStyle w:val="Tablenumberlistlevel5"/>
      <w:lvlText w:val="(%5)"/>
      <w:lvlJc w:val="left"/>
      <w:pPr>
        <w:ind w:left="1418" w:hanging="284"/>
      </w:pPr>
      <w:rPr>
        <w:rFonts w:hint="default"/>
      </w:rPr>
    </w:lvl>
    <w:lvl w:ilvl="5" w:tplc="6F56BA04">
      <w:start w:val="1"/>
      <w:numFmt w:val="lowerRoman"/>
      <w:pStyle w:val="Tablenumberlistlevel6"/>
      <w:lvlText w:val="(%6)"/>
      <w:lvlJc w:val="left"/>
      <w:pPr>
        <w:ind w:left="1701" w:hanging="283"/>
      </w:pPr>
      <w:rPr>
        <w:rFonts w:hint="default"/>
      </w:rPr>
    </w:lvl>
    <w:lvl w:ilvl="6" w:tplc="CF0C8656">
      <w:start w:val="1"/>
      <w:numFmt w:val="decimal"/>
      <w:pStyle w:val="Tablenumberlistlevel7"/>
      <w:lvlText w:val="%7."/>
      <w:lvlJc w:val="left"/>
      <w:pPr>
        <w:ind w:left="1985" w:hanging="284"/>
      </w:pPr>
      <w:rPr>
        <w:rFonts w:hint="default"/>
      </w:rPr>
    </w:lvl>
    <w:lvl w:ilvl="7" w:tplc="2E76B130">
      <w:start w:val="1"/>
      <w:numFmt w:val="lowerLetter"/>
      <w:pStyle w:val="Tablenumberlistlevel8"/>
      <w:lvlText w:val="%8."/>
      <w:lvlJc w:val="left"/>
      <w:pPr>
        <w:ind w:left="2268" w:hanging="283"/>
      </w:pPr>
      <w:rPr>
        <w:rFonts w:hint="default"/>
      </w:rPr>
    </w:lvl>
    <w:lvl w:ilvl="8" w:tplc="F3E2DE2A">
      <w:start w:val="1"/>
      <w:numFmt w:val="lowerRoman"/>
      <w:pStyle w:val="Tablenumberlistlevel9"/>
      <w:lvlText w:val="%9."/>
      <w:lvlJc w:val="left"/>
      <w:pPr>
        <w:ind w:left="2552" w:hanging="284"/>
      </w:pPr>
      <w:rPr>
        <w:rFonts w:hint="default"/>
      </w:rPr>
    </w:lvl>
  </w:abstractNum>
  <w:abstractNum w:abstractNumId="4" w15:restartNumberingAfterBreak="0">
    <w:nsid w:val="1A8A4CAA"/>
    <w:multiLevelType w:val="hybridMultilevel"/>
    <w:tmpl w:val="C5A84CF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1C837CCE"/>
    <w:multiLevelType w:val="hybridMultilevel"/>
    <w:tmpl w:val="8C4EF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2182E8A"/>
    <w:multiLevelType w:val="hybridMultilevel"/>
    <w:tmpl w:val="4E6AC8F6"/>
    <w:styleLink w:val="Numberlist"/>
    <w:lvl w:ilvl="0" w:tplc="27C2B622">
      <w:start w:val="1"/>
      <w:numFmt w:val="decimal"/>
      <w:lvlText w:val="%1."/>
      <w:lvlJc w:val="left"/>
      <w:pPr>
        <w:ind w:left="357" w:hanging="357"/>
      </w:pPr>
      <w:rPr>
        <w:rFonts w:hint="default"/>
      </w:rPr>
    </w:lvl>
    <w:lvl w:ilvl="1" w:tplc="D8780422">
      <w:start w:val="1"/>
      <w:numFmt w:val="lowerLetter"/>
      <w:lvlText w:val="%2."/>
      <w:lvlJc w:val="left"/>
      <w:pPr>
        <w:ind w:left="714" w:hanging="357"/>
      </w:pPr>
      <w:rPr>
        <w:rFonts w:hint="default"/>
      </w:rPr>
    </w:lvl>
    <w:lvl w:ilvl="2" w:tplc="DCB23A3E">
      <w:start w:val="1"/>
      <w:numFmt w:val="lowerRoman"/>
      <w:lvlText w:val="%3."/>
      <w:lvlJc w:val="left"/>
      <w:pPr>
        <w:tabs>
          <w:tab w:val="num" w:pos="714"/>
        </w:tabs>
        <w:ind w:left="1071" w:hanging="357"/>
      </w:pPr>
      <w:rPr>
        <w:rFonts w:hint="default"/>
      </w:rPr>
    </w:lvl>
    <w:lvl w:ilvl="3" w:tplc="BEE00C00">
      <w:start w:val="1"/>
      <w:numFmt w:val="decimal"/>
      <w:lvlText w:val="(%4)"/>
      <w:lvlJc w:val="left"/>
      <w:pPr>
        <w:tabs>
          <w:tab w:val="num" w:pos="1072"/>
        </w:tabs>
        <w:ind w:left="1428" w:hanging="357"/>
      </w:pPr>
      <w:rPr>
        <w:rFonts w:hint="default"/>
      </w:rPr>
    </w:lvl>
    <w:lvl w:ilvl="4" w:tplc="B23A0DCE">
      <w:start w:val="1"/>
      <w:numFmt w:val="lowerLetter"/>
      <w:lvlText w:val="(%5)"/>
      <w:lvlJc w:val="left"/>
      <w:pPr>
        <w:tabs>
          <w:tab w:val="num" w:pos="1435"/>
        </w:tabs>
        <w:ind w:left="1785" w:hanging="357"/>
      </w:pPr>
      <w:rPr>
        <w:rFonts w:hint="default"/>
      </w:rPr>
    </w:lvl>
    <w:lvl w:ilvl="5" w:tplc="F58CA85E">
      <w:start w:val="1"/>
      <w:numFmt w:val="lowerRoman"/>
      <w:lvlText w:val="(%6)"/>
      <w:lvlJc w:val="left"/>
      <w:pPr>
        <w:tabs>
          <w:tab w:val="num" w:pos="1786"/>
        </w:tabs>
        <w:ind w:left="2142" w:hanging="357"/>
      </w:pPr>
      <w:rPr>
        <w:rFonts w:hint="default"/>
      </w:rPr>
    </w:lvl>
    <w:lvl w:ilvl="6" w:tplc="9984F288">
      <w:start w:val="1"/>
      <w:numFmt w:val="decimal"/>
      <w:lvlText w:val="%7."/>
      <w:lvlJc w:val="left"/>
      <w:pPr>
        <w:tabs>
          <w:tab w:val="num" w:pos="2143"/>
        </w:tabs>
        <w:ind w:left="2499" w:hanging="357"/>
      </w:pPr>
      <w:rPr>
        <w:rFonts w:hint="default"/>
      </w:rPr>
    </w:lvl>
    <w:lvl w:ilvl="7" w:tplc="E482DB66">
      <w:start w:val="1"/>
      <w:numFmt w:val="lowerLetter"/>
      <w:lvlText w:val="%8."/>
      <w:lvlJc w:val="left"/>
      <w:pPr>
        <w:tabs>
          <w:tab w:val="num" w:pos="2500"/>
        </w:tabs>
        <w:ind w:left="2856" w:hanging="357"/>
      </w:pPr>
      <w:rPr>
        <w:rFonts w:hint="default"/>
      </w:rPr>
    </w:lvl>
    <w:lvl w:ilvl="8" w:tplc="63A2CC28">
      <w:start w:val="1"/>
      <w:numFmt w:val="lowerRoman"/>
      <w:lvlText w:val="%9."/>
      <w:lvlJc w:val="left"/>
      <w:pPr>
        <w:tabs>
          <w:tab w:val="num" w:pos="2858"/>
        </w:tabs>
        <w:ind w:left="3213" w:hanging="357"/>
      </w:pPr>
      <w:rPr>
        <w:rFonts w:hint="default"/>
      </w:rPr>
    </w:lvl>
  </w:abstractNum>
  <w:abstractNum w:abstractNumId="7" w15:restartNumberingAfterBreak="0">
    <w:nsid w:val="25781F2A"/>
    <w:multiLevelType w:val="hybridMultilevel"/>
    <w:tmpl w:val="99642B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7317F2"/>
    <w:multiLevelType w:val="hybridMultilevel"/>
    <w:tmpl w:val="57827FCC"/>
    <w:lvl w:ilvl="0" w:tplc="5CA6B866">
      <w:start w:val="1"/>
      <w:numFmt w:val="decimal"/>
      <w:pStyle w:val="List-Number"/>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9" w15:restartNumberingAfterBreak="0">
    <w:nsid w:val="27D83E4D"/>
    <w:multiLevelType w:val="hybridMultilevel"/>
    <w:tmpl w:val="3928FD02"/>
    <w:numStyleLink w:val="Bulletlist"/>
  </w:abstractNum>
  <w:abstractNum w:abstractNumId="10" w15:restartNumberingAfterBreak="0">
    <w:nsid w:val="2D392732"/>
    <w:multiLevelType w:val="hybridMultilevel"/>
    <w:tmpl w:val="3E5E177A"/>
    <w:name w:val="NTG Table Bullet List322232"/>
    <w:styleLink w:val="Tablenumberlist"/>
    <w:lvl w:ilvl="0" w:tplc="BDF0134E">
      <w:start w:val="1"/>
      <w:numFmt w:val="decimal"/>
      <w:lvlText w:val="%1."/>
      <w:lvlJc w:val="left"/>
      <w:pPr>
        <w:ind w:left="284" w:hanging="284"/>
      </w:pPr>
      <w:rPr>
        <w:rFonts w:hint="default"/>
      </w:rPr>
    </w:lvl>
    <w:lvl w:ilvl="1" w:tplc="11A2DE24">
      <w:start w:val="1"/>
      <w:numFmt w:val="lowerLetter"/>
      <w:lvlText w:val="%2."/>
      <w:lvlJc w:val="left"/>
      <w:pPr>
        <w:ind w:left="567" w:hanging="283"/>
      </w:pPr>
      <w:rPr>
        <w:rFonts w:hint="default"/>
      </w:rPr>
    </w:lvl>
    <w:lvl w:ilvl="2" w:tplc="8C087746">
      <w:start w:val="1"/>
      <w:numFmt w:val="lowerRoman"/>
      <w:lvlText w:val="%3."/>
      <w:lvlJc w:val="left"/>
      <w:pPr>
        <w:ind w:left="851" w:hanging="284"/>
      </w:pPr>
      <w:rPr>
        <w:rFonts w:hint="default"/>
      </w:rPr>
    </w:lvl>
    <w:lvl w:ilvl="3" w:tplc="4C385912">
      <w:start w:val="1"/>
      <w:numFmt w:val="decimal"/>
      <w:lvlText w:val="(%4)"/>
      <w:lvlJc w:val="left"/>
      <w:pPr>
        <w:ind w:left="1134" w:hanging="283"/>
      </w:pPr>
      <w:rPr>
        <w:rFonts w:hint="default"/>
      </w:rPr>
    </w:lvl>
    <w:lvl w:ilvl="4" w:tplc="A322F61A">
      <w:start w:val="1"/>
      <w:numFmt w:val="lowerLetter"/>
      <w:lvlText w:val="(%5)"/>
      <w:lvlJc w:val="left"/>
      <w:pPr>
        <w:ind w:left="1418" w:hanging="284"/>
      </w:pPr>
      <w:rPr>
        <w:rFonts w:hint="default"/>
      </w:rPr>
    </w:lvl>
    <w:lvl w:ilvl="5" w:tplc="C9FC58EE">
      <w:start w:val="1"/>
      <w:numFmt w:val="lowerRoman"/>
      <w:lvlText w:val="(%6)"/>
      <w:lvlJc w:val="left"/>
      <w:pPr>
        <w:ind w:left="1701" w:hanging="283"/>
      </w:pPr>
      <w:rPr>
        <w:rFonts w:hint="default"/>
      </w:rPr>
    </w:lvl>
    <w:lvl w:ilvl="6" w:tplc="1A849880">
      <w:start w:val="1"/>
      <w:numFmt w:val="decimal"/>
      <w:lvlText w:val="%7."/>
      <w:lvlJc w:val="left"/>
      <w:pPr>
        <w:ind w:left="1985" w:hanging="284"/>
      </w:pPr>
      <w:rPr>
        <w:rFonts w:hint="default"/>
      </w:rPr>
    </w:lvl>
    <w:lvl w:ilvl="7" w:tplc="0DCC9B30">
      <w:start w:val="1"/>
      <w:numFmt w:val="lowerLetter"/>
      <w:lvlText w:val="%8."/>
      <w:lvlJc w:val="left"/>
      <w:pPr>
        <w:ind w:left="2268" w:hanging="283"/>
      </w:pPr>
      <w:rPr>
        <w:rFonts w:hint="default"/>
      </w:rPr>
    </w:lvl>
    <w:lvl w:ilvl="8" w:tplc="26561A3E">
      <w:start w:val="1"/>
      <w:numFmt w:val="lowerRoman"/>
      <w:lvlText w:val="%9."/>
      <w:lvlJc w:val="left"/>
      <w:pPr>
        <w:ind w:left="2552" w:hanging="284"/>
      </w:pPr>
      <w:rPr>
        <w:rFonts w:hint="default"/>
      </w:rPr>
    </w:lvl>
  </w:abstractNum>
  <w:abstractNum w:abstractNumId="11" w15:restartNumberingAfterBreak="0">
    <w:nsid w:val="2FD820B6"/>
    <w:multiLevelType w:val="hybridMultilevel"/>
    <w:tmpl w:val="3D344648"/>
    <w:lvl w:ilvl="0" w:tplc="2A42A5B6">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6744DFA"/>
    <w:multiLevelType w:val="hybridMultilevel"/>
    <w:tmpl w:val="3928FD02"/>
    <w:styleLink w:val="Bulletlist"/>
    <w:lvl w:ilvl="0" w:tplc="85C68862">
      <w:start w:val="1"/>
      <w:numFmt w:val="bullet"/>
      <w:lvlText w:val=""/>
      <w:lvlJc w:val="left"/>
      <w:pPr>
        <w:ind w:left="357" w:hanging="357"/>
      </w:pPr>
      <w:rPr>
        <w:rFonts w:ascii="Symbol" w:hAnsi="Symbol" w:hint="default"/>
        <w:color w:val="auto"/>
      </w:rPr>
    </w:lvl>
    <w:lvl w:ilvl="1" w:tplc="91BC75B4">
      <w:start w:val="1"/>
      <w:numFmt w:val="bullet"/>
      <w:pStyle w:val="ListBullet2"/>
      <w:lvlText w:val="o"/>
      <w:lvlJc w:val="left"/>
      <w:pPr>
        <w:ind w:left="714" w:hanging="357"/>
      </w:pPr>
      <w:rPr>
        <w:rFonts w:ascii="Courier New" w:hAnsi="Courier New" w:hint="default"/>
      </w:rPr>
    </w:lvl>
    <w:lvl w:ilvl="2" w:tplc="E7AAE4BC">
      <w:start w:val="1"/>
      <w:numFmt w:val="bullet"/>
      <w:pStyle w:val="ListBullet3"/>
      <w:lvlText w:val=""/>
      <w:lvlJc w:val="left"/>
      <w:pPr>
        <w:ind w:left="1071" w:hanging="357"/>
      </w:pPr>
      <w:rPr>
        <w:rFonts w:ascii="Wingdings" w:hAnsi="Wingdings" w:hint="default"/>
      </w:rPr>
    </w:lvl>
    <w:lvl w:ilvl="3" w:tplc="8A8EE932">
      <w:start w:val="1"/>
      <w:numFmt w:val="bullet"/>
      <w:pStyle w:val="ListBullet4"/>
      <w:lvlText w:val=""/>
      <w:lvlJc w:val="left"/>
      <w:pPr>
        <w:ind w:left="1428" w:hanging="357"/>
      </w:pPr>
      <w:rPr>
        <w:rFonts w:ascii="Symbol" w:hAnsi="Symbol" w:hint="default"/>
      </w:rPr>
    </w:lvl>
    <w:lvl w:ilvl="4" w:tplc="BC126E32">
      <w:start w:val="1"/>
      <w:numFmt w:val="bullet"/>
      <w:pStyle w:val="ListBullet5"/>
      <w:lvlText w:val="o"/>
      <w:lvlJc w:val="left"/>
      <w:pPr>
        <w:ind w:left="1785" w:hanging="357"/>
      </w:pPr>
      <w:rPr>
        <w:rFonts w:ascii="Courier New" w:hAnsi="Courier New" w:hint="default"/>
      </w:rPr>
    </w:lvl>
    <w:lvl w:ilvl="5" w:tplc="D2F226FE">
      <w:start w:val="1"/>
      <w:numFmt w:val="bullet"/>
      <w:lvlText w:val=""/>
      <w:lvlJc w:val="left"/>
      <w:pPr>
        <w:ind w:left="2142" w:hanging="357"/>
      </w:pPr>
      <w:rPr>
        <w:rFonts w:ascii="Wingdings" w:hAnsi="Wingdings" w:hint="default"/>
      </w:rPr>
    </w:lvl>
    <w:lvl w:ilvl="6" w:tplc="4E322B0E">
      <w:start w:val="1"/>
      <w:numFmt w:val="bullet"/>
      <w:lvlText w:val=""/>
      <w:lvlJc w:val="left"/>
      <w:pPr>
        <w:ind w:left="2499" w:hanging="357"/>
      </w:pPr>
      <w:rPr>
        <w:rFonts w:ascii="Symbol" w:hAnsi="Symbol" w:hint="default"/>
      </w:rPr>
    </w:lvl>
    <w:lvl w:ilvl="7" w:tplc="4716A24C">
      <w:start w:val="1"/>
      <w:numFmt w:val="bullet"/>
      <w:lvlText w:val="o"/>
      <w:lvlJc w:val="left"/>
      <w:pPr>
        <w:ind w:left="2856" w:hanging="357"/>
      </w:pPr>
      <w:rPr>
        <w:rFonts w:ascii="Courier New" w:hAnsi="Courier New" w:cs="Courier New" w:hint="default"/>
      </w:rPr>
    </w:lvl>
    <w:lvl w:ilvl="8" w:tplc="AAFAB516">
      <w:start w:val="1"/>
      <w:numFmt w:val="bullet"/>
      <w:lvlText w:val=""/>
      <w:lvlJc w:val="left"/>
      <w:pPr>
        <w:ind w:left="3213" w:hanging="357"/>
      </w:pPr>
      <w:rPr>
        <w:rFonts w:ascii="Wingdings" w:hAnsi="Wingdings" w:hint="default"/>
      </w:rPr>
    </w:lvl>
  </w:abstractNum>
  <w:abstractNum w:abstractNumId="13" w15:restartNumberingAfterBreak="0">
    <w:nsid w:val="38595C8E"/>
    <w:multiLevelType w:val="hybridMultilevel"/>
    <w:tmpl w:val="F76CB344"/>
    <w:lvl w:ilvl="0" w:tplc="DFC8B868">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A9806EC"/>
    <w:multiLevelType w:val="hybridMultilevel"/>
    <w:tmpl w:val="9A8C5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DAB02F7"/>
    <w:multiLevelType w:val="hybridMultilevel"/>
    <w:tmpl w:val="E4169F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E9516EF"/>
    <w:multiLevelType w:val="hybridMultilevel"/>
    <w:tmpl w:val="25326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BB76081"/>
    <w:multiLevelType w:val="hybridMultilevel"/>
    <w:tmpl w:val="0C78A7AC"/>
    <w:styleLink w:val="Tablebulletlist"/>
    <w:lvl w:ilvl="0" w:tplc="C8C273FC">
      <w:start w:val="1"/>
      <w:numFmt w:val="bullet"/>
      <w:pStyle w:val="Tablebulletlistlevel1"/>
      <w:lvlText w:val=""/>
      <w:lvlJc w:val="left"/>
      <w:pPr>
        <w:ind w:left="284" w:hanging="284"/>
      </w:pPr>
      <w:rPr>
        <w:rFonts w:ascii="Symbol" w:hAnsi="Symbol" w:hint="default"/>
        <w:color w:val="auto"/>
      </w:rPr>
    </w:lvl>
    <w:lvl w:ilvl="1" w:tplc="F0B63592">
      <w:start w:val="1"/>
      <w:numFmt w:val="bullet"/>
      <w:pStyle w:val="Tablebulletlistlevel2"/>
      <w:lvlText w:val="o"/>
      <w:lvlJc w:val="left"/>
      <w:pPr>
        <w:ind w:left="567" w:hanging="283"/>
      </w:pPr>
      <w:rPr>
        <w:rFonts w:ascii="Courier New" w:hAnsi="Courier New" w:hint="default"/>
      </w:rPr>
    </w:lvl>
    <w:lvl w:ilvl="2" w:tplc="7110D550">
      <w:start w:val="1"/>
      <w:numFmt w:val="bullet"/>
      <w:pStyle w:val="Tablebulletlistlevel3"/>
      <w:lvlText w:val=""/>
      <w:lvlJc w:val="left"/>
      <w:pPr>
        <w:ind w:left="851" w:hanging="284"/>
      </w:pPr>
      <w:rPr>
        <w:rFonts w:ascii="Wingdings" w:hAnsi="Wingdings" w:hint="default"/>
        <w:color w:val="auto"/>
      </w:rPr>
    </w:lvl>
    <w:lvl w:ilvl="3" w:tplc="028E6B54">
      <w:start w:val="1"/>
      <w:numFmt w:val="bullet"/>
      <w:pStyle w:val="Tablebulletlistlevel4"/>
      <w:lvlText w:val=""/>
      <w:lvlJc w:val="left"/>
      <w:pPr>
        <w:ind w:left="1134" w:hanging="283"/>
      </w:pPr>
      <w:rPr>
        <w:rFonts w:ascii="Wingdings" w:hAnsi="Wingdings" w:hint="default"/>
        <w:color w:val="auto"/>
      </w:rPr>
    </w:lvl>
    <w:lvl w:ilvl="4" w:tplc="DC80DB62">
      <w:start w:val="1"/>
      <w:numFmt w:val="bullet"/>
      <w:pStyle w:val="Tablebulletlistlevel5"/>
      <w:lvlText w:val=""/>
      <w:lvlJc w:val="left"/>
      <w:pPr>
        <w:ind w:left="1418" w:hanging="284"/>
      </w:pPr>
      <w:rPr>
        <w:rFonts w:ascii="Symbol" w:hAnsi="Symbol" w:hint="default"/>
        <w:color w:val="auto"/>
      </w:rPr>
    </w:lvl>
    <w:lvl w:ilvl="5" w:tplc="D3482632">
      <w:start w:val="1"/>
      <w:numFmt w:val="bullet"/>
      <w:pStyle w:val="Tablebulletlistlevel6"/>
      <w:lvlText w:val=""/>
      <w:lvlJc w:val="left"/>
      <w:pPr>
        <w:ind w:left="1701" w:hanging="283"/>
      </w:pPr>
      <w:rPr>
        <w:rFonts w:ascii="Symbol" w:hAnsi="Symbol" w:hint="default"/>
        <w:color w:val="auto"/>
      </w:rPr>
    </w:lvl>
    <w:lvl w:ilvl="6" w:tplc="D7488CAC">
      <w:start w:val="1"/>
      <w:numFmt w:val="bullet"/>
      <w:pStyle w:val="Tablebulletlistlevel7"/>
      <w:lvlText w:val="o"/>
      <w:lvlJc w:val="left"/>
      <w:pPr>
        <w:ind w:left="1985" w:hanging="284"/>
      </w:pPr>
      <w:rPr>
        <w:rFonts w:ascii="Courier New" w:hAnsi="Courier New" w:hint="default"/>
        <w:color w:val="auto"/>
      </w:rPr>
    </w:lvl>
    <w:lvl w:ilvl="7" w:tplc="313AF500">
      <w:start w:val="1"/>
      <w:numFmt w:val="bullet"/>
      <w:pStyle w:val="Tablebulletlistlevel8"/>
      <w:lvlText w:val=""/>
      <w:lvlJc w:val="left"/>
      <w:pPr>
        <w:ind w:left="2268" w:hanging="283"/>
      </w:pPr>
      <w:rPr>
        <w:rFonts w:ascii="Wingdings" w:hAnsi="Wingdings" w:hint="default"/>
        <w:color w:val="auto"/>
      </w:rPr>
    </w:lvl>
    <w:lvl w:ilvl="8" w:tplc="84B47E3E">
      <w:start w:val="1"/>
      <w:numFmt w:val="bullet"/>
      <w:pStyle w:val="Tablebulletlistlevel9"/>
      <w:lvlText w:val=""/>
      <w:lvlJc w:val="left"/>
      <w:pPr>
        <w:ind w:left="2552" w:hanging="284"/>
      </w:pPr>
      <w:rPr>
        <w:rFonts w:ascii="Wingdings" w:hAnsi="Wingdings" w:hint="default"/>
        <w:color w:val="auto"/>
      </w:rPr>
    </w:lvl>
  </w:abstractNum>
  <w:abstractNum w:abstractNumId="18" w15:restartNumberingAfterBreak="0">
    <w:nsid w:val="50773E32"/>
    <w:multiLevelType w:val="hybridMultilevel"/>
    <w:tmpl w:val="9A1EF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31042F2"/>
    <w:multiLevelType w:val="hybridMultilevel"/>
    <w:tmpl w:val="AB20893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3842BC6"/>
    <w:multiLevelType w:val="multilevel"/>
    <w:tmpl w:val="0C78A7AC"/>
    <w:numStyleLink w:val="Tablebulletlist"/>
  </w:abstractNum>
  <w:abstractNum w:abstractNumId="21" w15:restartNumberingAfterBreak="0">
    <w:nsid w:val="5D1D6D7A"/>
    <w:multiLevelType w:val="hybridMultilevel"/>
    <w:tmpl w:val="6B609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6A87687"/>
    <w:multiLevelType w:val="multilevel"/>
    <w:tmpl w:val="C2C23872"/>
    <w:lvl w:ilvl="0">
      <w:start w:val="1"/>
      <w:numFmt w:val="decimal"/>
      <w:pStyle w:val="AppendixHeadinglv1"/>
      <w:suff w:val="space"/>
      <w:lvlText w:val="Appendix %1."/>
      <w:lvlJc w:val="left"/>
      <w:pPr>
        <w:ind w:left="432" w:hanging="432"/>
      </w:pPr>
      <w:rPr>
        <w:rFonts w:hint="default"/>
      </w:rPr>
    </w:lvl>
    <w:lvl w:ilvl="1">
      <w:start w:val="1"/>
      <w:numFmt w:val="decimal"/>
      <w:suff w:val="space"/>
      <w:lvlText w:val="Appendix %1.%2."/>
      <w:lvlJc w:val="left"/>
      <w:pPr>
        <w:ind w:left="576" w:hanging="576"/>
      </w:pPr>
      <w:rPr>
        <w:rFonts w:hint="default"/>
      </w:rPr>
    </w:lvl>
    <w:lvl w:ilvl="2">
      <w:start w:val="1"/>
      <w:numFmt w:val="decimal"/>
      <w:suff w:val="space"/>
      <w:lvlText w:val="Appendix %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6F2C340C"/>
    <w:multiLevelType w:val="hybridMultilevel"/>
    <w:tmpl w:val="98E89E16"/>
    <w:lvl w:ilvl="0" w:tplc="45D453AC">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03F7CA7"/>
    <w:multiLevelType w:val="hybridMultilevel"/>
    <w:tmpl w:val="8C0AD376"/>
    <w:lvl w:ilvl="0" w:tplc="1826F292">
      <w:start w:val="1"/>
      <w:numFmt w:val="decimal"/>
      <w:pStyle w:val="Institutio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20C0783"/>
    <w:multiLevelType w:val="hybridMultilevel"/>
    <w:tmpl w:val="EBF0E704"/>
    <w:lvl w:ilvl="0" w:tplc="20E8BD14">
      <w:start w:val="1"/>
      <w:numFmt w:val="decimal"/>
      <w:pStyle w:val="List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4"/>
  </w:num>
  <w:num w:numId="2">
    <w:abstractNumId w:val="15"/>
  </w:num>
  <w:num w:numId="3">
    <w:abstractNumId w:val="2"/>
  </w:num>
  <w:num w:numId="4">
    <w:abstractNumId w:val="7"/>
  </w:num>
  <w:num w:numId="5">
    <w:abstractNumId w:val="21"/>
  </w:num>
  <w:num w:numId="6">
    <w:abstractNumId w:val="1"/>
  </w:num>
  <w:num w:numId="7">
    <w:abstractNumId w:val="18"/>
  </w:num>
  <w:num w:numId="8">
    <w:abstractNumId w:val="16"/>
  </w:num>
  <w:num w:numId="9">
    <w:abstractNumId w:val="5"/>
  </w:num>
  <w:num w:numId="10">
    <w:abstractNumId w:val="14"/>
  </w:num>
  <w:num w:numId="11">
    <w:abstractNumId w:val="25"/>
  </w:num>
  <w:num w:numId="12">
    <w:abstractNumId w:val="23"/>
  </w:num>
  <w:num w:numId="13">
    <w:abstractNumId w:val="12"/>
  </w:num>
  <w:num w:numId="14">
    <w:abstractNumId w:val="6"/>
  </w:num>
  <w:num w:numId="15">
    <w:abstractNumId w:val="17"/>
  </w:num>
  <w:num w:numId="16">
    <w:abstractNumId w:val="10"/>
  </w:num>
  <w:num w:numId="17">
    <w:abstractNumId w:val="3"/>
  </w:num>
  <w:num w:numId="18">
    <w:abstractNumId w:val="20"/>
  </w:num>
  <w:num w:numId="19">
    <w:abstractNumId w:val="9"/>
  </w:num>
  <w:num w:numId="20">
    <w:abstractNumId w:val="0"/>
  </w:num>
  <w:num w:numId="21">
    <w:abstractNumId w:val="11"/>
  </w:num>
  <w:num w:numId="22">
    <w:abstractNumId w:val="4"/>
  </w:num>
  <w:num w:numId="23">
    <w:abstractNumId w:val="13"/>
  </w:num>
  <w:num w:numId="24">
    <w:abstractNumId w:val="8"/>
  </w:num>
  <w:num w:numId="25">
    <w:abstractNumId w:val="24"/>
    <w:lvlOverride w:ilvl="0">
      <w:startOverride w:val="1"/>
    </w:lvlOverride>
  </w:num>
  <w:num w:numId="26">
    <w:abstractNumId w:val="24"/>
    <w:lvlOverride w:ilvl="0">
      <w:startOverride w:val="1"/>
    </w:lvlOverride>
  </w:num>
  <w:num w:numId="27">
    <w:abstractNumId w:val="24"/>
    <w:lvlOverride w:ilvl="0">
      <w:startOverride w:val="1"/>
    </w:lvlOverride>
  </w:num>
  <w:num w:numId="28">
    <w:abstractNumId w:val="24"/>
    <w:lvlOverride w:ilvl="0">
      <w:startOverride w:val="1"/>
    </w:lvlOverride>
  </w:num>
  <w:num w:numId="29">
    <w:abstractNumId w:val="24"/>
    <w:lvlOverride w:ilvl="0">
      <w:startOverride w:val="1"/>
    </w:lvlOverride>
  </w:num>
  <w:num w:numId="30">
    <w:abstractNumId w:val="24"/>
    <w:lvlOverride w:ilvl="0">
      <w:startOverride w:val="1"/>
    </w:lvlOverride>
  </w:num>
  <w:num w:numId="31">
    <w:abstractNumId w:val="24"/>
    <w:lvlOverride w:ilvl="0">
      <w:startOverride w:val="2"/>
    </w:lvlOverride>
  </w:num>
  <w:num w:numId="32">
    <w:abstractNumId w:val="24"/>
    <w:lvlOverride w:ilvl="0">
      <w:startOverride w:val="4"/>
    </w:lvlOverride>
  </w:num>
  <w:num w:numId="33">
    <w:abstractNumId w:val="24"/>
    <w:lvlOverride w:ilvl="0">
      <w:startOverride w:val="4"/>
    </w:lvlOverride>
  </w:num>
  <w:num w:numId="34">
    <w:abstractNumId w:val="24"/>
  </w:num>
  <w:num w:numId="35">
    <w:abstractNumId w:val="24"/>
    <w:lvlOverride w:ilvl="0">
      <w:startOverride w:val="4"/>
    </w:lvlOverride>
  </w:num>
  <w:num w:numId="36">
    <w:abstractNumId w:val="8"/>
    <w:lvlOverride w:ilvl="0">
      <w:startOverride w:val="1"/>
    </w:lvlOverride>
  </w:num>
  <w:num w:numId="37">
    <w:abstractNumId w:val="19"/>
  </w:num>
  <w:num w:numId="38">
    <w:abstractNumId w:val="22"/>
  </w:num>
  <w:num w:numId="39">
    <w:abstractNumId w:val="24"/>
    <w:lvlOverride w:ilvl="0">
      <w:startOverride w:val="4"/>
    </w:lvlOverride>
  </w:num>
  <w:num w:numId="40">
    <w:abstractNumId w:val="8"/>
    <w:lvlOverride w:ilvl="0">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NotTrackMov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c3MjczMTIwN7I0MzNU0lEKTi0uzszPAykwNK0FAI1Le3ctAAAA"/>
  </w:docVars>
  <w:rsids>
    <w:rsidRoot w:val="00E43107"/>
    <w:rsid w:val="00006185"/>
    <w:rsid w:val="00011CDE"/>
    <w:rsid w:val="00015B7D"/>
    <w:rsid w:val="00017D4E"/>
    <w:rsid w:val="00031523"/>
    <w:rsid w:val="000339C5"/>
    <w:rsid w:val="00040719"/>
    <w:rsid w:val="000416EC"/>
    <w:rsid w:val="000517D0"/>
    <w:rsid w:val="00053EE8"/>
    <w:rsid w:val="00064949"/>
    <w:rsid w:val="00065E47"/>
    <w:rsid w:val="00074700"/>
    <w:rsid w:val="00081B42"/>
    <w:rsid w:val="0009204E"/>
    <w:rsid w:val="00093BAF"/>
    <w:rsid w:val="000A3C42"/>
    <w:rsid w:val="000A7CC6"/>
    <w:rsid w:val="000A7D0D"/>
    <w:rsid w:val="000B497A"/>
    <w:rsid w:val="000B5F6D"/>
    <w:rsid w:val="000C6973"/>
    <w:rsid w:val="000D0B7F"/>
    <w:rsid w:val="000D48CD"/>
    <w:rsid w:val="000D7712"/>
    <w:rsid w:val="0011464D"/>
    <w:rsid w:val="00120724"/>
    <w:rsid w:val="00126B8E"/>
    <w:rsid w:val="001307D7"/>
    <w:rsid w:val="001308D6"/>
    <w:rsid w:val="00131838"/>
    <w:rsid w:val="00140067"/>
    <w:rsid w:val="00140AE9"/>
    <w:rsid w:val="00161885"/>
    <w:rsid w:val="00163F92"/>
    <w:rsid w:val="00170ADD"/>
    <w:rsid w:val="001A2B76"/>
    <w:rsid w:val="001A4010"/>
    <w:rsid w:val="001A6044"/>
    <w:rsid w:val="001A6EBC"/>
    <w:rsid w:val="001B0DD2"/>
    <w:rsid w:val="001B15BE"/>
    <w:rsid w:val="001B3766"/>
    <w:rsid w:val="001C1950"/>
    <w:rsid w:val="001E0AE7"/>
    <w:rsid w:val="001E124D"/>
    <w:rsid w:val="001F4693"/>
    <w:rsid w:val="00207132"/>
    <w:rsid w:val="00217688"/>
    <w:rsid w:val="00220530"/>
    <w:rsid w:val="00231135"/>
    <w:rsid w:val="002315F7"/>
    <w:rsid w:val="00233692"/>
    <w:rsid w:val="0023518C"/>
    <w:rsid w:val="0023743E"/>
    <w:rsid w:val="0026091F"/>
    <w:rsid w:val="00267654"/>
    <w:rsid w:val="0027556E"/>
    <w:rsid w:val="00276B57"/>
    <w:rsid w:val="00280017"/>
    <w:rsid w:val="002869FF"/>
    <w:rsid w:val="00293CCE"/>
    <w:rsid w:val="00297BE5"/>
    <w:rsid w:val="002B6D27"/>
    <w:rsid w:val="002C0F08"/>
    <w:rsid w:val="002C21DD"/>
    <w:rsid w:val="002D694E"/>
    <w:rsid w:val="002D7F7A"/>
    <w:rsid w:val="002E3F3B"/>
    <w:rsid w:val="00317DE1"/>
    <w:rsid w:val="00332134"/>
    <w:rsid w:val="003446CD"/>
    <w:rsid w:val="00344AB5"/>
    <w:rsid w:val="003607EE"/>
    <w:rsid w:val="00360FA8"/>
    <w:rsid w:val="00363A85"/>
    <w:rsid w:val="00367587"/>
    <w:rsid w:val="00367702"/>
    <w:rsid w:val="00387020"/>
    <w:rsid w:val="00394ADD"/>
    <w:rsid w:val="003B313F"/>
    <w:rsid w:val="003B5C41"/>
    <w:rsid w:val="003C070D"/>
    <w:rsid w:val="003C3107"/>
    <w:rsid w:val="003C3B3D"/>
    <w:rsid w:val="003C3BBB"/>
    <w:rsid w:val="003C56B3"/>
    <w:rsid w:val="003C79B6"/>
    <w:rsid w:val="003D5EAF"/>
    <w:rsid w:val="003E1325"/>
    <w:rsid w:val="0040055F"/>
    <w:rsid w:val="00411AEB"/>
    <w:rsid w:val="004122D2"/>
    <w:rsid w:val="00415A38"/>
    <w:rsid w:val="00422032"/>
    <w:rsid w:val="00427980"/>
    <w:rsid w:val="00436D93"/>
    <w:rsid w:val="0044079C"/>
    <w:rsid w:val="00440B37"/>
    <w:rsid w:val="004535F6"/>
    <w:rsid w:val="004716ED"/>
    <w:rsid w:val="00471AFE"/>
    <w:rsid w:val="00471DD0"/>
    <w:rsid w:val="004844B5"/>
    <w:rsid w:val="00484DF8"/>
    <w:rsid w:val="00487F8D"/>
    <w:rsid w:val="004946ED"/>
    <w:rsid w:val="004967AB"/>
    <w:rsid w:val="004A2F01"/>
    <w:rsid w:val="004A511A"/>
    <w:rsid w:val="004A608C"/>
    <w:rsid w:val="004A6F22"/>
    <w:rsid w:val="004C1500"/>
    <w:rsid w:val="004D3723"/>
    <w:rsid w:val="004D3902"/>
    <w:rsid w:val="004E1507"/>
    <w:rsid w:val="004E40CE"/>
    <w:rsid w:val="004F2F5A"/>
    <w:rsid w:val="00504EE5"/>
    <w:rsid w:val="00507D5B"/>
    <w:rsid w:val="005218B6"/>
    <w:rsid w:val="00522A05"/>
    <w:rsid w:val="00530A2E"/>
    <w:rsid w:val="00531FA0"/>
    <w:rsid w:val="005326F8"/>
    <w:rsid w:val="005518EB"/>
    <w:rsid w:val="00562BC6"/>
    <w:rsid w:val="00567258"/>
    <w:rsid w:val="005726C4"/>
    <w:rsid w:val="005A38C8"/>
    <w:rsid w:val="005B3A55"/>
    <w:rsid w:val="005B4ECD"/>
    <w:rsid w:val="005B6CD4"/>
    <w:rsid w:val="005B6CF5"/>
    <w:rsid w:val="005E2BDB"/>
    <w:rsid w:val="005F16EC"/>
    <w:rsid w:val="00600D8B"/>
    <w:rsid w:val="00613E4A"/>
    <w:rsid w:val="006148D7"/>
    <w:rsid w:val="0063193C"/>
    <w:rsid w:val="00632203"/>
    <w:rsid w:val="00635336"/>
    <w:rsid w:val="00641C73"/>
    <w:rsid w:val="006640E6"/>
    <w:rsid w:val="0066665C"/>
    <w:rsid w:val="006758FB"/>
    <w:rsid w:val="00685620"/>
    <w:rsid w:val="00687C6F"/>
    <w:rsid w:val="00691060"/>
    <w:rsid w:val="006930A7"/>
    <w:rsid w:val="0069327E"/>
    <w:rsid w:val="0069555E"/>
    <w:rsid w:val="006956E0"/>
    <w:rsid w:val="006A4578"/>
    <w:rsid w:val="006B403D"/>
    <w:rsid w:val="006B606B"/>
    <w:rsid w:val="006B7224"/>
    <w:rsid w:val="006C0E57"/>
    <w:rsid w:val="006C7A9A"/>
    <w:rsid w:val="006D24F5"/>
    <w:rsid w:val="006D3DD7"/>
    <w:rsid w:val="006D5300"/>
    <w:rsid w:val="006E04AF"/>
    <w:rsid w:val="006E3A66"/>
    <w:rsid w:val="006F253B"/>
    <w:rsid w:val="006F350D"/>
    <w:rsid w:val="006F5F74"/>
    <w:rsid w:val="006F754B"/>
    <w:rsid w:val="00707705"/>
    <w:rsid w:val="007140AF"/>
    <w:rsid w:val="00714CE4"/>
    <w:rsid w:val="00714D44"/>
    <w:rsid w:val="00715FBF"/>
    <w:rsid w:val="00724A4E"/>
    <w:rsid w:val="007265B6"/>
    <w:rsid w:val="007268A0"/>
    <w:rsid w:val="00742540"/>
    <w:rsid w:val="00742C0E"/>
    <w:rsid w:val="00747E4B"/>
    <w:rsid w:val="00761F1A"/>
    <w:rsid w:val="0076225A"/>
    <w:rsid w:val="00776D60"/>
    <w:rsid w:val="00780468"/>
    <w:rsid w:val="00787D51"/>
    <w:rsid w:val="00790473"/>
    <w:rsid w:val="00790C5C"/>
    <w:rsid w:val="00792BC7"/>
    <w:rsid w:val="007A1396"/>
    <w:rsid w:val="007A3CF4"/>
    <w:rsid w:val="007A546E"/>
    <w:rsid w:val="007B21ED"/>
    <w:rsid w:val="007C099F"/>
    <w:rsid w:val="007E5A94"/>
    <w:rsid w:val="007F4210"/>
    <w:rsid w:val="00806FDC"/>
    <w:rsid w:val="008107FB"/>
    <w:rsid w:val="00816A36"/>
    <w:rsid w:val="00821E1B"/>
    <w:rsid w:val="008226FB"/>
    <w:rsid w:val="0083206F"/>
    <w:rsid w:val="00832832"/>
    <w:rsid w:val="00833D45"/>
    <w:rsid w:val="00837504"/>
    <w:rsid w:val="00844325"/>
    <w:rsid w:val="008456AF"/>
    <w:rsid w:val="00864FD1"/>
    <w:rsid w:val="008650F2"/>
    <w:rsid w:val="00867F76"/>
    <w:rsid w:val="00874790"/>
    <w:rsid w:val="008757BF"/>
    <w:rsid w:val="00894375"/>
    <w:rsid w:val="008946E4"/>
    <w:rsid w:val="00895C9E"/>
    <w:rsid w:val="008A5241"/>
    <w:rsid w:val="008B3157"/>
    <w:rsid w:val="008C0A94"/>
    <w:rsid w:val="008C1A85"/>
    <w:rsid w:val="008C3447"/>
    <w:rsid w:val="008C5875"/>
    <w:rsid w:val="008C617C"/>
    <w:rsid w:val="008C7B89"/>
    <w:rsid w:val="008D2909"/>
    <w:rsid w:val="008E687B"/>
    <w:rsid w:val="008E6DA8"/>
    <w:rsid w:val="008F65F9"/>
    <w:rsid w:val="00904AA3"/>
    <w:rsid w:val="00916B6F"/>
    <w:rsid w:val="00926B13"/>
    <w:rsid w:val="00931A50"/>
    <w:rsid w:val="009445E1"/>
    <w:rsid w:val="00944B52"/>
    <w:rsid w:val="00947CE6"/>
    <w:rsid w:val="00956E29"/>
    <w:rsid w:val="0095726D"/>
    <w:rsid w:val="00960302"/>
    <w:rsid w:val="00960C8F"/>
    <w:rsid w:val="00980186"/>
    <w:rsid w:val="009844CA"/>
    <w:rsid w:val="00991B09"/>
    <w:rsid w:val="00995244"/>
    <w:rsid w:val="009955CF"/>
    <w:rsid w:val="009A03AC"/>
    <w:rsid w:val="009B2389"/>
    <w:rsid w:val="009B2562"/>
    <w:rsid w:val="009B705F"/>
    <w:rsid w:val="009C6172"/>
    <w:rsid w:val="009C7511"/>
    <w:rsid w:val="009D25C3"/>
    <w:rsid w:val="009E6020"/>
    <w:rsid w:val="009E769C"/>
    <w:rsid w:val="009F5AA9"/>
    <w:rsid w:val="009F6F3D"/>
    <w:rsid w:val="00A07E3E"/>
    <w:rsid w:val="00A12B0C"/>
    <w:rsid w:val="00A22213"/>
    <w:rsid w:val="00A26BB7"/>
    <w:rsid w:val="00A27726"/>
    <w:rsid w:val="00A37E04"/>
    <w:rsid w:val="00A43BEC"/>
    <w:rsid w:val="00A4418A"/>
    <w:rsid w:val="00A52B86"/>
    <w:rsid w:val="00A60535"/>
    <w:rsid w:val="00A61311"/>
    <w:rsid w:val="00A668C4"/>
    <w:rsid w:val="00A73841"/>
    <w:rsid w:val="00A743F5"/>
    <w:rsid w:val="00A82BC6"/>
    <w:rsid w:val="00A83BFD"/>
    <w:rsid w:val="00A91385"/>
    <w:rsid w:val="00AA25A3"/>
    <w:rsid w:val="00AA77B4"/>
    <w:rsid w:val="00AB0305"/>
    <w:rsid w:val="00AC0812"/>
    <w:rsid w:val="00AE7D57"/>
    <w:rsid w:val="00B009CD"/>
    <w:rsid w:val="00B01D10"/>
    <w:rsid w:val="00B1695B"/>
    <w:rsid w:val="00B17DE9"/>
    <w:rsid w:val="00B32EE2"/>
    <w:rsid w:val="00B32F91"/>
    <w:rsid w:val="00B3680D"/>
    <w:rsid w:val="00B43E03"/>
    <w:rsid w:val="00B46838"/>
    <w:rsid w:val="00B529B8"/>
    <w:rsid w:val="00B55731"/>
    <w:rsid w:val="00B5761E"/>
    <w:rsid w:val="00B61FE4"/>
    <w:rsid w:val="00B63ED4"/>
    <w:rsid w:val="00B71695"/>
    <w:rsid w:val="00B73652"/>
    <w:rsid w:val="00B77F25"/>
    <w:rsid w:val="00B81587"/>
    <w:rsid w:val="00B938E7"/>
    <w:rsid w:val="00B93C78"/>
    <w:rsid w:val="00B94B35"/>
    <w:rsid w:val="00BA065B"/>
    <w:rsid w:val="00BA4F2C"/>
    <w:rsid w:val="00BA7A5D"/>
    <w:rsid w:val="00BC0623"/>
    <w:rsid w:val="00BC0FA1"/>
    <w:rsid w:val="00BC1D8B"/>
    <w:rsid w:val="00BD3796"/>
    <w:rsid w:val="00BE33E0"/>
    <w:rsid w:val="00BE7401"/>
    <w:rsid w:val="00BE7EA8"/>
    <w:rsid w:val="00C003A9"/>
    <w:rsid w:val="00C04189"/>
    <w:rsid w:val="00C05707"/>
    <w:rsid w:val="00C068A0"/>
    <w:rsid w:val="00C141F8"/>
    <w:rsid w:val="00C16B43"/>
    <w:rsid w:val="00C27C1E"/>
    <w:rsid w:val="00C32D57"/>
    <w:rsid w:val="00C43331"/>
    <w:rsid w:val="00C4386F"/>
    <w:rsid w:val="00C46BEE"/>
    <w:rsid w:val="00C53ECA"/>
    <w:rsid w:val="00C60D97"/>
    <w:rsid w:val="00C65E5F"/>
    <w:rsid w:val="00C76986"/>
    <w:rsid w:val="00C94656"/>
    <w:rsid w:val="00CB0A7C"/>
    <w:rsid w:val="00CC63F5"/>
    <w:rsid w:val="00CC64A5"/>
    <w:rsid w:val="00CD49C7"/>
    <w:rsid w:val="00CF7B1B"/>
    <w:rsid w:val="00D1058B"/>
    <w:rsid w:val="00D15D4B"/>
    <w:rsid w:val="00D2014B"/>
    <w:rsid w:val="00D228C9"/>
    <w:rsid w:val="00D459E9"/>
    <w:rsid w:val="00D4636E"/>
    <w:rsid w:val="00D472E9"/>
    <w:rsid w:val="00D50BD9"/>
    <w:rsid w:val="00D50F8E"/>
    <w:rsid w:val="00D512C8"/>
    <w:rsid w:val="00D54A60"/>
    <w:rsid w:val="00D55E22"/>
    <w:rsid w:val="00D601E4"/>
    <w:rsid w:val="00D7256E"/>
    <w:rsid w:val="00D732DF"/>
    <w:rsid w:val="00D74AEC"/>
    <w:rsid w:val="00D800C4"/>
    <w:rsid w:val="00D8585F"/>
    <w:rsid w:val="00D85E5C"/>
    <w:rsid w:val="00D8747B"/>
    <w:rsid w:val="00D91A93"/>
    <w:rsid w:val="00D97321"/>
    <w:rsid w:val="00DA2CEA"/>
    <w:rsid w:val="00DB3141"/>
    <w:rsid w:val="00DB47B3"/>
    <w:rsid w:val="00DD043E"/>
    <w:rsid w:val="00DD0731"/>
    <w:rsid w:val="00DE3445"/>
    <w:rsid w:val="00DE5471"/>
    <w:rsid w:val="00DE5C08"/>
    <w:rsid w:val="00DF0114"/>
    <w:rsid w:val="00DF4784"/>
    <w:rsid w:val="00DF61D6"/>
    <w:rsid w:val="00E01AB5"/>
    <w:rsid w:val="00E02174"/>
    <w:rsid w:val="00E03EF2"/>
    <w:rsid w:val="00E26AC2"/>
    <w:rsid w:val="00E43107"/>
    <w:rsid w:val="00E43644"/>
    <w:rsid w:val="00E454D2"/>
    <w:rsid w:val="00E46C1B"/>
    <w:rsid w:val="00E540C9"/>
    <w:rsid w:val="00E65785"/>
    <w:rsid w:val="00E67C32"/>
    <w:rsid w:val="00E7242C"/>
    <w:rsid w:val="00E9549A"/>
    <w:rsid w:val="00EA3A51"/>
    <w:rsid w:val="00EA7805"/>
    <w:rsid w:val="00EB0641"/>
    <w:rsid w:val="00EC02CC"/>
    <w:rsid w:val="00EC640C"/>
    <w:rsid w:val="00EE371B"/>
    <w:rsid w:val="00EE5EB2"/>
    <w:rsid w:val="00EE65C9"/>
    <w:rsid w:val="00EF0C72"/>
    <w:rsid w:val="00EF5250"/>
    <w:rsid w:val="00EF5EAC"/>
    <w:rsid w:val="00F07CF9"/>
    <w:rsid w:val="00F1138B"/>
    <w:rsid w:val="00F203C3"/>
    <w:rsid w:val="00F317D7"/>
    <w:rsid w:val="00F36839"/>
    <w:rsid w:val="00F464E3"/>
    <w:rsid w:val="00F519CF"/>
    <w:rsid w:val="00F51C7E"/>
    <w:rsid w:val="00F5560F"/>
    <w:rsid w:val="00F55EBF"/>
    <w:rsid w:val="00F63B77"/>
    <w:rsid w:val="00F65D21"/>
    <w:rsid w:val="00F66369"/>
    <w:rsid w:val="00F70D9C"/>
    <w:rsid w:val="00F75FFC"/>
    <w:rsid w:val="00F828B7"/>
    <w:rsid w:val="00F8616B"/>
    <w:rsid w:val="00F90678"/>
    <w:rsid w:val="00F91984"/>
    <w:rsid w:val="00F94972"/>
    <w:rsid w:val="00F95D2A"/>
    <w:rsid w:val="00FA3207"/>
    <w:rsid w:val="00FA6A84"/>
    <w:rsid w:val="00FA6AEA"/>
    <w:rsid w:val="00FB114A"/>
    <w:rsid w:val="00FB1943"/>
    <w:rsid w:val="00FC4685"/>
    <w:rsid w:val="00FD1BE9"/>
    <w:rsid w:val="00FD4208"/>
    <w:rsid w:val="00FD5FAF"/>
    <w:rsid w:val="00FD6B37"/>
    <w:rsid w:val="00FE29FA"/>
    <w:rsid w:val="00FF0FCD"/>
    <w:rsid w:val="00FF22B0"/>
    <w:rsid w:val="13D9A4D8"/>
    <w:rsid w:val="1FE724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004CBA"/>
  <w15:chartTrackingRefBased/>
  <w15:docId w15:val="{8D4EF5FB-81FF-FB44-8BD5-45F0120BE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8"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8"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qFormat="1"/>
    <w:lsdException w:name="List Number" w:semiHidden="1" w:uiPriority="5"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4" w:unhideWhenUsed="1"/>
    <w:lsdException w:name="List Number 2" w:semiHidden="1" w:uiPriority="5" w:unhideWhenUsed="1"/>
    <w:lsdException w:name="List Number 3" w:semiHidden="1" w:uiPriority="5" w:unhideWhenUsed="1"/>
    <w:lsdException w:name="List Number 4" w:semiHidden="1" w:uiPriority="5" w:unhideWhenUsed="1"/>
    <w:lsdException w:name="List Number 5" w:semiHidden="1" w:uiPriority="5"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0FA1"/>
    <w:rPr>
      <w:rFonts w:ascii="Times New Roman" w:eastAsia="Times New Roman" w:hAnsi="Times New Roman" w:cs="Times New Roman"/>
      <w:lang w:eastAsia="en-AU"/>
    </w:rPr>
  </w:style>
  <w:style w:type="paragraph" w:styleId="Heading1">
    <w:name w:val="heading 1"/>
    <w:basedOn w:val="Normal"/>
    <w:next w:val="Normal"/>
    <w:link w:val="Heading1Char"/>
    <w:uiPriority w:val="2"/>
    <w:qFormat/>
    <w:rsid w:val="0026091F"/>
    <w:pPr>
      <w:keepNext/>
      <w:pageBreakBefore/>
      <w:numPr>
        <w:numId w:val="20"/>
      </w:numPr>
      <w:spacing w:after="600"/>
      <w:outlineLvl w:val="0"/>
    </w:pPr>
    <w:rPr>
      <w:rFonts w:ascii="Lato" w:hAnsi="Lato" w:cs="Arial"/>
      <w:b/>
      <w:color w:val="116691"/>
      <w:sz w:val="32"/>
      <w:szCs w:val="32"/>
    </w:rPr>
  </w:style>
  <w:style w:type="paragraph" w:styleId="Heading2">
    <w:name w:val="heading 2"/>
    <w:basedOn w:val="Normal"/>
    <w:next w:val="Normal"/>
    <w:link w:val="Heading2Char"/>
    <w:uiPriority w:val="2"/>
    <w:unhideWhenUsed/>
    <w:qFormat/>
    <w:rsid w:val="00AC0812"/>
    <w:pPr>
      <w:keepNext/>
      <w:numPr>
        <w:ilvl w:val="1"/>
        <w:numId w:val="20"/>
      </w:numPr>
      <w:spacing w:before="240" w:after="240"/>
      <w:ind w:left="578" w:hanging="578"/>
      <w:jc w:val="both"/>
      <w:outlineLvl w:val="1"/>
    </w:pPr>
    <w:rPr>
      <w:rFonts w:ascii="Lato" w:hAnsi="Lato" w:cs="Arial"/>
      <w:b/>
      <w:color w:val="116691"/>
      <w:sz w:val="28"/>
      <w:szCs w:val="28"/>
    </w:rPr>
  </w:style>
  <w:style w:type="paragraph" w:styleId="Heading3">
    <w:name w:val="heading 3"/>
    <w:basedOn w:val="Heading2"/>
    <w:next w:val="Normal"/>
    <w:link w:val="Heading3Char"/>
    <w:uiPriority w:val="2"/>
    <w:unhideWhenUsed/>
    <w:qFormat/>
    <w:rsid w:val="00AC0812"/>
    <w:pPr>
      <w:numPr>
        <w:ilvl w:val="2"/>
      </w:numPr>
      <w:spacing w:before="360"/>
      <w:outlineLvl w:val="2"/>
    </w:pPr>
    <w:rPr>
      <w:sz w:val="24"/>
      <w:szCs w:val="24"/>
    </w:rPr>
  </w:style>
  <w:style w:type="paragraph" w:styleId="Heading4">
    <w:name w:val="heading 4"/>
    <w:basedOn w:val="Normal"/>
    <w:next w:val="Normal"/>
    <w:link w:val="Heading4Char"/>
    <w:uiPriority w:val="2"/>
    <w:unhideWhenUsed/>
    <w:qFormat/>
    <w:rsid w:val="00AC0812"/>
    <w:pPr>
      <w:keepNext/>
      <w:numPr>
        <w:ilvl w:val="3"/>
        <w:numId w:val="20"/>
      </w:numPr>
      <w:spacing w:before="240" w:after="240"/>
      <w:outlineLvl w:val="3"/>
    </w:pPr>
    <w:rPr>
      <w:rFonts w:ascii="Lato" w:hAnsi="Lato" w:cs="Arial"/>
      <w:b/>
      <w:i/>
      <w:iCs/>
      <w:color w:val="116691"/>
    </w:rPr>
  </w:style>
  <w:style w:type="paragraph" w:styleId="Heading5">
    <w:name w:val="heading 5"/>
    <w:basedOn w:val="Normal"/>
    <w:next w:val="Normal"/>
    <w:link w:val="Heading5Char"/>
    <w:uiPriority w:val="2"/>
    <w:unhideWhenUsed/>
    <w:qFormat/>
    <w:rsid w:val="0066665C"/>
    <w:pPr>
      <w:keepNext/>
      <w:numPr>
        <w:ilvl w:val="4"/>
        <w:numId w:val="20"/>
      </w:numPr>
      <w:spacing w:before="240" w:after="240"/>
      <w:ind w:left="1729" w:hanging="1009"/>
      <w:jc w:val="both"/>
      <w:outlineLvl w:val="4"/>
    </w:pPr>
    <w:rPr>
      <w:rFonts w:ascii="Arial" w:hAnsi="Arial" w:cs="Arial"/>
      <w:bCs/>
      <w:i/>
      <w:iCs/>
    </w:rPr>
  </w:style>
  <w:style w:type="paragraph" w:styleId="Heading6">
    <w:name w:val="heading 6"/>
    <w:basedOn w:val="Normal"/>
    <w:next w:val="Normal"/>
    <w:link w:val="Heading6Char"/>
    <w:uiPriority w:val="2"/>
    <w:semiHidden/>
    <w:rsid w:val="006D5300"/>
    <w:pPr>
      <w:keepNext/>
      <w:keepLines/>
      <w:numPr>
        <w:ilvl w:val="5"/>
        <w:numId w:val="20"/>
      </w:numPr>
      <w:spacing w:after="200"/>
      <w:jc w:val="both"/>
      <w:outlineLvl w:val="5"/>
    </w:pPr>
    <w:rPr>
      <w:rFonts w:ascii="Lato" w:eastAsia="Calibri" w:hAnsi="Lato"/>
      <w:b/>
      <w:color w:val="606060"/>
      <w:sz w:val="22"/>
      <w:szCs w:val="22"/>
      <w:lang w:eastAsia="en-US"/>
    </w:rPr>
  </w:style>
  <w:style w:type="paragraph" w:styleId="Heading7">
    <w:name w:val="heading 7"/>
    <w:basedOn w:val="Normal"/>
    <w:next w:val="Normal"/>
    <w:link w:val="Heading7Char"/>
    <w:uiPriority w:val="2"/>
    <w:semiHidden/>
    <w:rsid w:val="006D5300"/>
    <w:pPr>
      <w:keepNext/>
      <w:keepLines/>
      <w:numPr>
        <w:ilvl w:val="6"/>
        <w:numId w:val="20"/>
      </w:numPr>
      <w:spacing w:after="200"/>
      <w:jc w:val="both"/>
      <w:outlineLvl w:val="6"/>
    </w:pPr>
    <w:rPr>
      <w:rFonts w:ascii="Lato" w:eastAsia="Calibri" w:hAnsi="Lato"/>
      <w:b/>
      <w:color w:val="000000" w:themeColor="text1"/>
      <w:sz w:val="22"/>
      <w:szCs w:val="22"/>
      <w:lang w:eastAsia="en-US"/>
    </w:rPr>
  </w:style>
  <w:style w:type="paragraph" w:styleId="Heading8">
    <w:name w:val="heading 8"/>
    <w:basedOn w:val="Normal"/>
    <w:next w:val="Normal"/>
    <w:link w:val="Heading8Char"/>
    <w:uiPriority w:val="2"/>
    <w:semiHidden/>
    <w:rsid w:val="006D5300"/>
    <w:pPr>
      <w:keepNext/>
      <w:keepLines/>
      <w:numPr>
        <w:ilvl w:val="7"/>
        <w:numId w:val="20"/>
      </w:numPr>
      <w:spacing w:after="200"/>
      <w:jc w:val="both"/>
      <w:outlineLvl w:val="7"/>
    </w:pPr>
    <w:rPr>
      <w:rFonts w:ascii="Lato" w:eastAsia="Calibri" w:hAnsi="Lato"/>
      <w:b/>
      <w:color w:val="606060"/>
      <w:sz w:val="22"/>
      <w:szCs w:val="22"/>
      <w:lang w:eastAsia="en-US"/>
    </w:rPr>
  </w:style>
  <w:style w:type="paragraph" w:styleId="Heading9">
    <w:name w:val="heading 9"/>
    <w:basedOn w:val="Normal"/>
    <w:next w:val="Normal"/>
    <w:link w:val="Heading9Char"/>
    <w:uiPriority w:val="2"/>
    <w:semiHidden/>
    <w:rsid w:val="006D5300"/>
    <w:pPr>
      <w:keepNext/>
      <w:keepLines/>
      <w:numPr>
        <w:ilvl w:val="8"/>
        <w:numId w:val="20"/>
      </w:numPr>
      <w:spacing w:after="200"/>
      <w:jc w:val="both"/>
      <w:outlineLvl w:val="8"/>
    </w:pPr>
    <w:rPr>
      <w:rFonts w:ascii="Lato" w:eastAsia="Calibri" w:hAnsi="Lato"/>
      <w:b/>
      <w:color w:val="000000" w:themeColor="text1"/>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26091F"/>
    <w:rPr>
      <w:rFonts w:ascii="Lato" w:eastAsia="Times New Roman" w:hAnsi="Lato" w:cs="Arial"/>
      <w:b/>
      <w:color w:val="116691"/>
      <w:sz w:val="32"/>
      <w:szCs w:val="32"/>
      <w:lang w:eastAsia="en-AU"/>
    </w:rPr>
  </w:style>
  <w:style w:type="character" w:customStyle="1" w:styleId="Heading2Char">
    <w:name w:val="Heading 2 Char"/>
    <w:basedOn w:val="DefaultParagraphFont"/>
    <w:link w:val="Heading2"/>
    <w:uiPriority w:val="2"/>
    <w:rsid w:val="00AC0812"/>
    <w:rPr>
      <w:rFonts w:ascii="Lato" w:eastAsia="Times New Roman" w:hAnsi="Lato" w:cs="Arial"/>
      <w:b/>
      <w:color w:val="116691"/>
      <w:sz w:val="28"/>
      <w:szCs w:val="28"/>
      <w:lang w:eastAsia="en-AU"/>
    </w:rPr>
  </w:style>
  <w:style w:type="character" w:customStyle="1" w:styleId="Heading3Char">
    <w:name w:val="Heading 3 Char"/>
    <w:basedOn w:val="DefaultParagraphFont"/>
    <w:link w:val="Heading3"/>
    <w:uiPriority w:val="2"/>
    <w:rsid w:val="00AC0812"/>
    <w:rPr>
      <w:rFonts w:ascii="Lato" w:eastAsia="Times New Roman" w:hAnsi="Lato" w:cs="Arial"/>
      <w:b/>
      <w:color w:val="116691"/>
      <w:lang w:eastAsia="en-AU"/>
    </w:rPr>
  </w:style>
  <w:style w:type="character" w:customStyle="1" w:styleId="Heading4Char">
    <w:name w:val="Heading 4 Char"/>
    <w:basedOn w:val="DefaultParagraphFont"/>
    <w:link w:val="Heading4"/>
    <w:uiPriority w:val="2"/>
    <w:rsid w:val="00AC0812"/>
    <w:rPr>
      <w:rFonts w:ascii="Lato" w:eastAsia="Times New Roman" w:hAnsi="Lato" w:cs="Arial"/>
      <w:b/>
      <w:i/>
      <w:iCs/>
      <w:color w:val="116691"/>
      <w:lang w:eastAsia="en-AU"/>
    </w:rPr>
  </w:style>
  <w:style w:type="character" w:customStyle="1" w:styleId="Heading5Char">
    <w:name w:val="Heading 5 Char"/>
    <w:basedOn w:val="DefaultParagraphFont"/>
    <w:link w:val="Heading5"/>
    <w:uiPriority w:val="2"/>
    <w:rsid w:val="0066665C"/>
    <w:rPr>
      <w:rFonts w:ascii="Arial" w:eastAsia="Times New Roman" w:hAnsi="Arial" w:cs="Arial"/>
      <w:bCs/>
      <w:i/>
      <w:iCs/>
      <w:lang w:eastAsia="en-AU"/>
    </w:rPr>
  </w:style>
  <w:style w:type="paragraph" w:styleId="ListParagraph">
    <w:name w:val="List Paragraph"/>
    <w:basedOn w:val="Normal"/>
    <w:uiPriority w:val="34"/>
    <w:qFormat/>
    <w:rsid w:val="00B81587"/>
    <w:pPr>
      <w:ind w:left="720"/>
      <w:contextualSpacing/>
    </w:pPr>
  </w:style>
  <w:style w:type="paragraph" w:styleId="NormalWeb">
    <w:name w:val="Normal (Web)"/>
    <w:basedOn w:val="Normal"/>
    <w:uiPriority w:val="99"/>
    <w:unhideWhenUsed/>
    <w:rsid w:val="00600D8B"/>
    <w:pPr>
      <w:spacing w:before="100" w:beforeAutospacing="1" w:after="100" w:afterAutospacing="1"/>
    </w:pPr>
    <w:rPr>
      <w:lang w:eastAsia="en-GB"/>
    </w:rPr>
  </w:style>
  <w:style w:type="paragraph" w:styleId="BodyText">
    <w:name w:val="Body Text"/>
    <w:basedOn w:val="Normal"/>
    <w:link w:val="BodyTextChar"/>
    <w:uiPriority w:val="99"/>
    <w:unhideWhenUsed/>
    <w:rsid w:val="002D694E"/>
    <w:pPr>
      <w:spacing w:before="240" w:after="240"/>
      <w:jc w:val="both"/>
    </w:pPr>
    <w:rPr>
      <w:rFonts w:ascii="Lato" w:hAnsi="Lato" w:cs="Arial"/>
      <w:bCs/>
    </w:rPr>
  </w:style>
  <w:style w:type="character" w:customStyle="1" w:styleId="BodyTextChar">
    <w:name w:val="Body Text Char"/>
    <w:basedOn w:val="DefaultParagraphFont"/>
    <w:link w:val="BodyText"/>
    <w:uiPriority w:val="99"/>
    <w:rsid w:val="002D694E"/>
    <w:rPr>
      <w:rFonts w:ascii="Lato" w:eastAsia="Times New Roman" w:hAnsi="Lato" w:cs="Arial"/>
      <w:bCs/>
      <w:lang w:eastAsia="en-AU"/>
    </w:rPr>
  </w:style>
  <w:style w:type="paragraph" w:customStyle="1" w:styleId="Caption-Figure">
    <w:name w:val="Caption - Figure"/>
    <w:basedOn w:val="Normal"/>
    <w:qFormat/>
    <w:rsid w:val="00894375"/>
    <w:pPr>
      <w:spacing w:before="240" w:after="360"/>
    </w:pPr>
    <w:rPr>
      <w:rFonts w:ascii="Lato" w:hAnsi="Lato" w:cs="Arial"/>
      <w:bCs/>
      <w:sz w:val="20"/>
      <w:szCs w:val="20"/>
    </w:rPr>
  </w:style>
  <w:style w:type="paragraph" w:customStyle="1" w:styleId="VersoPageText">
    <w:name w:val="Verso Page Text"/>
    <w:basedOn w:val="BodyText"/>
    <w:uiPriority w:val="20"/>
    <w:rsid w:val="003446CD"/>
    <w:pPr>
      <w:spacing w:after="120"/>
      <w:jc w:val="left"/>
    </w:pPr>
    <w:rPr>
      <w:rFonts w:asciiTheme="minorHAnsi" w:eastAsia="Times" w:hAnsiTheme="minorHAnsi"/>
      <w:bCs w:val="0"/>
      <w:sz w:val="18"/>
      <w:szCs w:val="20"/>
    </w:rPr>
  </w:style>
  <w:style w:type="table" w:styleId="TableGrid">
    <w:name w:val="Table Grid"/>
    <w:basedOn w:val="TableNormal"/>
    <w:uiPriority w:val="39"/>
    <w:rsid w:val="003446CD"/>
    <w:pPr>
      <w:spacing w:after="200"/>
    </w:pPr>
    <w:rPr>
      <w:rFonts w:ascii="Arial" w:eastAsia="Calibri" w:hAnsi="Arial"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46CD"/>
    <w:rPr>
      <w:color w:val="0563C1" w:themeColor="hyperlink"/>
      <w:u w:val="single"/>
    </w:rPr>
  </w:style>
  <w:style w:type="paragraph" w:customStyle="1" w:styleId="Caption-Table">
    <w:name w:val="Caption - Table"/>
    <w:basedOn w:val="Caption-Figure"/>
    <w:qFormat/>
    <w:rsid w:val="00B009CD"/>
    <w:pPr>
      <w:keepNext/>
      <w:spacing w:before="360" w:after="240"/>
    </w:pPr>
  </w:style>
  <w:style w:type="paragraph" w:customStyle="1" w:styleId="Figures">
    <w:name w:val="Figures"/>
    <w:basedOn w:val="Normal"/>
    <w:qFormat/>
    <w:rsid w:val="00894375"/>
    <w:pPr>
      <w:keepNext/>
      <w:spacing w:before="360" w:after="120"/>
      <w:jc w:val="center"/>
    </w:pPr>
    <w:rPr>
      <w:rFonts w:ascii="Calibri" w:hAnsi="Calibri" w:cs="Arial"/>
      <w:bCs/>
      <w:noProof/>
      <w:sz w:val="20"/>
    </w:rPr>
  </w:style>
  <w:style w:type="paragraph" w:styleId="Header">
    <w:name w:val="header"/>
    <w:aliases w:val="Page header"/>
    <w:basedOn w:val="Normal"/>
    <w:link w:val="HeaderChar"/>
    <w:uiPriority w:val="99"/>
    <w:unhideWhenUsed/>
    <w:rsid w:val="009844CA"/>
    <w:pPr>
      <w:tabs>
        <w:tab w:val="center" w:pos="4513"/>
        <w:tab w:val="right" w:pos="9026"/>
      </w:tabs>
    </w:pPr>
    <w:rPr>
      <w:rFonts w:ascii="Lato" w:hAnsi="Lato"/>
    </w:rPr>
  </w:style>
  <w:style w:type="character" w:customStyle="1" w:styleId="HeaderChar">
    <w:name w:val="Header Char"/>
    <w:aliases w:val="Page header Char"/>
    <w:basedOn w:val="DefaultParagraphFont"/>
    <w:link w:val="Header"/>
    <w:uiPriority w:val="99"/>
    <w:rsid w:val="009844CA"/>
    <w:rPr>
      <w:rFonts w:ascii="Lato" w:eastAsia="Times New Roman" w:hAnsi="Lato" w:cs="Times New Roman"/>
      <w:lang w:eastAsia="en-AU"/>
    </w:rPr>
  </w:style>
  <w:style w:type="paragraph" w:styleId="Footer">
    <w:name w:val="footer"/>
    <w:basedOn w:val="Normal"/>
    <w:link w:val="FooterChar"/>
    <w:uiPriority w:val="99"/>
    <w:unhideWhenUsed/>
    <w:rsid w:val="009844CA"/>
    <w:pPr>
      <w:tabs>
        <w:tab w:val="center" w:pos="4513"/>
        <w:tab w:val="right" w:pos="9026"/>
      </w:tabs>
    </w:pPr>
    <w:rPr>
      <w:rFonts w:ascii="Lato" w:hAnsi="Lato"/>
    </w:rPr>
  </w:style>
  <w:style w:type="character" w:customStyle="1" w:styleId="FooterChar">
    <w:name w:val="Footer Char"/>
    <w:basedOn w:val="DefaultParagraphFont"/>
    <w:link w:val="Footer"/>
    <w:uiPriority w:val="99"/>
    <w:rsid w:val="009844CA"/>
    <w:rPr>
      <w:rFonts w:ascii="Lato" w:eastAsia="Times New Roman" w:hAnsi="Lato" w:cs="Times New Roman"/>
      <w:lang w:eastAsia="en-AU"/>
    </w:rPr>
  </w:style>
  <w:style w:type="paragraph" w:customStyle="1" w:styleId="Table-Heading">
    <w:name w:val="Table - Heading"/>
    <w:basedOn w:val="Normal"/>
    <w:qFormat/>
    <w:rsid w:val="00C4386F"/>
    <w:rPr>
      <w:rFonts w:asciiTheme="minorHAnsi" w:hAnsiTheme="minorHAnsi" w:cstheme="minorHAnsi"/>
      <w:b/>
      <w:bCs/>
      <w:sz w:val="20"/>
      <w:szCs w:val="20"/>
      <w:lang w:eastAsia="en-GB"/>
    </w:rPr>
  </w:style>
  <w:style w:type="paragraph" w:customStyle="1" w:styleId="Table-Text">
    <w:name w:val="Table - Text"/>
    <w:basedOn w:val="Normal"/>
    <w:qFormat/>
    <w:rsid w:val="00632203"/>
    <w:rPr>
      <w:rFonts w:asciiTheme="minorHAnsi" w:hAnsiTheme="minorHAnsi" w:cstheme="minorHAnsi"/>
      <w:color w:val="000000"/>
      <w:sz w:val="20"/>
      <w:szCs w:val="20"/>
      <w:lang w:eastAsia="en-GB"/>
    </w:rPr>
  </w:style>
  <w:style w:type="paragraph" w:customStyle="1" w:styleId="Table-Numbers">
    <w:name w:val="Table - Numbers"/>
    <w:basedOn w:val="Normal"/>
    <w:qFormat/>
    <w:rsid w:val="00C4386F"/>
    <w:pPr>
      <w:jc w:val="right"/>
    </w:pPr>
    <w:rPr>
      <w:rFonts w:asciiTheme="minorHAnsi" w:hAnsiTheme="minorHAnsi" w:cstheme="minorHAnsi"/>
      <w:color w:val="000000"/>
      <w:sz w:val="20"/>
      <w:szCs w:val="20"/>
      <w:lang w:eastAsia="en-GB"/>
    </w:rPr>
  </w:style>
  <w:style w:type="paragraph" w:customStyle="1" w:styleId="References">
    <w:name w:val="References"/>
    <w:qFormat/>
    <w:rsid w:val="0027556E"/>
    <w:pPr>
      <w:spacing w:after="120"/>
      <w:ind w:left="720" w:hanging="720"/>
    </w:pPr>
    <w:rPr>
      <w:rFonts w:ascii="Lato" w:hAnsi="Lato" w:cs="Arial"/>
    </w:rPr>
  </w:style>
  <w:style w:type="paragraph" w:styleId="TOC1">
    <w:name w:val="toc 1"/>
    <w:basedOn w:val="Normal"/>
    <w:next w:val="Normal"/>
    <w:autoRedefine/>
    <w:uiPriority w:val="39"/>
    <w:unhideWhenUsed/>
    <w:rsid w:val="004122D2"/>
    <w:pPr>
      <w:tabs>
        <w:tab w:val="right" w:leader="dot" w:pos="10456"/>
      </w:tabs>
      <w:spacing w:after="100" w:line="360" w:lineRule="auto"/>
      <w:ind w:left="720" w:hanging="720"/>
    </w:pPr>
    <w:rPr>
      <w:rFonts w:ascii="Lato" w:hAnsi="Lato"/>
    </w:rPr>
  </w:style>
  <w:style w:type="paragraph" w:styleId="TOC2">
    <w:name w:val="toc 2"/>
    <w:basedOn w:val="Normal"/>
    <w:next w:val="Normal"/>
    <w:autoRedefine/>
    <w:uiPriority w:val="39"/>
    <w:unhideWhenUsed/>
    <w:rsid w:val="004122D2"/>
    <w:pPr>
      <w:spacing w:after="100" w:line="360" w:lineRule="auto"/>
      <w:ind w:left="958" w:hanging="720"/>
    </w:pPr>
    <w:rPr>
      <w:rFonts w:ascii="Lato" w:hAnsi="Lato"/>
    </w:rPr>
  </w:style>
  <w:style w:type="paragraph" w:styleId="TOC3">
    <w:name w:val="toc 3"/>
    <w:basedOn w:val="Normal"/>
    <w:next w:val="Normal"/>
    <w:autoRedefine/>
    <w:uiPriority w:val="39"/>
    <w:unhideWhenUsed/>
    <w:rsid w:val="004122D2"/>
    <w:pPr>
      <w:spacing w:after="100" w:line="360" w:lineRule="auto"/>
      <w:ind w:left="1202" w:hanging="720"/>
    </w:pPr>
    <w:rPr>
      <w:rFonts w:ascii="Lato" w:hAnsi="Lato"/>
    </w:rPr>
  </w:style>
  <w:style w:type="paragraph" w:styleId="TOC4">
    <w:name w:val="toc 4"/>
    <w:basedOn w:val="Normal"/>
    <w:next w:val="Normal"/>
    <w:autoRedefine/>
    <w:uiPriority w:val="39"/>
    <w:unhideWhenUsed/>
    <w:rsid w:val="004122D2"/>
    <w:pPr>
      <w:spacing w:after="100" w:line="360" w:lineRule="auto"/>
      <w:ind w:left="1440" w:hanging="720"/>
    </w:pPr>
    <w:rPr>
      <w:rFonts w:ascii="Lato" w:hAnsi="Lato"/>
    </w:rPr>
  </w:style>
  <w:style w:type="paragraph" w:styleId="TOC5">
    <w:name w:val="toc 5"/>
    <w:basedOn w:val="Normal"/>
    <w:next w:val="Normal"/>
    <w:autoRedefine/>
    <w:uiPriority w:val="39"/>
    <w:unhideWhenUsed/>
    <w:rsid w:val="00780468"/>
    <w:pPr>
      <w:spacing w:after="100" w:line="360" w:lineRule="auto"/>
      <w:ind w:left="960"/>
    </w:pPr>
    <w:rPr>
      <w:rFonts w:ascii="Lato" w:hAnsi="Lato"/>
    </w:rPr>
  </w:style>
  <w:style w:type="character" w:customStyle="1" w:styleId="CommentTextChar">
    <w:name w:val="Comment Text Char"/>
    <w:basedOn w:val="DefaultParagraphFont"/>
    <w:link w:val="CommentText"/>
    <w:uiPriority w:val="99"/>
    <w:semiHidden/>
    <w:rsid w:val="00A37E04"/>
    <w:rPr>
      <w:sz w:val="20"/>
      <w:szCs w:val="20"/>
    </w:rPr>
  </w:style>
  <w:style w:type="paragraph" w:styleId="CommentText">
    <w:name w:val="annotation text"/>
    <w:basedOn w:val="Normal"/>
    <w:link w:val="CommentTextChar"/>
    <w:uiPriority w:val="99"/>
    <w:semiHidden/>
    <w:unhideWhenUsed/>
    <w:rsid w:val="00A37E04"/>
    <w:pPr>
      <w:spacing w:after="160"/>
    </w:pPr>
    <w:rPr>
      <w:rFonts w:asciiTheme="minorHAnsi" w:eastAsiaTheme="minorHAnsi" w:hAnsiTheme="minorHAnsi" w:cstheme="minorBidi"/>
      <w:sz w:val="20"/>
      <w:szCs w:val="20"/>
      <w:lang w:eastAsia="en-US"/>
    </w:rPr>
  </w:style>
  <w:style w:type="character" w:customStyle="1" w:styleId="CommentSubjectChar">
    <w:name w:val="Comment Subject Char"/>
    <w:basedOn w:val="CommentTextChar"/>
    <w:link w:val="CommentSubject"/>
    <w:uiPriority w:val="99"/>
    <w:semiHidden/>
    <w:rsid w:val="00A37E04"/>
    <w:rPr>
      <w:b/>
      <w:bCs/>
      <w:sz w:val="20"/>
      <w:szCs w:val="20"/>
    </w:rPr>
  </w:style>
  <w:style w:type="paragraph" w:styleId="CommentSubject">
    <w:name w:val="annotation subject"/>
    <w:basedOn w:val="CommentText"/>
    <w:next w:val="CommentText"/>
    <w:link w:val="CommentSubjectChar"/>
    <w:uiPriority w:val="99"/>
    <w:semiHidden/>
    <w:unhideWhenUsed/>
    <w:rsid w:val="00A37E04"/>
    <w:rPr>
      <w:b/>
      <w:bCs/>
    </w:rPr>
  </w:style>
  <w:style w:type="character" w:customStyle="1" w:styleId="BalloonTextChar">
    <w:name w:val="Balloon Text Char"/>
    <w:basedOn w:val="DefaultParagraphFont"/>
    <w:link w:val="BalloonText"/>
    <w:uiPriority w:val="99"/>
    <w:semiHidden/>
    <w:rsid w:val="00A37E04"/>
    <w:rPr>
      <w:rFonts w:ascii="Segoe UI" w:hAnsi="Segoe UI" w:cs="Segoe UI"/>
      <w:sz w:val="18"/>
      <w:szCs w:val="18"/>
    </w:rPr>
  </w:style>
  <w:style w:type="paragraph" w:styleId="BalloonText">
    <w:name w:val="Balloon Text"/>
    <w:basedOn w:val="Normal"/>
    <w:link w:val="BalloonTextChar"/>
    <w:uiPriority w:val="99"/>
    <w:semiHidden/>
    <w:unhideWhenUsed/>
    <w:rsid w:val="00A37E04"/>
    <w:rPr>
      <w:rFonts w:ascii="Segoe UI" w:eastAsiaTheme="minorHAnsi" w:hAnsi="Segoe UI" w:cs="Segoe UI"/>
      <w:sz w:val="18"/>
      <w:szCs w:val="18"/>
      <w:lang w:eastAsia="en-US"/>
    </w:rPr>
  </w:style>
  <w:style w:type="character" w:styleId="Emphasis">
    <w:name w:val="Emphasis"/>
    <w:basedOn w:val="DefaultParagraphFont"/>
    <w:uiPriority w:val="20"/>
    <w:qFormat/>
    <w:rsid w:val="00A37E04"/>
    <w:rPr>
      <w:i/>
      <w:iCs/>
    </w:rPr>
  </w:style>
  <w:style w:type="paragraph" w:customStyle="1" w:styleId="Table-Subheading">
    <w:name w:val="Table - Subheading"/>
    <w:basedOn w:val="Table-Text"/>
    <w:qFormat/>
    <w:rsid w:val="000B497A"/>
    <w:rPr>
      <w:i/>
      <w:iCs/>
    </w:rPr>
  </w:style>
  <w:style w:type="character" w:styleId="CommentReference">
    <w:name w:val="annotation reference"/>
    <w:basedOn w:val="DefaultParagraphFont"/>
    <w:uiPriority w:val="99"/>
    <w:semiHidden/>
    <w:unhideWhenUsed/>
    <w:rsid w:val="009C7511"/>
    <w:rPr>
      <w:sz w:val="16"/>
      <w:szCs w:val="16"/>
    </w:rPr>
  </w:style>
  <w:style w:type="paragraph" w:customStyle="1" w:styleId="Caption-Appendix">
    <w:name w:val="Caption - Appendix"/>
    <w:basedOn w:val="Caption-Table"/>
    <w:qFormat/>
    <w:rsid w:val="000D7712"/>
  </w:style>
  <w:style w:type="paragraph" w:customStyle="1" w:styleId="SubHeading">
    <w:name w:val="Sub(Heading)"/>
    <w:qFormat/>
    <w:rsid w:val="005B6CF5"/>
    <w:rPr>
      <w:rFonts w:ascii="Arial" w:eastAsia="Times New Roman" w:hAnsi="Arial" w:cs="Arial"/>
      <w:b/>
      <w:color w:val="2F5496" w:themeColor="accent1" w:themeShade="BF"/>
      <w:sz w:val="28"/>
      <w:szCs w:val="28"/>
      <w:lang w:eastAsia="en-AU"/>
    </w:rPr>
  </w:style>
  <w:style w:type="paragraph" w:styleId="Caption">
    <w:name w:val="caption"/>
    <w:basedOn w:val="Normal"/>
    <w:next w:val="Normal"/>
    <w:uiPriority w:val="8"/>
    <w:rsid w:val="00904AA3"/>
    <w:pPr>
      <w:spacing w:after="200"/>
      <w:jc w:val="both"/>
    </w:pPr>
    <w:rPr>
      <w:rFonts w:ascii="Lato" w:eastAsia="Calibri" w:hAnsi="Lato"/>
      <w:iCs/>
      <w:sz w:val="20"/>
      <w:szCs w:val="18"/>
      <w:lang w:eastAsia="en-US"/>
    </w:rPr>
  </w:style>
  <w:style w:type="table" w:customStyle="1" w:styleId="NTGtable">
    <w:name w:val="NTG table"/>
    <w:basedOn w:val="TableGrid"/>
    <w:uiPriority w:val="99"/>
    <w:rsid w:val="00904AA3"/>
    <w:pPr>
      <w:spacing w:before="40" w:after="40"/>
    </w:pPr>
    <w:rPr>
      <w:rFonts w:ascii="Lato" w:hAnsi="Lato"/>
      <w:szCs w:val="20"/>
      <w:lang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single" w:sz="4" w:space="0" w:color="000000" w:themeColor="text1"/>
      </w:tblBorders>
    </w:tblPr>
    <w:trPr>
      <w:cantSplit/>
    </w:trPr>
    <w:tcPr>
      <w:shd w:val="clear" w:color="auto" w:fill="auto"/>
    </w:tcPr>
    <w:tblStylePr w:type="firstRow">
      <w:pPr>
        <w:wordWrap/>
        <w:spacing w:beforeLines="0" w:before="60" w:beforeAutospacing="0" w:afterLines="0" w:after="60" w:afterAutospacing="0" w:line="240" w:lineRule="auto"/>
        <w:ind w:leftChars="0" w:left="0" w:rightChars="0" w:right="0" w:firstLineChars="0" w:firstLine="0"/>
        <w:contextualSpacing w:val="0"/>
        <w:mirrorIndents w:val="0"/>
        <w:jc w:val="left"/>
        <w:outlineLvl w:val="9"/>
      </w:pPr>
      <w:rPr>
        <w:rFonts w:ascii="Arial" w:hAnsi="Arial"/>
        <w:b/>
        <w:sz w:val="22"/>
      </w:rPr>
      <w:tblPr/>
      <w:tcPr>
        <w:shd w:val="clear" w:color="auto" w:fill="000000" w:themeFill="text1"/>
      </w:tcPr>
    </w:tblStylePr>
    <w:tblStylePr w:type="lastRow">
      <w:rPr>
        <w:rFonts w:ascii="Arial" w:hAnsi="Arial"/>
        <w:b/>
        <w:color w:val="auto"/>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tblStylePr>
    <w:tblStylePr w:type="firstCol">
      <w:rPr>
        <w:rFonts w:ascii="Arial" w:hAnsi="Arial"/>
        <w:sz w:val="22"/>
      </w:rPr>
    </w:tblStylePr>
    <w:tblStylePr w:type="lastCol">
      <w:rPr>
        <w:rFonts w:ascii="Arial" w:hAnsi="Arial"/>
        <w:sz w:val="22"/>
      </w:rPr>
    </w:tblStylePr>
    <w:tblStylePr w:type="band1Vert">
      <w:rPr>
        <w:rFonts w:ascii="Arial" w:hAnsi="Arial"/>
        <w:sz w:val="22"/>
      </w:rPr>
    </w:tblStylePr>
    <w:tblStylePr w:type="band2Vert">
      <w:rPr>
        <w:rFonts w:ascii="Lato" w:hAnsi="Lato"/>
        <w:color w:val="auto"/>
        <w:sz w:val="22"/>
      </w:rPr>
    </w:tblStylePr>
    <w:tblStylePr w:type="band1Horz">
      <w:rPr>
        <w:rFonts w:ascii="Arial" w:hAnsi="Arial"/>
        <w:sz w:val="22"/>
      </w:rPr>
    </w:tblStylePr>
    <w:tblStylePr w:type="band2Horz">
      <w:rPr>
        <w:rFonts w:ascii="Arial" w:hAnsi="Arial"/>
        <w:sz w:val="22"/>
      </w:rPr>
      <w:tblPr/>
      <w:tcPr>
        <w:shd w:val="clear" w:color="auto" w:fill="D9D9D9" w:themeFill="background1" w:themeFillShade="D9"/>
      </w:tcPr>
    </w:tblStylePr>
    <w:tblStylePr w:type="neCell">
      <w:rPr>
        <w:rFonts w:ascii="Arial" w:hAnsi="Arial"/>
        <w:sz w:val="22"/>
      </w:rPr>
    </w:tblStylePr>
    <w:tblStylePr w:type="nwCell">
      <w:rPr>
        <w:rFonts w:ascii="Arial" w:hAnsi="Arial"/>
        <w:sz w:val="22"/>
      </w:rPr>
    </w:tblStylePr>
    <w:tblStylePr w:type="seCell">
      <w:rPr>
        <w:rFonts w:ascii="Arial" w:hAnsi="Arial"/>
        <w:sz w:val="22"/>
      </w:rPr>
    </w:tblStylePr>
    <w:tblStylePr w:type="swCell">
      <w:rPr>
        <w:rFonts w:ascii="Arial" w:hAnsi="Arial"/>
        <w:sz w:val="22"/>
      </w:rPr>
    </w:tblStylePr>
  </w:style>
  <w:style w:type="table" w:customStyle="1" w:styleId="NTGtable1">
    <w:name w:val="NTG table1"/>
    <w:basedOn w:val="TableGrid"/>
    <w:uiPriority w:val="99"/>
    <w:rsid w:val="00904AA3"/>
    <w:pPr>
      <w:spacing w:before="40" w:after="40"/>
    </w:pPr>
    <w:rPr>
      <w:rFonts w:ascii="Lato" w:hAnsi="Lato"/>
      <w:szCs w:val="20"/>
      <w:lang w:eastAsia="en-AU"/>
    </w:rPr>
    <w:tblPr>
      <w:tblStyleRowBandSize w:val="1"/>
      <w:tblStyleColBandSize w:val="1"/>
      <w:tblBorders>
        <w:top w:val="single" w:sz="4" w:space="0" w:color="1F1F5F"/>
        <w:left w:val="single" w:sz="4" w:space="0" w:color="1F1F5F"/>
        <w:bottom w:val="single" w:sz="4" w:space="0" w:color="1F1F5F"/>
        <w:right w:val="single" w:sz="4" w:space="0" w:color="1F1F5F"/>
        <w:insideH w:val="none" w:sz="0" w:space="0" w:color="auto"/>
        <w:insideV w:val="single" w:sz="4" w:space="0" w:color="1F1F5F"/>
      </w:tblBorders>
    </w:tblPr>
    <w:trPr>
      <w:cantSplit/>
    </w:trPr>
    <w:tcPr>
      <w:shd w:val="clear" w:color="auto" w:fill="auto"/>
    </w:tcPr>
    <w:tblStylePr w:type="firstRow">
      <w:pPr>
        <w:wordWrap/>
        <w:spacing w:beforeLines="0" w:before="60" w:beforeAutospacing="0" w:afterLines="0" w:after="60" w:afterAutospacing="0" w:line="240" w:lineRule="auto"/>
        <w:ind w:leftChars="0" w:left="0" w:rightChars="0" w:right="0" w:firstLineChars="0" w:firstLine="0"/>
        <w:contextualSpacing w:val="0"/>
        <w:mirrorIndents w:val="0"/>
        <w:jc w:val="left"/>
        <w:outlineLvl w:val="9"/>
      </w:pPr>
      <w:rPr>
        <w:rFonts w:ascii="Arial" w:hAnsi="Arial"/>
        <w:b/>
        <w:sz w:val="22"/>
      </w:rPr>
      <w:tblPr/>
      <w:tcPr>
        <w:shd w:val="clear" w:color="auto" w:fill="1F1F5F"/>
      </w:tcPr>
    </w:tblStylePr>
    <w:tblStylePr w:type="lastRow">
      <w:rPr>
        <w:rFonts w:ascii="Arial" w:hAnsi="Arial"/>
        <w:b/>
        <w:color w:val="auto"/>
        <w:sz w:val="22"/>
      </w:rPr>
      <w:tblPr/>
      <w:tcPr>
        <w:tcBorders>
          <w:top w:val="single" w:sz="4" w:space="0" w:color="1F1F5F"/>
          <w:left w:val="single" w:sz="4" w:space="0" w:color="1F1F5F"/>
          <w:bottom w:val="single" w:sz="4" w:space="0" w:color="1F1F5F"/>
          <w:right w:val="single" w:sz="4" w:space="0" w:color="1F1F5F"/>
        </w:tcBorders>
        <w:shd w:val="clear" w:color="auto" w:fill="auto"/>
      </w:tcPr>
    </w:tblStylePr>
    <w:tblStylePr w:type="firstCol">
      <w:rPr>
        <w:rFonts w:ascii="Arial" w:hAnsi="Arial"/>
        <w:sz w:val="22"/>
      </w:rPr>
    </w:tblStylePr>
    <w:tblStylePr w:type="lastCol">
      <w:rPr>
        <w:rFonts w:ascii="Arial" w:hAnsi="Arial"/>
        <w:sz w:val="22"/>
      </w:rPr>
    </w:tblStylePr>
    <w:tblStylePr w:type="band1Vert">
      <w:rPr>
        <w:rFonts w:ascii="Arial" w:hAnsi="Arial"/>
        <w:sz w:val="22"/>
      </w:rPr>
    </w:tblStylePr>
    <w:tblStylePr w:type="band2Vert">
      <w:rPr>
        <w:rFonts w:ascii="Lato" w:hAnsi="Lato"/>
        <w:color w:val="auto"/>
        <w:sz w:val="22"/>
      </w:rPr>
    </w:tblStylePr>
    <w:tblStylePr w:type="band1Horz">
      <w:rPr>
        <w:rFonts w:ascii="Arial" w:hAnsi="Arial"/>
        <w:sz w:val="22"/>
      </w:rPr>
    </w:tblStylePr>
    <w:tblStylePr w:type="band2Horz">
      <w:rPr>
        <w:rFonts w:ascii="Arial" w:hAnsi="Arial"/>
        <w:sz w:val="22"/>
      </w:rPr>
      <w:tblPr/>
      <w:tcPr>
        <w:shd w:val="clear" w:color="auto" w:fill="D9D9D9"/>
      </w:tcPr>
    </w:tblStylePr>
    <w:tblStylePr w:type="neCell">
      <w:rPr>
        <w:rFonts w:ascii="Arial" w:hAnsi="Arial"/>
        <w:sz w:val="22"/>
      </w:rPr>
    </w:tblStylePr>
    <w:tblStylePr w:type="nwCell">
      <w:rPr>
        <w:rFonts w:ascii="Arial" w:hAnsi="Arial"/>
        <w:sz w:val="22"/>
      </w:rPr>
    </w:tblStylePr>
    <w:tblStylePr w:type="seCell">
      <w:rPr>
        <w:rFonts w:ascii="Arial" w:hAnsi="Arial"/>
        <w:sz w:val="22"/>
      </w:rPr>
    </w:tblStylePr>
    <w:tblStylePr w:type="swCell">
      <w:rPr>
        <w:rFonts w:ascii="Arial" w:hAnsi="Arial"/>
        <w:sz w:val="22"/>
      </w:rPr>
    </w:tblStylePr>
  </w:style>
  <w:style w:type="character" w:customStyle="1" w:styleId="Heading6Char">
    <w:name w:val="Heading 6 Char"/>
    <w:basedOn w:val="DefaultParagraphFont"/>
    <w:link w:val="Heading6"/>
    <w:uiPriority w:val="2"/>
    <w:semiHidden/>
    <w:rsid w:val="006D5300"/>
    <w:rPr>
      <w:rFonts w:ascii="Lato" w:eastAsia="Calibri" w:hAnsi="Lato" w:cs="Times New Roman"/>
      <w:b/>
      <w:color w:val="606060"/>
      <w:sz w:val="22"/>
      <w:szCs w:val="22"/>
    </w:rPr>
  </w:style>
  <w:style w:type="character" w:customStyle="1" w:styleId="Heading7Char">
    <w:name w:val="Heading 7 Char"/>
    <w:basedOn w:val="DefaultParagraphFont"/>
    <w:link w:val="Heading7"/>
    <w:uiPriority w:val="2"/>
    <w:semiHidden/>
    <w:rsid w:val="006D5300"/>
    <w:rPr>
      <w:rFonts w:ascii="Lato" w:eastAsia="Calibri" w:hAnsi="Lato" w:cs="Times New Roman"/>
      <w:b/>
      <w:color w:val="000000" w:themeColor="text1"/>
      <w:sz w:val="22"/>
      <w:szCs w:val="22"/>
    </w:rPr>
  </w:style>
  <w:style w:type="character" w:customStyle="1" w:styleId="Heading8Char">
    <w:name w:val="Heading 8 Char"/>
    <w:basedOn w:val="DefaultParagraphFont"/>
    <w:link w:val="Heading8"/>
    <w:uiPriority w:val="2"/>
    <w:semiHidden/>
    <w:rsid w:val="006D5300"/>
    <w:rPr>
      <w:rFonts w:ascii="Lato" w:eastAsia="Calibri" w:hAnsi="Lato" w:cs="Times New Roman"/>
      <w:b/>
      <w:color w:val="606060"/>
      <w:sz w:val="22"/>
      <w:szCs w:val="22"/>
    </w:rPr>
  </w:style>
  <w:style w:type="character" w:customStyle="1" w:styleId="Heading9Char">
    <w:name w:val="Heading 9 Char"/>
    <w:basedOn w:val="DefaultParagraphFont"/>
    <w:link w:val="Heading9"/>
    <w:uiPriority w:val="2"/>
    <w:semiHidden/>
    <w:rsid w:val="006D5300"/>
    <w:rPr>
      <w:rFonts w:ascii="Lato" w:eastAsia="Calibri" w:hAnsi="Lato" w:cs="Times New Roman"/>
      <w:b/>
      <w:color w:val="000000" w:themeColor="text1"/>
      <w:sz w:val="22"/>
      <w:szCs w:val="22"/>
    </w:rPr>
  </w:style>
  <w:style w:type="paragraph" w:styleId="NoSpacing">
    <w:name w:val="No Spacing"/>
    <w:uiPriority w:val="2"/>
    <w:rsid w:val="006D5300"/>
    <w:pPr>
      <w:spacing w:after="200"/>
    </w:pPr>
    <w:rPr>
      <w:rFonts w:ascii="Arial" w:eastAsia="Calibri" w:hAnsi="Arial" w:cs="Times New Roman"/>
      <w:sz w:val="22"/>
      <w:szCs w:val="22"/>
    </w:rPr>
  </w:style>
  <w:style w:type="paragraph" w:styleId="Title">
    <w:name w:val="Title"/>
    <w:basedOn w:val="Figures"/>
    <w:next w:val="Normal"/>
    <w:link w:val="TitleChar"/>
    <w:qFormat/>
    <w:rsid w:val="007A546E"/>
    <w:rPr>
      <w:rFonts w:cs="Calibri"/>
      <w:color w:val="116691"/>
      <w:sz w:val="48"/>
      <w:szCs w:val="48"/>
    </w:rPr>
  </w:style>
  <w:style w:type="character" w:customStyle="1" w:styleId="TitleChar">
    <w:name w:val="Title Char"/>
    <w:basedOn w:val="DefaultParagraphFont"/>
    <w:link w:val="Title"/>
    <w:rsid w:val="007A546E"/>
    <w:rPr>
      <w:rFonts w:ascii="Calibri" w:eastAsia="Times New Roman" w:hAnsi="Calibri" w:cs="Calibri"/>
      <w:bCs/>
      <w:noProof/>
      <w:color w:val="116691"/>
      <w:sz w:val="48"/>
      <w:szCs w:val="48"/>
      <w:lang w:eastAsia="en-AU"/>
    </w:rPr>
  </w:style>
  <w:style w:type="paragraph" w:styleId="Subtitle">
    <w:name w:val="Subtitle"/>
    <w:basedOn w:val="Normal"/>
    <w:next w:val="Normal"/>
    <w:link w:val="SubtitleChar"/>
    <w:uiPriority w:val="11"/>
    <w:rsid w:val="006D5300"/>
    <w:pPr>
      <w:spacing w:after="60"/>
      <w:jc w:val="center"/>
      <w:outlineLvl w:val="1"/>
    </w:pPr>
    <w:rPr>
      <w:rFonts w:ascii="Lato" w:eastAsiaTheme="majorEastAsia" w:hAnsi="Lato" w:cstheme="majorBidi"/>
      <w:lang w:eastAsia="en-US"/>
    </w:rPr>
  </w:style>
  <w:style w:type="character" w:customStyle="1" w:styleId="SubtitleChar">
    <w:name w:val="Subtitle Char"/>
    <w:basedOn w:val="DefaultParagraphFont"/>
    <w:link w:val="Subtitle"/>
    <w:uiPriority w:val="11"/>
    <w:rsid w:val="006D5300"/>
    <w:rPr>
      <w:rFonts w:ascii="Lato" w:eastAsiaTheme="majorEastAsia" w:hAnsi="Lato" w:cstheme="majorBidi"/>
    </w:rPr>
  </w:style>
  <w:style w:type="paragraph" w:styleId="BlockText">
    <w:name w:val="Block Text"/>
    <w:basedOn w:val="Normal"/>
    <w:semiHidden/>
    <w:rsid w:val="006D5300"/>
    <w:pPr>
      <w:spacing w:after="200"/>
      <w:jc w:val="both"/>
    </w:pPr>
    <w:rPr>
      <w:rFonts w:ascii="Lato" w:eastAsiaTheme="minorEastAsia" w:hAnsi="Lato"/>
      <w:iCs/>
      <w:sz w:val="22"/>
      <w:szCs w:val="22"/>
      <w:lang w:eastAsia="en-US"/>
    </w:rPr>
  </w:style>
  <w:style w:type="paragraph" w:customStyle="1" w:styleId="Subtitle0">
    <w:name w:val="Sub title"/>
    <w:basedOn w:val="Normal"/>
    <w:uiPriority w:val="1"/>
    <w:qFormat/>
    <w:rsid w:val="006D5300"/>
    <w:pPr>
      <w:numPr>
        <w:ilvl w:val="1"/>
      </w:numPr>
      <w:spacing w:after="160"/>
      <w:jc w:val="both"/>
    </w:pPr>
    <w:rPr>
      <w:rFonts w:asciiTheme="majorHAnsi" w:hAnsiTheme="majorHAnsi"/>
      <w:color w:val="ED7D31" w:themeColor="accent2"/>
      <w:sz w:val="40"/>
      <w:szCs w:val="22"/>
      <w:lang w:eastAsia="en-US"/>
    </w:rPr>
  </w:style>
  <w:style w:type="character" w:styleId="PlaceholderText">
    <w:name w:val="Placeholder Text"/>
    <w:basedOn w:val="DefaultParagraphFont"/>
    <w:uiPriority w:val="99"/>
    <w:semiHidden/>
    <w:rsid w:val="006D5300"/>
    <w:rPr>
      <w:color w:val="808080"/>
    </w:rPr>
  </w:style>
  <w:style w:type="paragraph" w:customStyle="1" w:styleId="Appendix">
    <w:name w:val="Appendix"/>
    <w:basedOn w:val="Heading1"/>
    <w:next w:val="Normal"/>
    <w:uiPriority w:val="11"/>
    <w:semiHidden/>
    <w:qFormat/>
    <w:rsid w:val="006D5300"/>
    <w:pPr>
      <w:keepLines/>
      <w:pageBreakBefore w:val="0"/>
      <w:spacing w:before="240" w:after="200"/>
      <w:jc w:val="both"/>
    </w:pPr>
    <w:rPr>
      <w:rFonts w:ascii="Lato Semibold" w:hAnsi="Lato Semibold" w:cs="Times New Roman"/>
      <w:b w:val="0"/>
      <w:color w:val="1F1F5F"/>
      <w:kern w:val="32"/>
      <w:sz w:val="36"/>
      <w:lang w:eastAsia="en-US"/>
    </w:rPr>
  </w:style>
  <w:style w:type="numbering" w:customStyle="1" w:styleId="Bulletlist">
    <w:name w:val="Bullet list"/>
    <w:basedOn w:val="NoList"/>
    <w:rsid w:val="006D5300"/>
    <w:pPr>
      <w:numPr>
        <w:numId w:val="13"/>
      </w:numPr>
    </w:pPr>
  </w:style>
  <w:style w:type="table" w:styleId="TableGridLight">
    <w:name w:val="Grid Table Light"/>
    <w:basedOn w:val="TableNormal"/>
    <w:uiPriority w:val="40"/>
    <w:rsid w:val="006D5300"/>
    <w:rPr>
      <w:rFonts w:ascii="Arial" w:eastAsia="Calibri" w:hAnsi="Arial" w:cs="Times New Roman"/>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Theme">
    <w:name w:val="Table Theme"/>
    <w:basedOn w:val="TableNormal"/>
    <w:uiPriority w:val="99"/>
    <w:semiHidden/>
    <w:unhideWhenUsed/>
    <w:rsid w:val="006D5300"/>
    <w:pPr>
      <w:spacing w:after="200"/>
    </w:pPr>
    <w:rPr>
      <w:rFonts w:ascii="Arial" w:eastAsia="Calibri" w:hAnsi="Arial"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list">
    <w:name w:val="Number list"/>
    <w:uiPriority w:val="99"/>
    <w:rsid w:val="006D5300"/>
    <w:pPr>
      <w:numPr>
        <w:numId w:val="14"/>
      </w:numPr>
    </w:pPr>
  </w:style>
  <w:style w:type="paragraph" w:styleId="ListNumber">
    <w:name w:val="List Number"/>
    <w:aliases w:val="Number list level 1"/>
    <w:basedOn w:val="BodyText"/>
    <w:uiPriority w:val="5"/>
    <w:semiHidden/>
    <w:rsid w:val="0063193C"/>
    <w:pPr>
      <w:numPr>
        <w:numId w:val="11"/>
      </w:numPr>
    </w:pPr>
  </w:style>
  <w:style w:type="paragraph" w:styleId="ListNumber2">
    <w:name w:val="List Number 2"/>
    <w:aliases w:val="Number list level 2"/>
    <w:basedOn w:val="Normal"/>
    <w:uiPriority w:val="5"/>
    <w:semiHidden/>
    <w:rsid w:val="006D5300"/>
    <w:pPr>
      <w:spacing w:after="120"/>
      <w:jc w:val="both"/>
    </w:pPr>
    <w:rPr>
      <w:rFonts w:ascii="Lato" w:eastAsia="Calibri" w:hAnsi="Lato"/>
      <w:sz w:val="22"/>
      <w:szCs w:val="22"/>
      <w:lang w:eastAsia="en-US"/>
    </w:rPr>
  </w:style>
  <w:style w:type="paragraph" w:styleId="ListNumber3">
    <w:name w:val="List Number 3"/>
    <w:aliases w:val="Number list level 3"/>
    <w:basedOn w:val="Normal"/>
    <w:uiPriority w:val="5"/>
    <w:semiHidden/>
    <w:rsid w:val="006D5300"/>
    <w:pPr>
      <w:spacing w:after="120"/>
      <w:jc w:val="both"/>
    </w:pPr>
    <w:rPr>
      <w:rFonts w:ascii="Lato" w:eastAsia="Calibri" w:hAnsi="Lato"/>
      <w:sz w:val="22"/>
      <w:szCs w:val="22"/>
      <w:lang w:eastAsia="en-US"/>
    </w:rPr>
  </w:style>
  <w:style w:type="paragraph" w:styleId="ListNumber4">
    <w:name w:val="List Number 4"/>
    <w:aliases w:val="Number list level 4"/>
    <w:basedOn w:val="Normal"/>
    <w:uiPriority w:val="5"/>
    <w:semiHidden/>
    <w:rsid w:val="006D5300"/>
    <w:pPr>
      <w:spacing w:after="120"/>
      <w:jc w:val="both"/>
    </w:pPr>
    <w:rPr>
      <w:rFonts w:ascii="Lato" w:eastAsia="Calibri" w:hAnsi="Lato"/>
      <w:sz w:val="22"/>
      <w:szCs w:val="22"/>
      <w:lang w:eastAsia="en-US"/>
    </w:rPr>
  </w:style>
  <w:style w:type="paragraph" w:styleId="ListNumber5">
    <w:name w:val="List Number 5"/>
    <w:aliases w:val="List number 5 - with space"/>
    <w:basedOn w:val="Normal"/>
    <w:uiPriority w:val="5"/>
    <w:semiHidden/>
    <w:rsid w:val="006D5300"/>
    <w:pPr>
      <w:spacing w:after="120"/>
      <w:jc w:val="both"/>
    </w:pPr>
    <w:rPr>
      <w:rFonts w:ascii="Lato" w:eastAsia="Calibri" w:hAnsi="Lato"/>
      <w:sz w:val="22"/>
      <w:szCs w:val="22"/>
      <w:lang w:eastAsia="en-US"/>
    </w:rPr>
  </w:style>
  <w:style w:type="paragraph" w:styleId="ListBullet">
    <w:name w:val="List Bullet"/>
    <w:aliases w:val="Bullet list level 1"/>
    <w:basedOn w:val="BodyText"/>
    <w:uiPriority w:val="4"/>
    <w:semiHidden/>
    <w:qFormat/>
    <w:rsid w:val="0063193C"/>
    <w:pPr>
      <w:numPr>
        <w:numId w:val="12"/>
      </w:numPr>
      <w:spacing w:after="120"/>
      <w:ind w:left="714" w:hanging="357"/>
    </w:pPr>
  </w:style>
  <w:style w:type="paragraph" w:styleId="ListBullet2">
    <w:name w:val="List Bullet 2"/>
    <w:aliases w:val="Bullet list level 2"/>
    <w:basedOn w:val="Normal"/>
    <w:uiPriority w:val="4"/>
    <w:semiHidden/>
    <w:rsid w:val="006D5300"/>
    <w:pPr>
      <w:numPr>
        <w:ilvl w:val="1"/>
        <w:numId w:val="19"/>
      </w:numPr>
      <w:spacing w:after="120"/>
      <w:jc w:val="both"/>
    </w:pPr>
    <w:rPr>
      <w:rFonts w:ascii="Lato" w:eastAsia="Calibri" w:hAnsi="Lato"/>
      <w:sz w:val="22"/>
      <w:szCs w:val="22"/>
      <w:lang w:eastAsia="en-US"/>
    </w:rPr>
  </w:style>
  <w:style w:type="paragraph" w:styleId="ListBullet3">
    <w:name w:val="List Bullet 3"/>
    <w:aliases w:val="Bullet list level 3"/>
    <w:basedOn w:val="Normal"/>
    <w:uiPriority w:val="4"/>
    <w:semiHidden/>
    <w:rsid w:val="006D5300"/>
    <w:pPr>
      <w:numPr>
        <w:ilvl w:val="2"/>
        <w:numId w:val="19"/>
      </w:numPr>
      <w:spacing w:after="120"/>
      <w:jc w:val="both"/>
    </w:pPr>
    <w:rPr>
      <w:rFonts w:ascii="Lato" w:eastAsia="Calibri" w:hAnsi="Lato"/>
      <w:sz w:val="22"/>
      <w:szCs w:val="22"/>
      <w:lang w:eastAsia="en-US"/>
    </w:rPr>
  </w:style>
  <w:style w:type="paragraph" w:styleId="ListBullet4">
    <w:name w:val="List Bullet 4"/>
    <w:aliases w:val="Bullet list level 4"/>
    <w:basedOn w:val="Normal"/>
    <w:uiPriority w:val="4"/>
    <w:semiHidden/>
    <w:rsid w:val="006D5300"/>
    <w:pPr>
      <w:numPr>
        <w:ilvl w:val="3"/>
        <w:numId w:val="19"/>
      </w:numPr>
      <w:spacing w:after="120"/>
      <w:jc w:val="both"/>
    </w:pPr>
    <w:rPr>
      <w:rFonts w:ascii="Lato" w:eastAsia="Calibri" w:hAnsi="Lato"/>
      <w:sz w:val="22"/>
      <w:szCs w:val="22"/>
      <w:lang w:eastAsia="en-US"/>
    </w:rPr>
  </w:style>
  <w:style w:type="paragraph" w:styleId="ListBullet5">
    <w:name w:val="List Bullet 5"/>
    <w:aliases w:val="Bullet list level 5"/>
    <w:basedOn w:val="Normal"/>
    <w:uiPriority w:val="4"/>
    <w:semiHidden/>
    <w:rsid w:val="006D5300"/>
    <w:pPr>
      <w:numPr>
        <w:ilvl w:val="4"/>
        <w:numId w:val="19"/>
      </w:numPr>
      <w:spacing w:after="200"/>
      <w:jc w:val="both"/>
    </w:pPr>
    <w:rPr>
      <w:rFonts w:ascii="Lato" w:eastAsia="Calibri" w:hAnsi="Lato"/>
      <w:sz w:val="22"/>
      <w:szCs w:val="22"/>
      <w:lang w:eastAsia="en-US"/>
    </w:rPr>
  </w:style>
  <w:style w:type="paragraph" w:styleId="TOCHeading">
    <w:name w:val="TOC Heading"/>
    <w:basedOn w:val="Heading1"/>
    <w:next w:val="Normal"/>
    <w:uiPriority w:val="39"/>
    <w:semiHidden/>
    <w:qFormat/>
    <w:rsid w:val="006D5300"/>
    <w:pPr>
      <w:keepLines/>
      <w:pageBreakBefore w:val="0"/>
      <w:spacing w:before="480" w:after="0"/>
      <w:jc w:val="both"/>
      <w:outlineLvl w:val="9"/>
    </w:pPr>
    <w:rPr>
      <w:rFonts w:ascii="Lato Semibold" w:hAnsi="Lato Semibold" w:cs="Times New Roman"/>
      <w:b w:val="0"/>
      <w:color w:val="1F1F5F"/>
      <w:sz w:val="36"/>
      <w:lang w:eastAsia="en-US"/>
    </w:rPr>
  </w:style>
  <w:style w:type="paragraph" w:customStyle="1" w:styleId="Tablebulletlistlevel1">
    <w:name w:val="Table bullet list level 1"/>
    <w:basedOn w:val="Normal"/>
    <w:uiPriority w:val="6"/>
    <w:rsid w:val="006D5300"/>
    <w:pPr>
      <w:numPr>
        <w:numId w:val="18"/>
      </w:numPr>
      <w:spacing w:after="20"/>
      <w:jc w:val="both"/>
    </w:pPr>
    <w:rPr>
      <w:rFonts w:ascii="Lato" w:eastAsia="Calibri" w:hAnsi="Lato"/>
      <w:sz w:val="22"/>
      <w:szCs w:val="22"/>
      <w:lang w:eastAsia="en-US"/>
    </w:rPr>
  </w:style>
  <w:style w:type="paragraph" w:customStyle="1" w:styleId="Tablebulletlistlevel2">
    <w:name w:val="Table bullet list level 2"/>
    <w:basedOn w:val="Tablebulletlistlevel1"/>
    <w:uiPriority w:val="6"/>
    <w:semiHidden/>
    <w:rsid w:val="006D5300"/>
    <w:pPr>
      <w:numPr>
        <w:ilvl w:val="1"/>
      </w:numPr>
    </w:pPr>
  </w:style>
  <w:style w:type="paragraph" w:customStyle="1" w:styleId="Tablebulletlistlevel3">
    <w:name w:val="Table bullet list level 3"/>
    <w:basedOn w:val="Tablebulletlistlevel2"/>
    <w:uiPriority w:val="6"/>
    <w:semiHidden/>
    <w:qFormat/>
    <w:rsid w:val="006D5300"/>
    <w:pPr>
      <w:numPr>
        <w:ilvl w:val="2"/>
      </w:numPr>
    </w:pPr>
  </w:style>
  <w:style w:type="paragraph" w:customStyle="1" w:styleId="Tablebulletlistlevel4">
    <w:name w:val="Table bullet list level 4"/>
    <w:basedOn w:val="Tablebulletlistlevel3"/>
    <w:uiPriority w:val="6"/>
    <w:semiHidden/>
    <w:qFormat/>
    <w:rsid w:val="006D5300"/>
    <w:pPr>
      <w:numPr>
        <w:ilvl w:val="3"/>
      </w:numPr>
    </w:pPr>
  </w:style>
  <w:style w:type="paragraph" w:customStyle="1" w:styleId="Tablebulletlistlevel5">
    <w:name w:val="Table bullet list level 5"/>
    <w:basedOn w:val="Tablebulletlistlevel4"/>
    <w:uiPriority w:val="6"/>
    <w:semiHidden/>
    <w:qFormat/>
    <w:rsid w:val="006D5300"/>
    <w:pPr>
      <w:numPr>
        <w:ilvl w:val="4"/>
      </w:numPr>
    </w:pPr>
  </w:style>
  <w:style w:type="paragraph" w:customStyle="1" w:styleId="Tablebulletlistlevel6">
    <w:name w:val="Table bullet list level 6"/>
    <w:basedOn w:val="Tablebulletlistlevel5"/>
    <w:uiPriority w:val="6"/>
    <w:semiHidden/>
    <w:qFormat/>
    <w:rsid w:val="006D5300"/>
    <w:pPr>
      <w:numPr>
        <w:ilvl w:val="5"/>
      </w:numPr>
    </w:pPr>
  </w:style>
  <w:style w:type="paragraph" w:customStyle="1" w:styleId="Tablebulletlistlevel7">
    <w:name w:val="Table bullet list level 7"/>
    <w:basedOn w:val="Tablebulletlistlevel6"/>
    <w:uiPriority w:val="6"/>
    <w:semiHidden/>
    <w:qFormat/>
    <w:rsid w:val="006D5300"/>
    <w:pPr>
      <w:numPr>
        <w:ilvl w:val="6"/>
      </w:numPr>
    </w:pPr>
  </w:style>
  <w:style w:type="paragraph" w:customStyle="1" w:styleId="Tablebulletlistlevel8">
    <w:name w:val="Table bullet list level 8"/>
    <w:basedOn w:val="Tablebulletlistlevel7"/>
    <w:uiPriority w:val="6"/>
    <w:semiHidden/>
    <w:qFormat/>
    <w:rsid w:val="006D5300"/>
    <w:pPr>
      <w:numPr>
        <w:ilvl w:val="7"/>
      </w:numPr>
    </w:pPr>
  </w:style>
  <w:style w:type="paragraph" w:customStyle="1" w:styleId="Tablebulletlistlevel9">
    <w:name w:val="Table bullet list level 9"/>
    <w:basedOn w:val="Tablebulletlistlevel8"/>
    <w:uiPriority w:val="6"/>
    <w:semiHidden/>
    <w:qFormat/>
    <w:rsid w:val="006D5300"/>
    <w:pPr>
      <w:numPr>
        <w:ilvl w:val="8"/>
      </w:numPr>
    </w:pPr>
  </w:style>
  <w:style w:type="numbering" w:customStyle="1" w:styleId="Tablebulletlist">
    <w:name w:val="Table bullet list"/>
    <w:uiPriority w:val="99"/>
    <w:rsid w:val="006D5300"/>
    <w:pPr>
      <w:numPr>
        <w:numId w:val="15"/>
      </w:numPr>
    </w:pPr>
  </w:style>
  <w:style w:type="paragraph" w:customStyle="1" w:styleId="Tablenumberlistlevel1">
    <w:name w:val="Table number list level 1"/>
    <w:basedOn w:val="Normal"/>
    <w:uiPriority w:val="7"/>
    <w:rsid w:val="006D5300"/>
    <w:pPr>
      <w:numPr>
        <w:numId w:val="17"/>
      </w:numPr>
      <w:spacing w:after="20"/>
      <w:jc w:val="both"/>
    </w:pPr>
    <w:rPr>
      <w:rFonts w:ascii="Lato" w:eastAsia="Calibri" w:hAnsi="Lato"/>
      <w:sz w:val="22"/>
      <w:szCs w:val="22"/>
      <w:lang w:eastAsia="en-US"/>
    </w:rPr>
  </w:style>
  <w:style w:type="paragraph" w:customStyle="1" w:styleId="Tablenumberlistlevel2">
    <w:name w:val="Table number list level 2"/>
    <w:basedOn w:val="Tablenumberlistlevel1"/>
    <w:uiPriority w:val="7"/>
    <w:semiHidden/>
    <w:rsid w:val="006D5300"/>
    <w:pPr>
      <w:numPr>
        <w:ilvl w:val="1"/>
      </w:numPr>
    </w:pPr>
  </w:style>
  <w:style w:type="paragraph" w:customStyle="1" w:styleId="Tablenumberlistlevel3">
    <w:name w:val="Table number list level 3"/>
    <w:basedOn w:val="Tablenumberlistlevel2"/>
    <w:uiPriority w:val="7"/>
    <w:semiHidden/>
    <w:qFormat/>
    <w:rsid w:val="006D5300"/>
    <w:pPr>
      <w:numPr>
        <w:ilvl w:val="2"/>
      </w:numPr>
    </w:pPr>
  </w:style>
  <w:style w:type="paragraph" w:customStyle="1" w:styleId="Tablenumberlistlevel4">
    <w:name w:val="Table number list level 4"/>
    <w:basedOn w:val="Tablenumberlistlevel3"/>
    <w:uiPriority w:val="7"/>
    <w:semiHidden/>
    <w:qFormat/>
    <w:rsid w:val="006D5300"/>
    <w:pPr>
      <w:numPr>
        <w:ilvl w:val="3"/>
      </w:numPr>
    </w:pPr>
  </w:style>
  <w:style w:type="paragraph" w:customStyle="1" w:styleId="Tablenumberlistlevel5">
    <w:name w:val="Table number list level 5"/>
    <w:basedOn w:val="Tablenumberlistlevel4"/>
    <w:uiPriority w:val="7"/>
    <w:semiHidden/>
    <w:qFormat/>
    <w:rsid w:val="006D5300"/>
    <w:pPr>
      <w:numPr>
        <w:ilvl w:val="4"/>
      </w:numPr>
    </w:pPr>
  </w:style>
  <w:style w:type="paragraph" w:customStyle="1" w:styleId="Tablenumberlistlevel6">
    <w:name w:val="Table number list level 6"/>
    <w:basedOn w:val="Tablenumberlistlevel5"/>
    <w:uiPriority w:val="7"/>
    <w:semiHidden/>
    <w:qFormat/>
    <w:rsid w:val="006D5300"/>
    <w:pPr>
      <w:numPr>
        <w:ilvl w:val="5"/>
      </w:numPr>
    </w:pPr>
  </w:style>
  <w:style w:type="paragraph" w:customStyle="1" w:styleId="Tablenumberlistlevel7">
    <w:name w:val="Table number list level 7"/>
    <w:basedOn w:val="Tablenumberlistlevel6"/>
    <w:uiPriority w:val="7"/>
    <w:semiHidden/>
    <w:qFormat/>
    <w:rsid w:val="006D5300"/>
    <w:pPr>
      <w:numPr>
        <w:ilvl w:val="6"/>
      </w:numPr>
    </w:pPr>
  </w:style>
  <w:style w:type="paragraph" w:customStyle="1" w:styleId="Tablenumberlistlevel8">
    <w:name w:val="Table number list level 8"/>
    <w:basedOn w:val="Tablenumberlistlevel7"/>
    <w:uiPriority w:val="7"/>
    <w:semiHidden/>
    <w:qFormat/>
    <w:rsid w:val="006D5300"/>
    <w:pPr>
      <w:numPr>
        <w:ilvl w:val="7"/>
      </w:numPr>
    </w:pPr>
  </w:style>
  <w:style w:type="paragraph" w:customStyle="1" w:styleId="Tablenumberlistlevel9">
    <w:name w:val="Table number list level 9"/>
    <w:basedOn w:val="Tablenumberlistlevel8"/>
    <w:uiPriority w:val="7"/>
    <w:semiHidden/>
    <w:qFormat/>
    <w:rsid w:val="006D5300"/>
    <w:pPr>
      <w:numPr>
        <w:ilvl w:val="8"/>
      </w:numPr>
    </w:pPr>
  </w:style>
  <w:style w:type="numbering" w:customStyle="1" w:styleId="Tablenumberlist">
    <w:name w:val="Table number list"/>
    <w:uiPriority w:val="99"/>
    <w:rsid w:val="006D5300"/>
    <w:pPr>
      <w:numPr>
        <w:numId w:val="16"/>
      </w:numPr>
    </w:pPr>
  </w:style>
  <w:style w:type="table" w:styleId="GridTable1Light-Accent4">
    <w:name w:val="Grid Table 1 Light Accent 4"/>
    <w:basedOn w:val="TableNormal"/>
    <w:uiPriority w:val="46"/>
    <w:rsid w:val="006D5300"/>
    <w:rPr>
      <w:rFonts w:ascii="Arial" w:eastAsia="Calibri" w:hAnsi="Arial" w:cs="Times New Roman"/>
      <w:sz w:val="22"/>
      <w:szCs w:val="22"/>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character" w:styleId="PageNumber">
    <w:name w:val="page number"/>
    <w:aliases w:val="Page number"/>
    <w:basedOn w:val="DefaultParagraphFont"/>
    <w:uiPriority w:val="8"/>
    <w:rsid w:val="006D5300"/>
    <w:rPr>
      <w:rFonts w:ascii="Lato" w:hAnsi="Lato"/>
      <w:sz w:val="19"/>
    </w:rPr>
  </w:style>
  <w:style w:type="paragraph" w:customStyle="1" w:styleId="Hidden">
    <w:name w:val="Hidden"/>
    <w:basedOn w:val="Normal"/>
    <w:uiPriority w:val="9"/>
    <w:rsid w:val="006D5300"/>
    <w:pPr>
      <w:jc w:val="both"/>
    </w:pPr>
    <w:rPr>
      <w:rFonts w:ascii="Lato" w:eastAsia="Calibri" w:hAnsi="Lato"/>
      <w:sz w:val="2"/>
      <w:szCs w:val="2"/>
      <w:lang w:eastAsia="en-US"/>
    </w:rPr>
  </w:style>
  <w:style w:type="table" w:customStyle="1" w:styleId="NTGtable10">
    <w:name w:val="NTG table 1"/>
    <w:basedOn w:val="TableNormal"/>
    <w:uiPriority w:val="99"/>
    <w:rsid w:val="006D5300"/>
    <w:pPr>
      <w:spacing w:before="40" w:after="40"/>
    </w:pPr>
    <w:rPr>
      <w:rFonts w:ascii="Lato" w:eastAsia="Calibri" w:hAnsi="Lato" w:cs="Times New Roman"/>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V w:val="single" w:sz="4" w:space="0" w:color="000000" w:themeColor="text1"/>
      </w:tblBorders>
    </w:tblPr>
    <w:tcPr>
      <w:vAlign w:val="center"/>
    </w:tcPr>
    <w:tblStylePr w:type="firstRow">
      <w:rPr>
        <w:b/>
        <w:color w:val="FFFFFF" w:themeColor="background1"/>
        <w:sz w:val="22"/>
      </w:rPr>
      <w:tblPr/>
      <w:tcPr>
        <w:shd w:val="clear" w:color="auto" w:fill="000000" w:themeFill="text1"/>
      </w:tcPr>
    </w:tblStylePr>
    <w:tblStylePr w:type="lastRow">
      <w:rPr>
        <w:b/>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tblStylePr w:type="firstCol">
      <w:rPr>
        <w:b w:val="0"/>
        <w:sz w:val="22"/>
      </w:rPr>
    </w:tblStylePr>
    <w:tblStylePr w:type="lastCol">
      <w:rPr>
        <w:sz w:val="22"/>
      </w:rPr>
    </w:tblStylePr>
    <w:tblStylePr w:type="band1Vert">
      <w:rPr>
        <w:rFonts w:ascii="Lato" w:hAnsi="Lato"/>
        <w:sz w:val="22"/>
      </w:rPr>
    </w:tblStylePr>
    <w:tblStylePr w:type="band2Vert">
      <w:rPr>
        <w:rFonts w:ascii="Lato" w:hAnsi="Lato"/>
        <w:sz w:val="22"/>
      </w:rPr>
    </w:tblStylePr>
    <w:tblStylePr w:type="band1Horz">
      <w:rPr>
        <w:rFonts w:ascii="Lato" w:hAnsi="Lato"/>
        <w:sz w:val="22"/>
      </w:rPr>
    </w:tblStylePr>
    <w:tblStylePr w:type="band2Horz">
      <w:rPr>
        <w:rFonts w:ascii="Lato" w:hAnsi="Lato"/>
        <w:sz w:val="22"/>
      </w:rPr>
      <w:tblPr/>
      <w:tcPr>
        <w:shd w:val="clear" w:color="auto" w:fill="D9D9D9" w:themeFill="background1" w:themeFillShade="D9"/>
      </w:tcPr>
    </w:tblStylePr>
    <w:tblStylePr w:type="neCell">
      <w:rPr>
        <w:sz w:val="22"/>
      </w:rPr>
    </w:tblStylePr>
    <w:tblStylePr w:type="nwCell">
      <w:rPr>
        <w:sz w:val="22"/>
      </w:rPr>
    </w:tblStylePr>
    <w:tblStylePr w:type="seCell">
      <w:rPr>
        <w:sz w:val="22"/>
      </w:rPr>
    </w:tblStylePr>
    <w:tblStylePr w:type="swCell">
      <w:rPr>
        <w:sz w:val="22"/>
      </w:rPr>
    </w:tblStylePr>
  </w:style>
  <w:style w:type="paragraph" w:styleId="Revision">
    <w:name w:val="Revision"/>
    <w:hidden/>
    <w:uiPriority w:val="99"/>
    <w:semiHidden/>
    <w:rsid w:val="006D5300"/>
    <w:rPr>
      <w:rFonts w:ascii="Lato" w:eastAsia="Calibri" w:hAnsi="Lato" w:cs="Times New Roman"/>
      <w:sz w:val="22"/>
      <w:szCs w:val="22"/>
    </w:rPr>
  </w:style>
  <w:style w:type="character" w:styleId="FollowedHyperlink">
    <w:name w:val="FollowedHyperlink"/>
    <w:basedOn w:val="DefaultParagraphFont"/>
    <w:uiPriority w:val="99"/>
    <w:semiHidden/>
    <w:unhideWhenUsed/>
    <w:rsid w:val="006D5300"/>
    <w:rPr>
      <w:color w:val="954F72"/>
      <w:u w:val="single"/>
    </w:rPr>
  </w:style>
  <w:style w:type="paragraph" w:customStyle="1" w:styleId="msonormal0">
    <w:name w:val="msonormal"/>
    <w:basedOn w:val="Normal"/>
    <w:rsid w:val="006D5300"/>
    <w:pPr>
      <w:spacing w:before="100" w:beforeAutospacing="1" w:after="100" w:afterAutospacing="1"/>
    </w:pPr>
  </w:style>
  <w:style w:type="table" w:styleId="ListTable4">
    <w:name w:val="List Table 4"/>
    <w:basedOn w:val="TableNormal"/>
    <w:uiPriority w:val="49"/>
    <w:rsid w:val="006D5300"/>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6D5300"/>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ibliography">
    <w:name w:val="Bibliography"/>
    <w:basedOn w:val="Normal"/>
    <w:next w:val="Normal"/>
    <w:uiPriority w:val="37"/>
    <w:unhideWhenUsed/>
    <w:rsid w:val="006D5300"/>
    <w:pPr>
      <w:spacing w:after="240"/>
      <w:ind w:left="720" w:hanging="720"/>
      <w:jc w:val="both"/>
    </w:pPr>
    <w:rPr>
      <w:rFonts w:ascii="Lato" w:eastAsia="Calibri" w:hAnsi="Lato"/>
      <w:sz w:val="22"/>
      <w:szCs w:val="22"/>
      <w:lang w:eastAsia="en-US"/>
    </w:rPr>
  </w:style>
  <w:style w:type="paragraph" w:styleId="TOC6">
    <w:name w:val="toc 6"/>
    <w:basedOn w:val="Normal"/>
    <w:next w:val="Normal"/>
    <w:autoRedefine/>
    <w:uiPriority w:val="39"/>
    <w:unhideWhenUsed/>
    <w:rsid w:val="00F519CF"/>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519CF"/>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519CF"/>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519CF"/>
    <w:pPr>
      <w:spacing w:after="100" w:line="259" w:lineRule="auto"/>
      <w:ind w:left="1760"/>
    </w:pPr>
    <w:rPr>
      <w:rFonts w:asciiTheme="minorHAnsi" w:eastAsiaTheme="minorEastAsia" w:hAnsiTheme="minorHAnsi" w:cstheme="minorBidi"/>
      <w:sz w:val="22"/>
      <w:szCs w:val="22"/>
    </w:rPr>
  </w:style>
  <w:style w:type="character" w:customStyle="1" w:styleId="UnresolvedMention1">
    <w:name w:val="Unresolved Mention1"/>
    <w:basedOn w:val="DefaultParagraphFont"/>
    <w:uiPriority w:val="99"/>
    <w:semiHidden/>
    <w:unhideWhenUsed/>
    <w:rsid w:val="00F519CF"/>
    <w:rPr>
      <w:color w:val="605E5C"/>
      <w:shd w:val="clear" w:color="auto" w:fill="E1DFDD"/>
    </w:rPr>
  </w:style>
  <w:style w:type="paragraph" w:customStyle="1" w:styleId="FrontmatterHeading">
    <w:name w:val="Frontmatter Heading"/>
    <w:basedOn w:val="Heading1"/>
    <w:next w:val="BodyText"/>
    <w:qFormat/>
    <w:rsid w:val="0026091F"/>
    <w:pPr>
      <w:numPr>
        <w:numId w:val="0"/>
      </w:numPr>
      <w:spacing w:after="240" w:line="480" w:lineRule="auto"/>
      <w:ind w:left="431" w:hanging="431"/>
    </w:pPr>
  </w:style>
  <w:style w:type="table" w:styleId="PlainTable4">
    <w:name w:val="Plain Table 4"/>
    <w:basedOn w:val="TableNormal"/>
    <w:uiPriority w:val="44"/>
    <w:rsid w:val="007B21ED"/>
    <w:rPr>
      <w:sz w:val="20"/>
      <w:szCs w:val="22"/>
    </w:rPr>
    <w:tblPr>
      <w:tblStyleRowBandSize w:val="1"/>
      <w:tblStyleColBandSize w:val="1"/>
    </w:tblPr>
    <w:tblStylePr w:type="firstRow">
      <w:rPr>
        <w:rFonts w:asciiTheme="minorHAnsi" w:hAnsiTheme="minorHAnsi"/>
        <w:b/>
        <w:bCs/>
        <w:sz w:val="2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uthors">
    <w:name w:val="Authors"/>
    <w:basedOn w:val="Normal"/>
    <w:qFormat/>
    <w:rsid w:val="00F519CF"/>
    <w:pPr>
      <w:jc w:val="center"/>
    </w:pPr>
    <w:rPr>
      <w:rFonts w:ascii="Lato" w:hAnsi="Lato" w:cs="Lato"/>
      <w:b/>
      <w:bCs/>
      <w:sz w:val="28"/>
      <w:szCs w:val="28"/>
    </w:rPr>
  </w:style>
  <w:style w:type="paragraph" w:customStyle="1" w:styleId="Table-Note">
    <w:name w:val="Table - Note"/>
    <w:basedOn w:val="Normal"/>
    <w:qFormat/>
    <w:rsid w:val="00715FBF"/>
    <w:pPr>
      <w:spacing w:before="120"/>
    </w:pPr>
    <w:rPr>
      <w:rFonts w:ascii="Calibri" w:hAnsi="Calibri" w:cs="Calibri"/>
      <w:bCs/>
      <w:color w:val="000000"/>
      <w:sz w:val="20"/>
      <w:szCs w:val="20"/>
    </w:rPr>
  </w:style>
  <w:style w:type="table" w:styleId="PlainTable1">
    <w:name w:val="Plain Table 1"/>
    <w:basedOn w:val="TableNormal"/>
    <w:uiPriority w:val="41"/>
    <w:rsid w:val="007C099F"/>
    <w:rPr>
      <w:sz w:val="22"/>
      <w:szCs w:val="22"/>
    </w:rPr>
    <w:tblPr>
      <w:tblStyleRowBandSize w:val="1"/>
      <w:tblStyleColBandSize w:val="1"/>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28" w:type="dxa"/>
        <w:bottom w:w="28" w:type="dxa"/>
      </w:tblCellMar>
    </w:tblPr>
    <w:trPr>
      <w:jc w:val="center"/>
    </w:trPr>
    <w:tblStylePr w:type="firstRow">
      <w:rPr>
        <w:b/>
        <w:bCs/>
      </w:rPr>
      <w:tblPr/>
      <w:tcPr>
        <w:tcBorders>
          <w:top w:val="nil"/>
          <w:left w:val="nil"/>
          <w:bottom w:val="single" w:sz="4" w:space="0" w:color="BFBFBF" w:themeColor="background1" w:themeShade="BF"/>
          <w:right w:val="nil"/>
          <w:insideH w:val="nil"/>
          <w:insideV w:val="single" w:sz="4" w:space="0" w:color="BFBFBF" w:themeColor="background1" w:themeShade="BF"/>
          <w:tl2br w:val="nil"/>
          <w:tr2bl w:val="nil"/>
        </w:tcBorders>
      </w:tcPr>
    </w:tblStylePr>
    <w:tblStylePr w:type="lastRow">
      <w:rPr>
        <w:b/>
        <w:bCs/>
      </w:rPr>
      <w:tblPr/>
      <w:tcPr>
        <w:tcBorders>
          <w:top w:val="double" w:sz="4" w:space="0" w:color="BFBFBF" w:themeColor="background1" w:themeShade="BF"/>
          <w:bottom w:val="single" w:sz="4" w:space="0" w:color="auto"/>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6B7224"/>
    <w:tblPr>
      <w:tblStyleRowBandSize w:val="1"/>
      <w:tblStyleColBandSize w:val="1"/>
    </w:tblPr>
    <w:tblStylePr w:type="firstRow">
      <w:rPr>
        <w:b/>
        <w:bCs/>
        <w:caps w:val="0"/>
        <w:smallCaps w:val="0"/>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val="0"/>
        <w:smallCaps w:val="0"/>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List-Number">
    <w:name w:val="List - Number"/>
    <w:qFormat/>
    <w:rsid w:val="0009204E"/>
    <w:pPr>
      <w:numPr>
        <w:numId w:val="24"/>
      </w:numPr>
      <w:spacing w:before="120" w:after="120"/>
      <w:ind w:left="709"/>
    </w:pPr>
    <w:rPr>
      <w:rFonts w:ascii="Lato" w:eastAsia="Times New Roman" w:hAnsi="Lato" w:cs="Arial"/>
      <w:bCs/>
      <w:lang w:eastAsia="en-AU"/>
    </w:rPr>
  </w:style>
  <w:style w:type="paragraph" w:customStyle="1" w:styleId="List-Bullet">
    <w:name w:val="List - Bullet"/>
    <w:qFormat/>
    <w:rsid w:val="0063193C"/>
    <w:pPr>
      <w:numPr>
        <w:numId w:val="23"/>
      </w:numPr>
      <w:spacing w:before="120" w:after="120"/>
      <w:ind w:left="714" w:hanging="357"/>
    </w:pPr>
    <w:rPr>
      <w:rFonts w:ascii="Lato" w:eastAsia="Times New Roman" w:hAnsi="Lato" w:cs="Arial"/>
      <w:bCs/>
      <w:lang w:val="en-US" w:eastAsia="en-AU"/>
    </w:rPr>
  </w:style>
  <w:style w:type="character" w:customStyle="1" w:styleId="CommentTextChar1">
    <w:name w:val="Comment Text Char1"/>
    <w:basedOn w:val="DefaultParagraphFont"/>
    <w:uiPriority w:val="99"/>
    <w:semiHidden/>
    <w:rsid w:val="00EC640C"/>
    <w:rPr>
      <w:rFonts w:ascii="Times New Roman" w:eastAsia="Times New Roman" w:hAnsi="Times New Roman" w:cs="Times New Roman"/>
      <w:sz w:val="20"/>
      <w:szCs w:val="20"/>
      <w:lang w:eastAsia="en-AU"/>
    </w:rPr>
  </w:style>
  <w:style w:type="character" w:customStyle="1" w:styleId="CommentSubjectChar1">
    <w:name w:val="Comment Subject Char1"/>
    <w:basedOn w:val="CommentTextChar1"/>
    <w:uiPriority w:val="99"/>
    <w:semiHidden/>
    <w:rsid w:val="00EC640C"/>
    <w:rPr>
      <w:rFonts w:ascii="Times New Roman" w:eastAsia="Times New Roman" w:hAnsi="Times New Roman" w:cs="Times New Roman"/>
      <w:b/>
      <w:bCs/>
      <w:sz w:val="20"/>
      <w:szCs w:val="20"/>
      <w:lang w:eastAsia="en-AU"/>
    </w:rPr>
  </w:style>
  <w:style w:type="character" w:customStyle="1" w:styleId="BalloonTextChar1">
    <w:name w:val="Balloon Text Char1"/>
    <w:basedOn w:val="DefaultParagraphFont"/>
    <w:uiPriority w:val="99"/>
    <w:semiHidden/>
    <w:rsid w:val="00EC640C"/>
    <w:rPr>
      <w:rFonts w:ascii="Segoe UI" w:eastAsia="Times New Roman" w:hAnsi="Segoe UI" w:cs="Segoe UI"/>
      <w:sz w:val="18"/>
      <w:szCs w:val="18"/>
      <w:lang w:eastAsia="en-AU"/>
    </w:rPr>
  </w:style>
  <w:style w:type="paragraph" w:customStyle="1" w:styleId="FrontmatterHeading2">
    <w:name w:val="Frontmatter Heading 2"/>
    <w:basedOn w:val="Heading2"/>
    <w:qFormat/>
    <w:rsid w:val="0026091F"/>
    <w:pPr>
      <w:numPr>
        <w:ilvl w:val="0"/>
        <w:numId w:val="0"/>
      </w:numPr>
      <w:ind w:left="576" w:hanging="576"/>
    </w:pPr>
  </w:style>
  <w:style w:type="paragraph" w:customStyle="1" w:styleId="Institution">
    <w:name w:val="Institution"/>
    <w:basedOn w:val="Normal"/>
    <w:qFormat/>
    <w:rsid w:val="007A3CF4"/>
    <w:pPr>
      <w:numPr>
        <w:numId w:val="34"/>
      </w:numPr>
      <w:spacing w:line="276" w:lineRule="auto"/>
    </w:pPr>
    <w:rPr>
      <w:rFonts w:ascii="Lato" w:hAnsi="Lato" w:cs="Lato"/>
      <w:b/>
      <w:i/>
      <w:iCs/>
    </w:rPr>
  </w:style>
  <w:style w:type="paragraph" w:customStyle="1" w:styleId="AppendixHeading">
    <w:name w:val="Appendix Heading"/>
    <w:basedOn w:val="Heading3"/>
    <w:qFormat/>
    <w:rsid w:val="001C1950"/>
    <w:pPr>
      <w:numPr>
        <w:ilvl w:val="0"/>
        <w:numId w:val="0"/>
      </w:numPr>
      <w:ind w:left="1440" w:hanging="720"/>
    </w:pPr>
    <w:rPr>
      <w:color w:val="auto"/>
      <w:lang w:val="en-US"/>
    </w:rPr>
  </w:style>
  <w:style w:type="paragraph" w:customStyle="1" w:styleId="EndmatterHeading">
    <w:name w:val="Endmatter Heading"/>
    <w:basedOn w:val="FrontmatterHeading"/>
    <w:qFormat/>
    <w:rsid w:val="00864FD1"/>
  </w:style>
  <w:style w:type="paragraph" w:customStyle="1" w:styleId="AppendixHeadinglv1">
    <w:name w:val="Appendix Heading (lv 1)"/>
    <w:basedOn w:val="Heading2"/>
    <w:next w:val="BodyText"/>
    <w:qFormat/>
    <w:rsid w:val="00AA25A3"/>
    <w:pPr>
      <w:numPr>
        <w:ilvl w:val="0"/>
        <w:numId w:val="38"/>
      </w:numPr>
      <w:ind w:left="0" w:firstLine="0"/>
    </w:pPr>
  </w:style>
  <w:style w:type="paragraph" w:customStyle="1" w:styleId="AppendixHeadinglv2">
    <w:name w:val="Appendix Heading (lv 2)"/>
    <w:basedOn w:val="Heading3"/>
    <w:qFormat/>
    <w:rsid w:val="00AA25A3"/>
    <w:pPr>
      <w:numPr>
        <w:ilvl w:val="0"/>
        <w:numId w:val="0"/>
      </w:numPr>
      <w:spacing w:before="240"/>
      <w:ind w:left="578" w:hanging="578"/>
    </w:pPr>
    <w:rPr>
      <w:b w:val="0"/>
      <w:i/>
    </w:rPr>
  </w:style>
  <w:style w:type="paragraph" w:customStyle="1" w:styleId="AppendixHeadinglv3">
    <w:name w:val="Appendix Heading (lv 3)"/>
    <w:basedOn w:val="Heading4"/>
    <w:qFormat/>
    <w:rsid w:val="002869FF"/>
    <w:pPr>
      <w:numPr>
        <w:ilvl w:val="0"/>
        <w:numId w:val="0"/>
      </w:numPr>
      <w:spacing w:after="120"/>
    </w:pPr>
    <w:rPr>
      <w:b w:val="0"/>
    </w:rPr>
  </w:style>
  <w:style w:type="paragraph" w:customStyle="1" w:styleId="HabitalSuitability">
    <w:name w:val="Habital Suitability"/>
    <w:basedOn w:val="Normal"/>
    <w:qFormat/>
    <w:rsid w:val="002869FF"/>
    <w:rPr>
      <w:rFonts w:ascii="Calibri" w:eastAsia="Calibri" w:hAnsi="Calibri" w:cstheme="minorBidi"/>
      <w:bCs/>
      <w:sz w:val="20"/>
      <w:szCs w:val="18"/>
      <w:lang w:val="en-US" w:eastAsia="en-US"/>
    </w:rPr>
  </w:style>
  <w:style w:type="paragraph" w:customStyle="1" w:styleId="Figures-Appendix">
    <w:name w:val="Figures - Appendix"/>
    <w:basedOn w:val="Figures"/>
    <w:qFormat/>
    <w:rsid w:val="00E03EF2"/>
    <w:pPr>
      <w:keepNext w:val="0"/>
    </w:pPr>
    <w:rPr>
      <w:lang w:val="en-US"/>
    </w:rPr>
  </w:style>
  <w:style w:type="paragraph" w:customStyle="1" w:styleId="FrontmatterHeading3">
    <w:name w:val="Frontmatter Heading 3"/>
    <w:basedOn w:val="Heading3"/>
    <w:qFormat/>
    <w:rsid w:val="0026091F"/>
    <w:pPr>
      <w:numPr>
        <w:ilvl w:val="0"/>
        <w:numId w:val="0"/>
      </w:numPr>
      <w:ind w:left="1440" w:hanging="720"/>
    </w:pPr>
  </w:style>
  <w:style w:type="paragraph" w:customStyle="1" w:styleId="Copywritepage">
    <w:name w:val="Copywrite page"/>
    <w:basedOn w:val="Normal"/>
    <w:qFormat/>
    <w:rsid w:val="0095726D"/>
    <w:pPr>
      <w:jc w:val="both"/>
    </w:pPr>
    <w:rPr>
      <w:rFonts w:ascii="Lato" w:hAnsi="Lato"/>
      <w:noProof/>
    </w:rPr>
  </w:style>
  <w:style w:type="character" w:customStyle="1" w:styleId="go">
    <w:name w:val="go"/>
    <w:basedOn w:val="DefaultParagraphFont"/>
    <w:rsid w:val="0095726D"/>
  </w:style>
  <w:style w:type="paragraph" w:customStyle="1" w:styleId="Covercitation">
    <w:name w:val="Cover citation"/>
    <w:basedOn w:val="Caption-Figure"/>
    <w:qFormat/>
    <w:rsid w:val="0095726D"/>
    <w:rPr>
      <w:sz w:val="24"/>
      <w:szCs w:val="24"/>
    </w:rPr>
  </w:style>
  <w:style w:type="character" w:customStyle="1" w:styleId="apple-converted-space">
    <w:name w:val="apple-converted-space"/>
    <w:basedOn w:val="DefaultParagraphFont"/>
    <w:rsid w:val="00411AEB"/>
  </w:style>
  <w:style w:type="character" w:customStyle="1" w:styleId="UnresolvedMention2">
    <w:name w:val="Unresolved Mention2"/>
    <w:basedOn w:val="DefaultParagraphFont"/>
    <w:uiPriority w:val="99"/>
    <w:semiHidden/>
    <w:unhideWhenUsed/>
    <w:rsid w:val="005A38C8"/>
    <w:rPr>
      <w:color w:val="605E5C"/>
      <w:shd w:val="clear" w:color="auto" w:fill="E1DFDD"/>
    </w:rPr>
  </w:style>
  <w:style w:type="character" w:styleId="UnresolvedMention">
    <w:name w:val="Unresolved Mention"/>
    <w:basedOn w:val="DefaultParagraphFont"/>
    <w:uiPriority w:val="99"/>
    <w:semiHidden/>
    <w:unhideWhenUsed/>
    <w:rsid w:val="006353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376083">
      <w:bodyDiv w:val="1"/>
      <w:marLeft w:val="0"/>
      <w:marRight w:val="0"/>
      <w:marTop w:val="0"/>
      <w:marBottom w:val="0"/>
      <w:divBdr>
        <w:top w:val="none" w:sz="0" w:space="0" w:color="auto"/>
        <w:left w:val="none" w:sz="0" w:space="0" w:color="auto"/>
        <w:bottom w:val="none" w:sz="0" w:space="0" w:color="auto"/>
        <w:right w:val="none" w:sz="0" w:space="0" w:color="auto"/>
      </w:divBdr>
    </w:div>
    <w:div w:id="616916288">
      <w:bodyDiv w:val="1"/>
      <w:marLeft w:val="0"/>
      <w:marRight w:val="0"/>
      <w:marTop w:val="0"/>
      <w:marBottom w:val="0"/>
      <w:divBdr>
        <w:top w:val="none" w:sz="0" w:space="0" w:color="auto"/>
        <w:left w:val="none" w:sz="0" w:space="0" w:color="auto"/>
        <w:bottom w:val="none" w:sz="0" w:space="0" w:color="auto"/>
        <w:right w:val="none" w:sz="0" w:space="0" w:color="auto"/>
      </w:divBdr>
    </w:div>
    <w:div w:id="695348298">
      <w:bodyDiv w:val="1"/>
      <w:marLeft w:val="0"/>
      <w:marRight w:val="0"/>
      <w:marTop w:val="0"/>
      <w:marBottom w:val="0"/>
      <w:divBdr>
        <w:top w:val="none" w:sz="0" w:space="0" w:color="auto"/>
        <w:left w:val="none" w:sz="0" w:space="0" w:color="auto"/>
        <w:bottom w:val="none" w:sz="0" w:space="0" w:color="auto"/>
        <w:right w:val="none" w:sz="0" w:space="0" w:color="auto"/>
      </w:divBdr>
    </w:div>
    <w:div w:id="838424509">
      <w:bodyDiv w:val="1"/>
      <w:marLeft w:val="0"/>
      <w:marRight w:val="0"/>
      <w:marTop w:val="0"/>
      <w:marBottom w:val="0"/>
      <w:divBdr>
        <w:top w:val="none" w:sz="0" w:space="0" w:color="auto"/>
        <w:left w:val="none" w:sz="0" w:space="0" w:color="auto"/>
        <w:bottom w:val="none" w:sz="0" w:space="0" w:color="auto"/>
        <w:right w:val="none" w:sz="0" w:space="0" w:color="auto"/>
      </w:divBdr>
      <w:divsChild>
        <w:div w:id="674377529">
          <w:marLeft w:val="0"/>
          <w:marRight w:val="0"/>
          <w:marTop w:val="0"/>
          <w:marBottom w:val="0"/>
          <w:divBdr>
            <w:top w:val="none" w:sz="0" w:space="0" w:color="auto"/>
            <w:left w:val="none" w:sz="0" w:space="0" w:color="auto"/>
            <w:bottom w:val="none" w:sz="0" w:space="0" w:color="auto"/>
            <w:right w:val="none" w:sz="0" w:space="0" w:color="auto"/>
          </w:divBdr>
        </w:div>
        <w:div w:id="983462361">
          <w:marLeft w:val="0"/>
          <w:marRight w:val="0"/>
          <w:marTop w:val="0"/>
          <w:marBottom w:val="0"/>
          <w:divBdr>
            <w:top w:val="none" w:sz="0" w:space="0" w:color="auto"/>
            <w:left w:val="none" w:sz="0" w:space="0" w:color="auto"/>
            <w:bottom w:val="none" w:sz="0" w:space="0" w:color="auto"/>
            <w:right w:val="none" w:sz="0" w:space="0" w:color="auto"/>
          </w:divBdr>
        </w:div>
        <w:div w:id="824665343">
          <w:marLeft w:val="0"/>
          <w:marRight w:val="0"/>
          <w:marTop w:val="0"/>
          <w:marBottom w:val="0"/>
          <w:divBdr>
            <w:top w:val="none" w:sz="0" w:space="0" w:color="auto"/>
            <w:left w:val="none" w:sz="0" w:space="0" w:color="auto"/>
            <w:bottom w:val="none" w:sz="0" w:space="0" w:color="auto"/>
            <w:right w:val="none" w:sz="0" w:space="0" w:color="auto"/>
          </w:divBdr>
        </w:div>
      </w:divsChild>
    </w:div>
    <w:div w:id="1207108493">
      <w:bodyDiv w:val="1"/>
      <w:marLeft w:val="0"/>
      <w:marRight w:val="0"/>
      <w:marTop w:val="0"/>
      <w:marBottom w:val="0"/>
      <w:divBdr>
        <w:top w:val="none" w:sz="0" w:space="0" w:color="auto"/>
        <w:left w:val="none" w:sz="0" w:space="0" w:color="auto"/>
        <w:bottom w:val="none" w:sz="0" w:space="0" w:color="auto"/>
        <w:right w:val="none" w:sz="0" w:space="0" w:color="auto"/>
      </w:divBdr>
    </w:div>
    <w:div w:id="1503544246">
      <w:bodyDiv w:val="1"/>
      <w:marLeft w:val="0"/>
      <w:marRight w:val="0"/>
      <w:marTop w:val="0"/>
      <w:marBottom w:val="0"/>
      <w:divBdr>
        <w:top w:val="none" w:sz="0" w:space="0" w:color="auto"/>
        <w:left w:val="none" w:sz="0" w:space="0" w:color="auto"/>
        <w:bottom w:val="none" w:sz="0" w:space="0" w:color="auto"/>
        <w:right w:val="none" w:sz="0" w:space="0" w:color="auto"/>
      </w:divBdr>
    </w:div>
    <w:div w:id="1822968074">
      <w:bodyDiv w:val="1"/>
      <w:marLeft w:val="0"/>
      <w:marRight w:val="0"/>
      <w:marTop w:val="0"/>
      <w:marBottom w:val="0"/>
      <w:divBdr>
        <w:top w:val="none" w:sz="0" w:space="0" w:color="auto"/>
        <w:left w:val="none" w:sz="0" w:space="0" w:color="auto"/>
        <w:bottom w:val="none" w:sz="0" w:space="0" w:color="auto"/>
        <w:right w:val="none" w:sz="0" w:space="0" w:color="auto"/>
      </w:divBdr>
    </w:div>
    <w:div w:id="2033804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jpeg"/><Relationship Id="rId42" Type="http://schemas.openxmlformats.org/officeDocument/2006/relationships/image" Target="media/image26.tiff"/><Relationship Id="rId47" Type="http://schemas.openxmlformats.org/officeDocument/2006/relationships/image" Target="media/image31.png"/><Relationship Id="rId63" Type="http://schemas.openxmlformats.org/officeDocument/2006/relationships/hyperlink" Target="http://fennerschool.anu.edu.au/research/products/anuclim-vrsn-61" TargetMode="External"/><Relationship Id="rId68" Type="http://schemas.openxmlformats.org/officeDocument/2006/relationships/hyperlink" Target="ftp://ftp.bom.gov.au/anon/home/geofabric/" TargetMode="External"/><Relationship Id="rId84" Type="http://schemas.openxmlformats.org/officeDocument/2006/relationships/image" Target="media/image48.jpg"/><Relationship Id="rId89" Type="http://schemas.openxmlformats.org/officeDocument/2006/relationships/hyperlink" Target="https://apps.des.qld.gov.au/species-search/details/?id=18453" TargetMode="External"/><Relationship Id="rId16" Type="http://schemas.openxmlformats.org/officeDocument/2006/relationships/footer" Target="footer1.xml"/><Relationship Id="rId11" Type="http://schemas.openxmlformats.org/officeDocument/2006/relationships/image" Target="media/image1.jp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hyperlink" Target="http://www.bccvl.org.au/" TargetMode="External"/><Relationship Id="rId79" Type="http://schemas.openxmlformats.org/officeDocument/2006/relationships/image" Target="media/image44.png"/><Relationship Id="rId5" Type="http://schemas.openxmlformats.org/officeDocument/2006/relationships/numbering" Target="numbering.xml"/><Relationship Id="rId90" Type="http://schemas.openxmlformats.org/officeDocument/2006/relationships/hyperlink" Target="https://gisera.csiro.au/project/characterisation-of-the-stygofauna-and-microbial-assemblages-of-the-beetaloo-sub-basin-nt/" TargetMode="External"/><Relationship Id="rId95" Type="http://schemas.openxmlformats.org/officeDocument/2006/relationships/theme" Target="theme/theme1.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hyperlink" Target="https://ecat.ga.gov.au/geonetwork/srv/eng/search" TargetMode="External"/><Relationship Id="rId69" Type="http://schemas.openxmlformats.org/officeDocument/2006/relationships/hyperlink" Target="ftp://ftp.bom.gov.au/anon/home/geofabric/" TargetMode="External"/><Relationship Id="rId80" Type="http://schemas.openxmlformats.org/officeDocument/2006/relationships/footer" Target="footer5.xml"/><Relationship Id="rId85" Type="http://schemas.openxmlformats.org/officeDocument/2006/relationships/image" Target="media/image49.jp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jpeg"/><Relationship Id="rId59" Type="http://schemas.openxmlformats.org/officeDocument/2006/relationships/hyperlink" Target="https://wetlandinfo.des.qld.gov.au/resources/static/pdf/facts-maps/mapping-method/p01769aa.pdf" TargetMode="External"/><Relationship Id="rId67" Type="http://schemas.openxmlformats.org/officeDocument/2006/relationships/hyperlink" Target="http://www.ga.gov.au/scientific-topics/earth-obs/accessing-satellite-imagery/landcover" TargetMode="External"/><Relationship Id="rId20" Type="http://schemas.openxmlformats.org/officeDocument/2006/relationships/hyperlink" Target="https://gisera.csiro.au/wp-content/uploads/2021/03/GISERA-Project18-Stygofauna_final-report-20201208.pdf" TargetMode="External"/><Relationship Id="rId41" Type="http://schemas.openxmlformats.org/officeDocument/2006/relationships/image" Target="media/image25.tiff"/><Relationship Id="rId54" Type="http://schemas.openxmlformats.org/officeDocument/2006/relationships/image" Target="media/image38.png"/><Relationship Id="rId62" Type="http://schemas.openxmlformats.org/officeDocument/2006/relationships/hyperlink" Target="http://www.environment.gov.au/land/native-vegetation/national-vegetation-information-system" TargetMode="External"/><Relationship Id="rId70" Type="http://schemas.openxmlformats.org/officeDocument/2006/relationships/hyperlink" Target="https://data.gov.au/" TargetMode="External"/><Relationship Id="rId75" Type="http://schemas.openxmlformats.org/officeDocument/2006/relationships/image" Target="media/image42.png"/><Relationship Id="rId83" Type="http://schemas.openxmlformats.org/officeDocument/2006/relationships/image" Target="media/image47.jpg"/><Relationship Id="rId88" Type="http://schemas.openxmlformats.org/officeDocument/2006/relationships/chart" Target="charts/chart2.xml"/><Relationship Id="rId91" Type="http://schemas.openxmlformats.org/officeDocument/2006/relationships/hyperlink" Target="https://aus01.safelinks.protection.outlook.com/?url=https%3A%2F%2Fdoi.org%2F10.26197%2F5e61c1ccc93fb&amp;data=04%7C01%7Cerica.garcia%40cdu.edu.au%7Ca9ead29dbc0c46dbc53308d92718b7fd%7C9f2487678e1a42f3836fc092ab95ff70%7C0%7C1%7C637583809385431179%7CUnknown%7CTWFpbGZsb3d8eyJWIjoiMC4wLjAwMDAiLCJQIjoiV2luMzIiLCJBTiI6Ik1haWwiLCJXVCI6Mn0%3D%7C0&amp;sdata=%2BnLyNavm3xBhO236O8boYMDA0v5T9aPNDmrmBFReinE%3D&amp;reserved=0" TargetMode="External"/><Relationship Id="rId96"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jenny.davis@cdu.edu.au" TargetMode="External"/><Relationship Id="rId23" Type="http://schemas.openxmlformats.org/officeDocument/2006/relationships/image" Target="media/image7.jpeg"/><Relationship Id="rId28" Type="http://schemas.openxmlformats.org/officeDocument/2006/relationships/image" Target="media/image12.tiff"/><Relationship Id="rId36" Type="http://schemas.openxmlformats.org/officeDocument/2006/relationships/image" Target="media/image20.emf"/><Relationship Id="rId49" Type="http://schemas.openxmlformats.org/officeDocument/2006/relationships/image" Target="media/image33.jpe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hyperlink" Target="https://www.publications.qld.gov.au/dataset/redd/resource/6dee78ab-c12c-4692-9842-b7257c2511e4" TargetMode="External"/><Relationship Id="rId65" Type="http://schemas.openxmlformats.org/officeDocument/2006/relationships/hyperlink" Target="http://auscover.org.au/purl/landsat-persistent-green-2000-2010" TargetMode="External"/><Relationship Id="rId73" Type="http://schemas.openxmlformats.org/officeDocument/2006/relationships/hyperlink" Target="http://www.asris.csiro.au/themes/NationalGrids.html" TargetMode="External"/><Relationship Id="rId78" Type="http://schemas.openxmlformats.org/officeDocument/2006/relationships/hyperlink" Target="https://apps.des.qld.gov.au/species-search/details/?id=18453" TargetMode="External"/><Relationship Id="rId81" Type="http://schemas.openxmlformats.org/officeDocument/2006/relationships/image" Target="media/image45.jpg"/><Relationship Id="rId86" Type="http://schemas.openxmlformats.org/officeDocument/2006/relationships/image" Target="media/image50.jp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header" Target="header1.xml"/><Relationship Id="rId39" Type="http://schemas.openxmlformats.org/officeDocument/2006/relationships/image" Target="media/image23.emf"/><Relationship Id="rId34" Type="http://schemas.openxmlformats.org/officeDocument/2006/relationships/image" Target="media/image18.emf"/><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footer" Target="footer4.xml"/><Relationship Id="rId97" Type="http://schemas.openxmlformats.org/officeDocument/2006/relationships/customXml" Target="../customXml/item6.xml"/><Relationship Id="rId7" Type="http://schemas.openxmlformats.org/officeDocument/2006/relationships/settings" Target="settings.xml"/><Relationship Id="rId71" Type="http://schemas.openxmlformats.org/officeDocument/2006/relationships/hyperlink" Target="http://www.environment.gov.au/land/nrs/science/ibra" TargetMode="External"/><Relationship Id="rId92" Type="http://schemas.openxmlformats.org/officeDocument/2006/relationships/hyperlink" Target="https://frackinginquiry.nt.gov.au/inquiry-reports/final-report.%20Viewed%2010%20May%202021" TargetMode="Externa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yperlink" Target="http://auscover.org.au/purl/icesat-vegetation-structure" TargetMode="External"/><Relationship Id="rId87" Type="http://schemas.openxmlformats.org/officeDocument/2006/relationships/image" Target="media/image51.jpg"/><Relationship Id="rId61" Type="http://schemas.openxmlformats.org/officeDocument/2006/relationships/hyperlink" Target="https://ecat.ga.gov.au/geonetwork/srv/eng/catalog.search" TargetMode="External"/><Relationship Id="rId82" Type="http://schemas.openxmlformats.org/officeDocument/2006/relationships/image" Target="media/image46.jpg"/><Relationship Id="rId19" Type="http://schemas.openxmlformats.org/officeDocument/2006/relationships/footer" Target="footer3.xml"/><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9.emf"/><Relationship Id="rId56" Type="http://schemas.openxmlformats.org/officeDocument/2006/relationships/chart" Target="charts/chart1.xml"/><Relationship Id="rId77"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yperlink" Target="https://data.csiro.au/dap/home?execution=e1s1" TargetMode="External"/><Relationship Id="rId93" Type="http://schemas.openxmlformats.org/officeDocument/2006/relationships/hyperlink" Target="https://gisera.csiro.au/project/characterisation-of-the-stygofauna-and-microbial-assemblages-of-the-beetaloo-sub-basin-n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0a2c9e120dacbbea/and305/ANA%20Projects/Ongoing/Beetaloo%20invertebrate%20survey/GBA/Report/Figures/Outputs%20and%20graph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736552980820131E-2"/>
          <c:y val="2.0002483998012802E-2"/>
          <c:w val="0.92526344701917984"/>
          <c:h val="0.826544713764229"/>
        </c:manualLayout>
      </c:layout>
      <c:lineChart>
        <c:grouping val="standard"/>
        <c:varyColors val="0"/>
        <c:ser>
          <c:idx val="0"/>
          <c:order val="0"/>
          <c:tx>
            <c:strRef>
              <c:f>'[Outputs and graphs.xlsx]graphs'!$B$118</c:f>
              <c:strCache>
                <c:ptCount val="1"/>
                <c:pt idx="0">
                  <c:v>Overall</c:v>
                </c:pt>
              </c:strCache>
            </c:strRef>
          </c:tx>
          <c:spPr>
            <a:ln w="28575" cap="rnd">
              <a:solidFill>
                <a:schemeClr val="accent1"/>
              </a:solidFill>
              <a:round/>
            </a:ln>
            <a:effectLst/>
          </c:spPr>
          <c:marker>
            <c:symbol val="none"/>
          </c:marker>
          <c:cat>
            <c:numRef>
              <c:f>'[Outputs and graphs.xlsx]graphs'!$A$119:$A$138</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'[Outputs and graphs.xlsx]graphs'!$B$119:$B$138</c:f>
              <c:numCache>
                <c:formatCode>General</c:formatCode>
                <c:ptCount val="20"/>
                <c:pt idx="0">
                  <c:v>25.06</c:v>
                </c:pt>
                <c:pt idx="1">
                  <c:v>46.11</c:v>
                </c:pt>
                <c:pt idx="2">
                  <c:v>64.489999999999995</c:v>
                </c:pt>
                <c:pt idx="3">
                  <c:v>80.930000000000007</c:v>
                </c:pt>
                <c:pt idx="4">
                  <c:v>95.88</c:v>
                </c:pt>
                <c:pt idx="5">
                  <c:v>109.69</c:v>
                </c:pt>
                <c:pt idx="6">
                  <c:v>122.85</c:v>
                </c:pt>
                <c:pt idx="7">
                  <c:v>133.87</c:v>
                </c:pt>
                <c:pt idx="8">
                  <c:v>144.84</c:v>
                </c:pt>
                <c:pt idx="9">
                  <c:v>155.13</c:v>
                </c:pt>
                <c:pt idx="10">
                  <c:v>164.81</c:v>
                </c:pt>
                <c:pt idx="11">
                  <c:v>173.97</c:v>
                </c:pt>
                <c:pt idx="12">
                  <c:v>182.63</c:v>
                </c:pt>
                <c:pt idx="13">
                  <c:v>190.86</c:v>
                </c:pt>
                <c:pt idx="14">
                  <c:v>198.7</c:v>
                </c:pt>
                <c:pt idx="15">
                  <c:v>206.17</c:v>
                </c:pt>
                <c:pt idx="16">
                  <c:v>213.31</c:v>
                </c:pt>
                <c:pt idx="17">
                  <c:v>220.14</c:v>
                </c:pt>
                <c:pt idx="18">
                  <c:v>226.7</c:v>
                </c:pt>
                <c:pt idx="19">
                  <c:v>233</c:v>
                </c:pt>
              </c:numCache>
            </c:numRef>
          </c:val>
          <c:smooth val="0"/>
          <c:extLst>
            <c:ext xmlns:c16="http://schemas.microsoft.com/office/drawing/2014/chart" uri="{C3380CC4-5D6E-409C-BE32-E72D297353CC}">
              <c16:uniqueId val="{00000000-D2FF-4BBF-8EC3-3AD8BA62A752}"/>
            </c:ext>
          </c:extLst>
        </c:ser>
        <c:ser>
          <c:idx val="1"/>
          <c:order val="1"/>
          <c:tx>
            <c:strRef>
              <c:f>'[Outputs and graphs.xlsx]graphs'!$C$118</c:f>
              <c:strCache>
                <c:ptCount val="1"/>
                <c:pt idx="0">
                  <c:v>FH</c:v>
                </c:pt>
              </c:strCache>
            </c:strRef>
          </c:tx>
          <c:spPr>
            <a:ln w="28575" cap="rnd">
              <a:solidFill>
                <a:schemeClr val="accent2"/>
              </a:solidFill>
              <a:round/>
            </a:ln>
            <a:effectLst/>
          </c:spPr>
          <c:marker>
            <c:symbol val="none"/>
          </c:marker>
          <c:cat>
            <c:numRef>
              <c:f>'[Outputs and graphs.xlsx]graphs'!$A$119:$A$138</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'[Outputs and graphs.xlsx]graphs'!$C$119:$C$138</c:f>
              <c:numCache>
                <c:formatCode>General</c:formatCode>
                <c:ptCount val="20"/>
                <c:pt idx="0">
                  <c:v>29</c:v>
                </c:pt>
                <c:pt idx="1">
                  <c:v>48.62</c:v>
                </c:pt>
                <c:pt idx="2">
                  <c:v>63.4</c:v>
                </c:pt>
                <c:pt idx="3">
                  <c:v>75.510000000000005</c:v>
                </c:pt>
                <c:pt idx="4">
                  <c:v>85.9</c:v>
                </c:pt>
                <c:pt idx="5">
                  <c:v>95</c:v>
                </c:pt>
                <c:pt idx="6">
                  <c:v>103</c:v>
                </c:pt>
              </c:numCache>
            </c:numRef>
          </c:val>
          <c:smooth val="0"/>
          <c:extLst>
            <c:ext xmlns:c16="http://schemas.microsoft.com/office/drawing/2014/chart" uri="{C3380CC4-5D6E-409C-BE32-E72D297353CC}">
              <c16:uniqueId val="{00000001-D2FF-4BBF-8EC3-3AD8BA62A752}"/>
            </c:ext>
          </c:extLst>
        </c:ser>
        <c:ser>
          <c:idx val="2"/>
          <c:order val="2"/>
          <c:tx>
            <c:strRef>
              <c:f>'[Outputs and graphs.xlsx]graphs'!$D$118</c:f>
              <c:strCache>
                <c:ptCount val="1"/>
                <c:pt idx="0">
                  <c:v>ENP</c:v>
                </c:pt>
              </c:strCache>
            </c:strRef>
          </c:tx>
          <c:spPr>
            <a:ln w="28575" cap="rnd">
              <a:solidFill>
                <a:schemeClr val="accent3"/>
              </a:solidFill>
              <a:round/>
            </a:ln>
            <a:effectLst/>
          </c:spPr>
          <c:marker>
            <c:symbol val="none"/>
          </c:marker>
          <c:cat>
            <c:numRef>
              <c:f>'[Outputs and graphs.xlsx]graphs'!$A$119:$A$138</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'[Outputs and graphs.xlsx]graphs'!$D$119:$D$138</c:f>
              <c:numCache>
                <c:formatCode>General</c:formatCode>
                <c:ptCount val="20"/>
                <c:pt idx="0">
                  <c:v>16.170000000000002</c:v>
                </c:pt>
                <c:pt idx="1">
                  <c:v>27.87</c:v>
                </c:pt>
                <c:pt idx="2">
                  <c:v>36.75</c:v>
                </c:pt>
                <c:pt idx="3">
                  <c:v>43.87</c:v>
                </c:pt>
                <c:pt idx="4">
                  <c:v>49.83</c:v>
                </c:pt>
                <c:pt idx="5">
                  <c:v>55</c:v>
                </c:pt>
              </c:numCache>
            </c:numRef>
          </c:val>
          <c:smooth val="0"/>
          <c:extLst>
            <c:ext xmlns:c16="http://schemas.microsoft.com/office/drawing/2014/chart" uri="{C3380CC4-5D6E-409C-BE32-E72D297353CC}">
              <c16:uniqueId val="{00000002-D2FF-4BBF-8EC3-3AD8BA62A752}"/>
            </c:ext>
          </c:extLst>
        </c:ser>
        <c:ser>
          <c:idx val="3"/>
          <c:order val="3"/>
          <c:tx>
            <c:strRef>
              <c:f>'[Outputs and graphs.xlsx]graphs'!$E$118</c:f>
              <c:strCache>
                <c:ptCount val="1"/>
                <c:pt idx="0">
                  <c:v>HAY</c:v>
                </c:pt>
              </c:strCache>
            </c:strRef>
          </c:tx>
          <c:spPr>
            <a:ln w="28575" cap="rnd">
              <a:solidFill>
                <a:schemeClr val="accent4"/>
              </a:solidFill>
              <a:round/>
            </a:ln>
            <a:effectLst/>
          </c:spPr>
          <c:marker>
            <c:symbol val="none"/>
          </c:marker>
          <c:cat>
            <c:numRef>
              <c:f>'[Outputs and graphs.xlsx]graphs'!$A$119:$A$138</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'[Outputs and graphs.xlsx]graphs'!$E$119:$E$138</c:f>
              <c:numCache>
                <c:formatCode>General</c:formatCode>
                <c:ptCount val="20"/>
                <c:pt idx="0">
                  <c:v>28.86</c:v>
                </c:pt>
                <c:pt idx="1">
                  <c:v>53.24</c:v>
                </c:pt>
                <c:pt idx="2">
                  <c:v>74.290000000000006</c:v>
                </c:pt>
                <c:pt idx="3">
                  <c:v>92.77</c:v>
                </c:pt>
                <c:pt idx="4">
                  <c:v>109.19</c:v>
                </c:pt>
                <c:pt idx="5">
                  <c:v>123.86</c:v>
                </c:pt>
                <c:pt idx="6">
                  <c:v>137</c:v>
                </c:pt>
              </c:numCache>
            </c:numRef>
          </c:val>
          <c:smooth val="0"/>
          <c:extLst>
            <c:ext xmlns:c16="http://schemas.microsoft.com/office/drawing/2014/chart" uri="{C3380CC4-5D6E-409C-BE32-E72D297353CC}">
              <c16:uniqueId val="{00000003-D2FF-4BBF-8EC3-3AD8BA62A752}"/>
            </c:ext>
          </c:extLst>
        </c:ser>
        <c:dLbls>
          <c:showLegendKey val="0"/>
          <c:showVal val="0"/>
          <c:showCatName val="0"/>
          <c:showSerName val="0"/>
          <c:showPercent val="0"/>
          <c:showBubbleSize val="0"/>
        </c:dLbls>
        <c:smooth val="0"/>
        <c:axId val="333918280"/>
        <c:axId val="333917624"/>
      </c:lineChart>
      <c:catAx>
        <c:axId val="333918280"/>
        <c:scaling>
          <c:orientation val="minMax"/>
        </c:scaling>
        <c:delete val="0"/>
        <c:axPos val="b"/>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917624"/>
        <c:crosses val="autoZero"/>
        <c:auto val="1"/>
        <c:lblAlgn val="ctr"/>
        <c:lblOffset val="100"/>
        <c:noMultiLvlLbl val="0"/>
      </c:catAx>
      <c:valAx>
        <c:axId val="333917624"/>
        <c:scaling>
          <c:orientation val="minMax"/>
        </c:scaling>
        <c:delete val="0"/>
        <c:axPos val="l"/>
        <c:numFmt formatCode="General"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918280"/>
        <c:crossesAt val="1"/>
        <c:crossBetween val="between"/>
      </c:valAx>
      <c:spPr>
        <a:noFill/>
        <a:ln>
          <a:solidFill>
            <a:schemeClr val="tx1"/>
          </a:solidFill>
        </a:ln>
        <a:effectLst/>
      </c:spPr>
    </c:plotArea>
    <c:legend>
      <c:legendPos val="b"/>
      <c:layout>
        <c:manualLayout>
          <c:xMode val="edge"/>
          <c:yMode val="edge"/>
          <c:x val="0.48618448623272059"/>
          <c:y val="0.70423886160891058"/>
          <c:w val="0.41710907603545827"/>
          <c:h val="5.858882812893749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0"/>
          <c:tx>
            <c:strRef>
              <c:f>'Report &amp; Chart'!$A$18</c:f>
              <c:strCache>
                <c:ptCount val="1"/>
                <c:pt idx="0">
                  <c:v>GMWL</c:v>
                </c:pt>
              </c:strCache>
            </c:strRef>
          </c:tx>
          <c:spPr>
            <a:ln w="19050"/>
          </c:spPr>
          <c:marker>
            <c:symbol val="none"/>
          </c:marker>
          <c:xVal>
            <c:numRef>
              <c:f>'Report &amp; Chart'!$C$18:$C$19</c:f>
              <c:numCache>
                <c:formatCode>0.00</c:formatCode>
                <c:ptCount val="2"/>
                <c:pt idx="0">
                  <c:v>10</c:v>
                </c:pt>
                <c:pt idx="1">
                  <c:v>-20</c:v>
                </c:pt>
              </c:numCache>
            </c:numRef>
          </c:xVal>
          <c:yVal>
            <c:numRef>
              <c:f>'Report &amp; Chart'!$D$18:$D$19</c:f>
              <c:numCache>
                <c:formatCode>0.00</c:formatCode>
                <c:ptCount val="2"/>
                <c:pt idx="0">
                  <c:v>90</c:v>
                </c:pt>
                <c:pt idx="1">
                  <c:v>-150</c:v>
                </c:pt>
              </c:numCache>
            </c:numRef>
          </c:yVal>
          <c:smooth val="0"/>
          <c:extLst>
            <c:ext xmlns:c16="http://schemas.microsoft.com/office/drawing/2014/chart" uri="{C3380CC4-5D6E-409C-BE32-E72D297353CC}">
              <c16:uniqueId val="{00000000-FF77-498F-804E-E2E235BBF038}"/>
            </c:ext>
          </c:extLst>
        </c:ser>
        <c:ser>
          <c:idx val="2"/>
          <c:order val="1"/>
          <c:tx>
            <c:strRef>
              <c:f>'Report &amp; Chart'!$A$20</c:f>
              <c:strCache>
                <c:ptCount val="1"/>
                <c:pt idx="0">
                  <c:v>LMWL (Liu et al 2010)</c:v>
                </c:pt>
              </c:strCache>
            </c:strRef>
          </c:tx>
          <c:spPr>
            <a:ln w="19050"/>
          </c:spPr>
          <c:marker>
            <c:symbol val="none"/>
          </c:marker>
          <c:xVal>
            <c:numRef>
              <c:f>'Report &amp; Chart'!$C$20:$C$21</c:f>
              <c:numCache>
                <c:formatCode>0.00</c:formatCode>
                <c:ptCount val="2"/>
                <c:pt idx="0">
                  <c:v>10</c:v>
                </c:pt>
                <c:pt idx="1">
                  <c:v>-20</c:v>
                </c:pt>
              </c:numCache>
            </c:numRef>
          </c:xVal>
          <c:yVal>
            <c:numRef>
              <c:f>'Report &amp; Chart'!$D$20:$D$21</c:f>
              <c:numCache>
                <c:formatCode>0.00</c:formatCode>
                <c:ptCount val="2"/>
                <c:pt idx="0">
                  <c:v>79.210000000000008</c:v>
                </c:pt>
                <c:pt idx="1">
                  <c:v>-133.79</c:v>
                </c:pt>
              </c:numCache>
            </c:numRef>
          </c:yVal>
          <c:smooth val="0"/>
          <c:extLst>
            <c:ext xmlns:c16="http://schemas.microsoft.com/office/drawing/2014/chart" uri="{C3380CC4-5D6E-409C-BE32-E72D297353CC}">
              <c16:uniqueId val="{00000001-FF77-498F-804E-E2E235BBF038}"/>
            </c:ext>
          </c:extLst>
        </c:ser>
        <c:ser>
          <c:idx val="0"/>
          <c:order val="2"/>
          <c:tx>
            <c:v>Sites</c:v>
          </c:tx>
          <c:spPr>
            <a:ln>
              <a:noFill/>
            </a:ln>
          </c:spPr>
          <c:marker>
            <c:symbol val="square"/>
            <c:size val="6"/>
          </c:marker>
          <c:dLbls>
            <c:dLbl>
              <c:idx val="0"/>
              <c:tx>
                <c:rich>
                  <a:bodyPr/>
                  <a:lstStyle/>
                  <a:p>
                    <a:fld id="{2DCBFE8E-7066-4495-B951-8632E5E9D812}" type="CELLRANGE">
                      <a:rPr lang="en-US"/>
                      <a:pPr/>
                      <a:t>[CELLRANGE]</a:t>
                    </a:fld>
                    <a:endParaRPr lang="en-AU"/>
                  </a:p>
                </c:rich>
              </c:tx>
              <c:dLblPos val="b"/>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FF77-498F-804E-E2E235BBF038}"/>
                </c:ext>
              </c:extLst>
            </c:dLbl>
            <c:dLbl>
              <c:idx val="1"/>
              <c:tx>
                <c:rich>
                  <a:bodyPr/>
                  <a:lstStyle/>
                  <a:p>
                    <a:fld id="{31E84F94-887C-4336-A89E-CB8BC85A2FB6}" type="CELLRANGE">
                      <a:rPr lang="en-AU"/>
                      <a:pPr/>
                      <a:t>[CELLRANGE]</a:t>
                    </a:fld>
                    <a:endParaRPr lang="en-AU"/>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FF77-498F-804E-E2E235BBF038}"/>
                </c:ext>
              </c:extLst>
            </c:dLbl>
            <c:dLbl>
              <c:idx val="2"/>
              <c:layout>
                <c:manualLayout>
                  <c:x val="-1.8620148961191688E-2"/>
                  <c:y val="3.4744622439436448E-2"/>
                </c:manualLayout>
              </c:layout>
              <c:tx>
                <c:rich>
                  <a:bodyPr/>
                  <a:lstStyle/>
                  <a:p>
                    <a:fld id="{7FADE74E-BEB5-4AA3-B0C8-23530501E35B}"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FF77-498F-804E-E2E235BBF038}"/>
                </c:ext>
              </c:extLst>
            </c:dLbl>
            <c:dLbl>
              <c:idx val="3"/>
              <c:tx>
                <c:rich>
                  <a:bodyPr/>
                  <a:lstStyle/>
                  <a:p>
                    <a:fld id="{7B93B9CF-97A1-49A8-9E1E-0D6417E5237C}" type="CELLRANGE">
                      <a:rPr lang="en-AU"/>
                      <a:pPr/>
                      <a:t>[CELLRANGE]</a:t>
                    </a:fld>
                    <a:endParaRPr lang="en-AU"/>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FF77-498F-804E-E2E235BBF038}"/>
                </c:ext>
              </c:extLst>
            </c:dLbl>
            <c:dLbl>
              <c:idx val="4"/>
              <c:tx>
                <c:rich>
                  <a:bodyPr/>
                  <a:lstStyle/>
                  <a:p>
                    <a:fld id="{21569182-D79D-4A0D-A01A-BCE44B779EF1}" type="CELLRANGE">
                      <a:rPr lang="en-AU"/>
                      <a:pPr/>
                      <a:t>[CELLRANGE]</a:t>
                    </a:fld>
                    <a:endParaRPr lang="en-AU"/>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FF77-498F-804E-E2E235BBF038}"/>
                </c:ext>
              </c:extLst>
            </c:dLbl>
            <c:dLbl>
              <c:idx val="5"/>
              <c:layout>
                <c:manualLayout>
                  <c:x val="-3.1394666905366742E-2"/>
                  <c:y val="3.2190344023088971E-2"/>
                </c:manualLayout>
              </c:layout>
              <c:tx>
                <c:rich>
                  <a:bodyPr/>
                  <a:lstStyle/>
                  <a:p>
                    <a:fld id="{364FEC73-32C8-4977-A286-12BDFF581623}"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FF77-498F-804E-E2E235BBF038}"/>
                </c:ext>
              </c:extLst>
            </c:dLbl>
            <c:spPr>
              <a:noFill/>
              <a:ln>
                <a:noFill/>
              </a:ln>
              <a:effectLst/>
            </c:spPr>
            <c:dLblPos val="b"/>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'Report &amp; Chart'!$C$10:$C$15</c:f>
              <c:numCache>
                <c:formatCode>0.00</c:formatCode>
                <c:ptCount val="6"/>
                <c:pt idx="0">
                  <c:v>2.1853215925877469</c:v>
                </c:pt>
                <c:pt idx="1">
                  <c:v>-6.0672499972707286</c:v>
                </c:pt>
                <c:pt idx="2">
                  <c:v>-8.1015305372908522</c:v>
                </c:pt>
                <c:pt idx="3">
                  <c:v>7.0052330225922077</c:v>
                </c:pt>
                <c:pt idx="4">
                  <c:v>0.4043295283920969</c:v>
                </c:pt>
                <c:pt idx="5">
                  <c:v>-8.4994853797997081</c:v>
                </c:pt>
              </c:numCache>
            </c:numRef>
          </c:xVal>
          <c:yVal>
            <c:numRef>
              <c:f>'Report &amp; Chart'!$D$10:$D$15</c:f>
              <c:numCache>
                <c:formatCode>0.00</c:formatCode>
                <c:ptCount val="6"/>
                <c:pt idx="0">
                  <c:v>-5.6069954406966787</c:v>
                </c:pt>
                <c:pt idx="1">
                  <c:v>-48.688057485382728</c:v>
                </c:pt>
                <c:pt idx="2">
                  <c:v>-57.152244526411593</c:v>
                </c:pt>
                <c:pt idx="3">
                  <c:v>14.17409012158538</c:v>
                </c:pt>
                <c:pt idx="4">
                  <c:v>-7.6509481515882527</c:v>
                </c:pt>
                <c:pt idx="5">
                  <c:v>-58.95789893518041</c:v>
                </c:pt>
              </c:numCache>
            </c:numRef>
          </c:yVal>
          <c:smooth val="0"/>
          <c:extLst>
            <c:ext xmlns:c15="http://schemas.microsoft.com/office/drawing/2012/chart" uri="{02D57815-91ED-43cb-92C2-25804820EDAC}">
              <c15:datalabelsRange>
                <c15:f>'Report &amp; Chart'!$E$10:$E$15</c15:f>
                <c15:dlblRangeCache>
                  <c:ptCount val="6"/>
                  <c:pt idx="0">
                    <c:v>KRW</c:v>
                  </c:pt>
                  <c:pt idx="1">
                    <c:v>SCMF</c:v>
                  </c:pt>
                  <c:pt idx="2">
                    <c:v>RR12</c:v>
                  </c:pt>
                  <c:pt idx="3">
                    <c:v>PLV</c:v>
                  </c:pt>
                  <c:pt idx="4">
                    <c:v>RLL</c:v>
                  </c:pt>
                  <c:pt idx="5">
                    <c:v>BS</c:v>
                  </c:pt>
                </c15:dlblRangeCache>
              </c15:datalabelsRange>
            </c:ext>
            <c:ext xmlns:c16="http://schemas.microsoft.com/office/drawing/2014/chart" uri="{C3380CC4-5D6E-409C-BE32-E72D297353CC}">
              <c16:uniqueId val="{00000008-FF77-498F-804E-E2E235BBF038}"/>
            </c:ext>
          </c:extLst>
        </c:ser>
        <c:dLbls>
          <c:showLegendKey val="0"/>
          <c:showVal val="0"/>
          <c:showCatName val="0"/>
          <c:showSerName val="0"/>
          <c:showPercent val="0"/>
          <c:showBubbleSize val="0"/>
        </c:dLbls>
        <c:axId val="138726400"/>
        <c:axId val="138736768"/>
      </c:scatterChart>
      <c:valAx>
        <c:axId val="138726400"/>
        <c:scaling>
          <c:orientation val="minMax"/>
          <c:max val="10"/>
          <c:min val="-15"/>
        </c:scaling>
        <c:delete val="0"/>
        <c:axPos val="b"/>
        <c:majorGridlines/>
        <c:title>
          <c:tx>
            <c:rich>
              <a:bodyPr/>
              <a:lstStyle/>
              <a:p>
                <a:pPr>
                  <a:defRPr sz="1400"/>
                </a:pPr>
                <a:r>
                  <a:rPr lang="el-GR" sz="1400"/>
                  <a:t>δ</a:t>
                </a:r>
                <a:r>
                  <a:rPr lang="el-GR" sz="1400" baseline="30000"/>
                  <a:t>18</a:t>
                </a:r>
                <a:r>
                  <a:rPr lang="en-US" sz="1400"/>
                  <a:t>O VSMOW (‰)</a:t>
                </a:r>
              </a:p>
            </c:rich>
          </c:tx>
          <c:overlay val="0"/>
        </c:title>
        <c:numFmt formatCode="0" sourceLinked="0"/>
        <c:majorTickMark val="out"/>
        <c:minorTickMark val="none"/>
        <c:tickLblPos val="nextTo"/>
        <c:txPr>
          <a:bodyPr rot="0" vert="horz"/>
          <a:lstStyle/>
          <a:p>
            <a:pPr>
              <a:defRPr sz="1400" b="0" i="0" u="none" strike="noStrike" baseline="0">
                <a:solidFill>
                  <a:srgbClr val="000000"/>
                </a:solidFill>
                <a:latin typeface="Calibri"/>
                <a:ea typeface="Calibri"/>
                <a:cs typeface="Calibri"/>
              </a:defRPr>
            </a:pPr>
            <a:endParaRPr lang="en-US"/>
          </a:p>
        </c:txPr>
        <c:crossAx val="138736768"/>
        <c:crossesAt val="-80"/>
        <c:crossBetween val="midCat"/>
        <c:majorUnit val="2"/>
      </c:valAx>
      <c:valAx>
        <c:axId val="138736768"/>
        <c:scaling>
          <c:orientation val="minMax"/>
          <c:max val="40"/>
          <c:min val="-80"/>
        </c:scaling>
        <c:delete val="0"/>
        <c:axPos val="l"/>
        <c:majorGridlines/>
        <c:title>
          <c:tx>
            <c:rich>
              <a:bodyPr rot="-5400000" vert="horz"/>
              <a:lstStyle/>
              <a:p>
                <a:pPr>
                  <a:defRPr sz="1400"/>
                </a:pPr>
                <a:r>
                  <a:rPr lang="el-GR" sz="1400"/>
                  <a:t>δ</a:t>
                </a:r>
                <a:r>
                  <a:rPr lang="el-GR" sz="1400" baseline="30000"/>
                  <a:t>2</a:t>
                </a:r>
                <a:r>
                  <a:rPr lang="en-US" sz="1400"/>
                  <a:t>H VSMOW (‰)</a:t>
                </a:r>
              </a:p>
            </c:rich>
          </c:tx>
          <c:overlay val="0"/>
        </c:title>
        <c:numFmt formatCode="0" sourceLinked="0"/>
        <c:majorTickMark val="out"/>
        <c:minorTickMark val="none"/>
        <c:tickLblPos val="nextTo"/>
        <c:txPr>
          <a:bodyPr/>
          <a:lstStyle/>
          <a:p>
            <a:pPr>
              <a:defRPr sz="1400"/>
            </a:pPr>
            <a:endParaRPr lang="en-US"/>
          </a:p>
        </c:txPr>
        <c:crossAx val="138726400"/>
        <c:crossesAt val="-16"/>
        <c:crossBetween val="midCat"/>
        <c:majorUnit val="20"/>
      </c:valAx>
    </c:plotArea>
    <c:legend>
      <c:legendPos val="b"/>
      <c:overlay val="0"/>
      <c:txPr>
        <a:bodyPr/>
        <a:lstStyle/>
        <a:p>
          <a:pPr>
            <a:defRPr sz="1400"/>
          </a:pPr>
          <a:endParaRPr lang="en-US"/>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0.37956</cdr:x>
      <cdr:y>0.91902</cdr:y>
    </cdr:from>
    <cdr:to>
      <cdr:x>0.69274</cdr:x>
      <cdr:y>0.97855</cdr:y>
    </cdr:to>
    <cdr:sp macro="" textlink="">
      <cdr:nvSpPr>
        <cdr:cNvPr id="2" name="TextBox 5">
          <a:extLst xmlns:a="http://schemas.openxmlformats.org/drawingml/2006/main">
            <a:ext uri="{FF2B5EF4-FFF2-40B4-BE49-F238E27FC236}">
              <a16:creationId xmlns:a16="http://schemas.microsoft.com/office/drawing/2014/main" id="{115223E3-FC9A-4A0C-8B59-0FA1D12989A2}"/>
            </a:ext>
          </a:extLst>
        </cdr:cNvPr>
        <cdr:cNvSpPr txBox="1"/>
      </cdr:nvSpPr>
      <cdr:spPr>
        <a:xfrm xmlns:a="http://schemas.openxmlformats.org/drawingml/2006/main">
          <a:off x="2175426" y="4084453"/>
          <a:ext cx="1795043"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1100"/>
            <a:t>Cumulative number of sites</a:t>
          </a:r>
        </a:p>
      </cdr:txBody>
    </cdr:sp>
  </cdr:relSizeAnchor>
  <cdr:relSizeAnchor xmlns:cdr="http://schemas.openxmlformats.org/drawingml/2006/chartDrawing">
    <cdr:from>
      <cdr:x>0</cdr:x>
      <cdr:y>0.30134</cdr:y>
    </cdr:from>
    <cdr:to>
      <cdr:x>0.06227</cdr:x>
      <cdr:y>0.71226</cdr:y>
    </cdr:to>
    <cdr:sp macro="" textlink="">
      <cdr:nvSpPr>
        <cdr:cNvPr id="3" name="TextBox 35">
          <a:extLst xmlns:a="http://schemas.openxmlformats.org/drawingml/2006/main">
            <a:ext uri="{FF2B5EF4-FFF2-40B4-BE49-F238E27FC236}">
              <a16:creationId xmlns:a16="http://schemas.microsoft.com/office/drawing/2014/main" id="{9CB362C8-F686-4982-87B5-B40FB6A1A2D0}"/>
            </a:ext>
          </a:extLst>
        </cdr:cNvPr>
        <cdr:cNvSpPr txBox="1"/>
      </cdr:nvSpPr>
      <cdr:spPr>
        <a:xfrm xmlns:a="http://schemas.openxmlformats.org/drawingml/2006/main">
          <a:off x="-914400" y="1155571"/>
          <a:ext cx="360618" cy="157578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vert="vert270" wrap="non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1100"/>
            <a:t>Cumulative number of species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customXsn xmlns="http://schemas.microsoft.com/office/2006/metadata/customXsn">
  <xsnLocation/>
  <cached>True</cached>
  <openByDefault>False</openByDefault>
  <xsnScope/>
</customXs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8" ma:contentTypeDescription="Create a new document." ma:contentTypeScope="" ma:versionID="63017b821c7baefb37408e951d807a95">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a608aa0254f0c6c26d28262ae020b170"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element ref="ns2:GBAreg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GBAregion" ma:index="25" nillable="true" ma:displayName="GBA region" ma:format="Dropdown" ma:internalName="GBAregion">
      <xsd:simpleType>
        <xsd:restriction base="dms:Text">
          <xsd:maxLength value="255"/>
        </xsd:restriction>
      </xsd:simpleType>
    </xsd:element>
    <xsd:element name="MediaLengthInSeconds" ma:index="26"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Notes0 xmlns="f6b232a6-7847-4fcd-9f2f-4076cd779963" xsi:nil="true"/>
    <Metadata xmlns="f6b232a6-7847-4fcd-9f2f-4076cd779963">
      <Url xsi:nil="true"/>
      <Description xsi:nil="true"/>
    </Metadata>
    <GBAregion xmlns="f6b232a6-7847-4fcd-9f2f-4076cd779963" xsi:nil="true"/>
    <_dlc_DocId xmlns="1ce706f3-5237-42b3-876d-cf68da5c0e0a">NN2TW47UTC5W-1349389608-7827</_dlc_DocId>
    <_dlc_DocIdUrl xmlns="1ce706f3-5237-42b3-876d-cf68da5c0e0a">
      <Url>https://csiroau.sharepoint.com/sites/GeologicalBio-regionalAssessment/_layouts/15/DocIdRedir.aspx?ID=NN2TW47UTC5W-1349389608-7827</Url>
      <Description>NN2TW47UTC5W-1349389608-7827</Description>
    </_dlc_DocIdUrl>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4C24DB6-2684-4B53-B8EF-BD752D29D801}"/>
</file>

<file path=customXml/itemProps2.xml><?xml version="1.0" encoding="utf-8"?>
<ds:datastoreItem xmlns:ds="http://schemas.openxmlformats.org/officeDocument/2006/customXml" ds:itemID="{B745618E-1B84-4D50-A698-76D0137296A2}"/>
</file>

<file path=customXml/itemProps3.xml><?xml version="1.0" encoding="utf-8"?>
<ds:datastoreItem xmlns:ds="http://schemas.openxmlformats.org/officeDocument/2006/customXml" ds:itemID="{C51EDD5E-BA0C-45EE-95AB-DC75A701C4B4}"/>
</file>

<file path=customXml/itemProps4.xml><?xml version="1.0" encoding="utf-8"?>
<ds:datastoreItem xmlns:ds="http://schemas.openxmlformats.org/officeDocument/2006/customXml" ds:itemID="{A87D93D0-01CE-42DD-AA71-394AB3285A51}"/>
</file>

<file path=customXml/itemProps5.xml><?xml version="1.0" encoding="utf-8"?>
<ds:datastoreItem xmlns:ds="http://schemas.openxmlformats.org/officeDocument/2006/customXml" ds:itemID="{D529AB67-0F09-447B-9B12-7BCF35E065CD}"/>
</file>

<file path=customXml/itemProps6.xml><?xml version="1.0" encoding="utf-8"?>
<ds:datastoreItem xmlns:ds="http://schemas.openxmlformats.org/officeDocument/2006/customXml" ds:itemID="{5E450C3F-ADB2-4CA5-AF9F-88913F11B014}"/>
</file>

<file path=docProps/app.xml><?xml version="1.0" encoding="utf-8"?>
<Properties xmlns="http://schemas.openxmlformats.org/officeDocument/2006/extended-properties" xmlns:vt="http://schemas.openxmlformats.org/officeDocument/2006/docPropsVTypes">
  <Template>Normal.dotm</Template>
  <TotalTime>205</TotalTime>
  <Pages>1</Pages>
  <Words>30961</Words>
  <Characters>174315</Characters>
  <Application>Microsoft Office Word</Application>
  <DocSecurity>0</DocSecurity>
  <Lines>6704</Lines>
  <Paragraphs>3873</Paragraphs>
  <ScaleCrop>false</ScaleCrop>
  <HeadingPairs>
    <vt:vector size="2" baseType="variant">
      <vt:variant>
        <vt:lpstr>Title</vt:lpstr>
      </vt:variant>
      <vt:variant>
        <vt:i4>1</vt:i4>
      </vt:variant>
    </vt:vector>
  </HeadingPairs>
  <TitlesOfParts>
    <vt:vector size="1" baseType="lpstr">
      <vt:lpstr>Beetaloo GBA Final Report 090721</vt:lpstr>
    </vt:vector>
  </TitlesOfParts>
  <Company/>
  <LinksUpToDate>false</LinksUpToDate>
  <CharactersWithSpaces>201403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Beetaloo GBA Final Report_Final v2</dc:title>
  <dc:subject/>
  <dc:creator>Jenny Davis</dc:creator>
  <cp:keywords/>
  <dc:description/>
  <cp:lastModifiedBy>JGarnett, Editor</cp:lastModifiedBy>
  <cp:revision>29</cp:revision>
  <cp:lastPrinted>2021-08-04T06:09:00Z</cp:lastPrinted>
  <dcterms:created xsi:type="dcterms:W3CDTF">2021-07-28T03:17:00Z</dcterms:created>
  <dcterms:modified xsi:type="dcterms:W3CDTF">2021-08-04T06:11:00Z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0x0101006E1F56AADD9A42488C99BAEC5D1A4634</vt:lpwstr>
  </property>
  <property fmtid="{D5CDD505-2E9C-101B-9397-08002B2CF9AE}" pid="3" name="RecordPoint_ActiveItemSiteId">
    <vt:lpwstr>{4b445ea7-761d-43d2-909a-116082cfbf41}</vt:lpwstr>
  </property>
  <property fmtid="{D5CDD505-2E9C-101B-9397-08002B2CF9AE}" pid="4" name="RecordPoint_ActiveItemListId">
    <vt:lpwstr>{73c573e4-bf63-4daa-89f5-745b8bb524e2}</vt:lpwstr>
  </property>
  <property fmtid="{D5CDD505-2E9C-101B-9397-08002B2CF9AE}" pid="5" name="RecordPoint_ActiveItemUniqueId">
    <vt:lpwstr>{225ae1ef-fac2-4869-beea-5ad4a779b500}</vt:lpwstr>
  </property>
  <property fmtid="{D5CDD505-2E9C-101B-9397-08002B2CF9AE}" pid="6" name="RecordPoint_ActiveItemWebId">
    <vt:lpwstr>{aa3e7952-617a-4d1d-acc5-2dff72d3e0ca}</vt:lpwstr>
  </property>
  <property fmtid="{D5CDD505-2E9C-101B-9397-08002B2CF9AE}" pid="7" name="RecordPoint_WorkflowType">
    <vt:lpwstr>ActiveSubmitStub</vt:lpwstr>
  </property>
  <property fmtid="{D5CDD505-2E9C-101B-9397-08002B2CF9AE}" pid="8" name="RecordPoint_RecordNumberSubmitted">
    <vt:lpwstr>003880544</vt:lpwstr>
  </property>
  <property fmtid="{D5CDD505-2E9C-101B-9397-08002B2CF9AE}" pid="9" name="IconOverlay">
    <vt:lpwstr/>
  </property>
  <property fmtid="{D5CDD505-2E9C-101B-9397-08002B2CF9AE}" pid="10" name="RecordPoint_SubmissionCompleted">
    <vt:lpwstr>2021-08-05T11:59:57.8789470+10:00</vt:lpwstr>
  </property>
  <property fmtid="{D5CDD505-2E9C-101B-9397-08002B2CF9AE}" pid="11" name="RecordPoint_SubmissionDate">
    <vt:lpwstr/>
  </property>
  <property fmtid="{D5CDD505-2E9C-101B-9397-08002B2CF9AE}" pid="12" name="RecordPoint_ActiveItemMoved">
    <vt:lpwstr/>
  </property>
  <property fmtid="{D5CDD505-2E9C-101B-9397-08002B2CF9AE}" pid="13" name="RecordPoint_RecordFormat">
    <vt:lpwstr/>
  </property>
  <property fmtid="{D5CDD505-2E9C-101B-9397-08002B2CF9AE}" pid="14" name="_dlc_DocIdItemGuid">
    <vt:lpwstr>2ae5a6c1-aa60-4724-a8d6-2484e4d89222</vt:lpwstr>
  </property>
</Properties>
</file>